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FDE2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BFF4F71" wp14:editId="2C9770B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5B9E6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6D8630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65CEC2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5DD36E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8F99AD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4696E" w:rsidRPr="0044696E">
        <w:rPr>
          <w:b/>
          <w:caps/>
        </w:rPr>
        <w:t>KLAIPĖDOS MIESTO SAVIVALDYBĖS ŠVIETIMO TARYBOS SUDĖTIES PATVIRTINIMO</w:t>
      </w:r>
    </w:p>
    <w:p w14:paraId="4A075B50" w14:textId="77777777" w:rsidR="00CA4D3B" w:rsidRDefault="00CA4D3B" w:rsidP="00CA4D3B">
      <w:pPr>
        <w:jc w:val="center"/>
      </w:pPr>
    </w:p>
    <w:bookmarkStart w:id="1" w:name="registravimoDataIlga"/>
    <w:p w14:paraId="1746E14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T2-206</w:t>
      </w:r>
      <w:bookmarkEnd w:id="2"/>
    </w:p>
    <w:p w14:paraId="153C689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985F506" w14:textId="77777777" w:rsidR="00CA4D3B" w:rsidRPr="008354D5" w:rsidRDefault="00CA4D3B" w:rsidP="00CA4D3B">
      <w:pPr>
        <w:jc w:val="center"/>
      </w:pPr>
    </w:p>
    <w:p w14:paraId="3315C48B" w14:textId="77777777" w:rsidR="00CA4D3B" w:rsidRDefault="00CA4D3B" w:rsidP="00CA4D3B">
      <w:pPr>
        <w:jc w:val="center"/>
      </w:pPr>
    </w:p>
    <w:p w14:paraId="6521C868" w14:textId="77777777" w:rsidR="0044696E" w:rsidRDefault="004D7B5A" w:rsidP="0044696E">
      <w:pPr>
        <w:tabs>
          <w:tab w:val="left" w:pos="912"/>
        </w:tabs>
        <w:ind w:firstLine="709"/>
        <w:jc w:val="both"/>
      </w:pPr>
      <w:r>
        <w:t xml:space="preserve">Vadovaudamasi </w:t>
      </w:r>
      <w:r w:rsidR="0044696E">
        <w:t>Lietuvos Respublikos vietos savivaldos įstatymo 16 straipsnio 4 dalimi, Klaipėdos miesto savivaldybės švietimo tarybos nuostatų, patvirtintų Klaipėdos miesto savivaldybės tarybos 2015 m. liepos 30 d. sprendimu Nr. T2-182 ,,Dėl Klaipėdos miesto savivaldybės švietimo tarybos nuostatų patvirtinimo“, 9 punktu, Klaipėdos miesto savivald</w:t>
      </w:r>
      <w:r w:rsidR="00B820DC">
        <w:t xml:space="preserve">ybės taryba </w:t>
      </w:r>
      <w:r w:rsidR="00B820DC" w:rsidRPr="00B820DC">
        <w:rPr>
          <w:spacing w:val="60"/>
        </w:rPr>
        <w:t>nusprendži</w:t>
      </w:r>
      <w:r w:rsidR="0044696E">
        <w:t>a:</w:t>
      </w:r>
    </w:p>
    <w:p w14:paraId="5C123BA9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 Patvirtinti šios sudėties Klaipėdos miesto savivaldybės švietimo tarybą:</w:t>
      </w:r>
    </w:p>
    <w:p w14:paraId="4287A23A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1.1. Aistė Andruškevičiūtė, Klaipėdos miesto savivaldybės administracijos atstovė;</w:t>
      </w:r>
    </w:p>
    <w:p w14:paraId="6867711F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 xml:space="preserve">1.2. Auksuolė Atkočaitienė, Lietuvos švietimo darbuotojų profesinės sąjungos Klaipėdos miesto susivienijimo atstovė; </w:t>
      </w:r>
    </w:p>
    <w:p w14:paraId="636B9B3C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1.3. Rimantas Didžiokas, Klaipėdos miesto savivaldybės tarybos Kultūros, švietimo ir sporto komiteto atstovas;</w:t>
      </w:r>
    </w:p>
    <w:p w14:paraId="322F38FF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1.4. Audrutė Dunčienė, Klaipėdos apskrities vyriausiojo policijos komisariato Klaipėdos miesto policijos komisariato atstovė;</w:t>
      </w:r>
    </w:p>
    <w:p w14:paraId="58AA4D33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1.5. Džiuljeta Gečienė, Klaipėdos miesto nevalstybinių mokymo įstaigų asociacijos atstovė;</w:t>
      </w:r>
    </w:p>
    <w:p w14:paraId="18609112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1.6. Jūratė Grubliauskienė, Klaipėdos miesto visuomenės sveikatos biuro atstovė;</w:t>
      </w:r>
    </w:p>
    <w:p w14:paraId="4BAA1676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1.7. Agnė Jankūnaitė, Lietuvos moksleivių sąjungos Klaipėdos mokinių savivaldų informavimo centro atstovė;</w:t>
      </w:r>
    </w:p>
    <w:p w14:paraId="572C8C2D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1.8. Vytautas Krutulis, Klaipėdos miesto neformaliojo vaikų švietimo įstaigų vadovų atstovas;</w:t>
      </w:r>
    </w:p>
    <w:p w14:paraId="630A75FC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1.9. Jelena Poletajeva, Lietuvos rusų mokyklų mokytojų asociacijos atstovė;</w:t>
      </w:r>
    </w:p>
    <w:p w14:paraId="235D2402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1.10. Vilija Prižgintienė, Lietuvos mokyklų vadovų asociacijos Klaipėdos skyriaus atstovė;</w:t>
      </w:r>
    </w:p>
    <w:p w14:paraId="473B23F0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1.11. Alma Radvilė, Klaipėdos miesto savivaldybės administracijos Ugdymo ir kultūros departamento Švietimo skyriaus atstovė;</w:t>
      </w:r>
    </w:p>
    <w:p w14:paraId="42DE8567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1.12. Rima Rupšienė, Lietuvos ikimokyklinio ugdymo įstaigų vadovų asociacijos Klaipėdos skyriaus atstovė;</w:t>
      </w:r>
    </w:p>
    <w:p w14:paraId="6DB0AABD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1.13. Inga Stonkienė, Klaipėdos apskrities darbdavių asociacijos atstovė;</w:t>
      </w:r>
    </w:p>
    <w:p w14:paraId="2D930B33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lastRenderedPageBreak/>
        <w:t>1.14. Asta Šlepetienė, Nacionalinio visuomenės sveikatos centro prie Sveikatos apsaugos ministerijos atstovė;</w:t>
      </w:r>
    </w:p>
    <w:p w14:paraId="7D2164C9" w14:textId="77777777" w:rsidR="0044696E" w:rsidRDefault="0044696E" w:rsidP="0044696E">
      <w:pPr>
        <w:tabs>
          <w:tab w:val="left" w:pos="912"/>
        </w:tabs>
        <w:ind w:firstLine="709"/>
        <w:jc w:val="both"/>
      </w:pPr>
      <w:r>
        <w:t>1.15. Aušra Zarambienė, Vakarų Lietuvos tėvų forumo atstovė.</w:t>
      </w:r>
    </w:p>
    <w:p w14:paraId="05247B3E" w14:textId="77777777" w:rsidR="00CA4D3B" w:rsidRDefault="0044696E" w:rsidP="0044696E">
      <w:pPr>
        <w:tabs>
          <w:tab w:val="left" w:pos="912"/>
        </w:tabs>
        <w:ind w:firstLine="709"/>
        <w:jc w:val="both"/>
      </w:pPr>
      <w:r>
        <w:t>2. Skelbti šį sprendimą Klaipėdos miesto savivaldybės interneto svetainėje.</w:t>
      </w:r>
    </w:p>
    <w:p w14:paraId="6398B5B0" w14:textId="77777777" w:rsidR="00CA4D3B" w:rsidRDefault="00CA4D3B" w:rsidP="00CA4D3B">
      <w:pPr>
        <w:jc w:val="both"/>
      </w:pPr>
    </w:p>
    <w:p w14:paraId="747F1BA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E79025E" w14:textId="77777777" w:rsidTr="00C56F56">
        <w:tc>
          <w:tcPr>
            <w:tcW w:w="6204" w:type="dxa"/>
          </w:tcPr>
          <w:p w14:paraId="4B555D3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4E4F433" w14:textId="77777777" w:rsidR="004476DD" w:rsidRDefault="00351AAC" w:rsidP="004476DD">
            <w:pPr>
              <w:jc w:val="right"/>
            </w:pPr>
            <w:r>
              <w:t>Vytautas Grubliauskas</w:t>
            </w:r>
          </w:p>
        </w:tc>
      </w:tr>
    </w:tbl>
    <w:p w14:paraId="035CD90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D4A51" w14:textId="77777777" w:rsidR="00F51622" w:rsidRDefault="00F51622" w:rsidP="00E014C1">
      <w:r>
        <w:separator/>
      </w:r>
    </w:p>
  </w:endnote>
  <w:endnote w:type="continuationSeparator" w:id="0">
    <w:p w14:paraId="3EE9593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C852E" w14:textId="77777777" w:rsidR="00F51622" w:rsidRDefault="00F51622" w:rsidP="00E014C1">
      <w:r>
        <w:separator/>
      </w:r>
    </w:p>
  </w:footnote>
  <w:footnote w:type="continuationSeparator" w:id="0">
    <w:p w14:paraId="6DBBD5DB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4349169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5F5963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51AAC"/>
    <w:rsid w:val="0044696E"/>
    <w:rsid w:val="004476DD"/>
    <w:rsid w:val="004D7B5A"/>
    <w:rsid w:val="00575F09"/>
    <w:rsid w:val="00597EE8"/>
    <w:rsid w:val="005F495C"/>
    <w:rsid w:val="0063373C"/>
    <w:rsid w:val="008354D5"/>
    <w:rsid w:val="00894D6F"/>
    <w:rsid w:val="008C7B52"/>
    <w:rsid w:val="00922CD4"/>
    <w:rsid w:val="00A12691"/>
    <w:rsid w:val="00AF7D08"/>
    <w:rsid w:val="00B820DC"/>
    <w:rsid w:val="00C11A4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9944"/>
  <w15:docId w15:val="{39C99F4A-210D-4713-A8E4-A81CCB32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Alma Radvilė</cp:lastModifiedBy>
  <cp:revision>2</cp:revision>
  <cp:lastPrinted>2019-07-29T12:36:00Z</cp:lastPrinted>
  <dcterms:created xsi:type="dcterms:W3CDTF">2019-07-29T12:36:00Z</dcterms:created>
  <dcterms:modified xsi:type="dcterms:W3CDTF">2019-07-29T12:36:00Z</dcterms:modified>
</cp:coreProperties>
</file>