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B9" w:rsidRDefault="001846B9" w:rsidP="001846B9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774C35" w:rsidRDefault="001846B9" w:rsidP="00774C35">
      <w:pPr>
        <w:jc w:val="center"/>
        <w:rPr>
          <w:b/>
        </w:rPr>
      </w:pPr>
      <w:r>
        <w:rPr>
          <w:b/>
        </w:rPr>
        <w:t xml:space="preserve">SAVIVALDYBĖS TARYBOS SPRENDIMO PROJEKTUI </w:t>
      </w:r>
    </w:p>
    <w:p w:rsidR="00774C35" w:rsidRPr="00F303D8" w:rsidRDefault="00774C35" w:rsidP="00F303D8">
      <w:pPr>
        <w:jc w:val="center"/>
      </w:pPr>
      <w:r>
        <w:rPr>
          <w:b/>
        </w:rPr>
        <w:t xml:space="preserve"> „</w:t>
      </w:r>
      <w:r w:rsidR="00F303D8" w:rsidRPr="001D3C7E">
        <w:rPr>
          <w:b/>
          <w:caps/>
        </w:rPr>
        <w:t xml:space="preserve">DĖL </w:t>
      </w:r>
      <w:r w:rsidR="00F303D8">
        <w:rPr>
          <w:b/>
          <w:caps/>
        </w:rPr>
        <w:t>SAVIVALDYBĖS BŪSTO IR SOCIALINIO BŪSTO NUOMOS TVARKOS APRAŠO PATVIRTINIMO</w:t>
      </w:r>
      <w:r>
        <w:rPr>
          <w:b/>
        </w:rPr>
        <w:t>“</w:t>
      </w:r>
    </w:p>
    <w:p w:rsidR="001846B9" w:rsidRDefault="001846B9" w:rsidP="00573E2C">
      <w:pPr>
        <w:jc w:val="center"/>
      </w:pPr>
    </w:p>
    <w:p w:rsidR="001E69CF" w:rsidRDefault="001846B9" w:rsidP="00774C35">
      <w:pPr>
        <w:ind w:firstLine="720"/>
        <w:jc w:val="both"/>
        <w:rPr>
          <w:b/>
        </w:rPr>
      </w:pPr>
      <w:r>
        <w:rPr>
          <w:b/>
        </w:rPr>
        <w:t>1. Sprendimo projekto esmė, tikslai ir uždaviniai</w:t>
      </w:r>
      <w:r w:rsidR="001E69CF">
        <w:rPr>
          <w:b/>
        </w:rPr>
        <w:t>.</w:t>
      </w:r>
    </w:p>
    <w:p w:rsidR="00774C35" w:rsidRDefault="002F0712" w:rsidP="00774C35">
      <w:pPr>
        <w:ind w:firstLine="720"/>
        <w:jc w:val="both"/>
      </w:pPr>
      <w:r>
        <w:t xml:space="preserve"> </w:t>
      </w:r>
      <w:r w:rsidR="00774C35">
        <w:t xml:space="preserve">Šiuo sprendimo projektu siekiama įgyvendinti </w:t>
      </w:r>
      <w:r w:rsidR="00B215A2">
        <w:t xml:space="preserve">nuo 2019 m. rugsėjo 1 d. įsigaliojusio </w:t>
      </w:r>
      <w:r w:rsidR="00774C35">
        <w:t>Lietuvos Respublikos paramos būstui įsigyti ar išsinuomoti įstatym</w:t>
      </w:r>
      <w:r w:rsidR="007A21B0">
        <w:t>o pakeitimo įstatymu</w:t>
      </w:r>
      <w:r w:rsidR="00774C35">
        <w:t xml:space="preserve"> (toliau – Įstatymas) savivaldybių taryb</w:t>
      </w:r>
      <w:r w:rsidR="00B215A2">
        <w:t xml:space="preserve">oms </w:t>
      </w:r>
      <w:r w:rsidR="00C61563">
        <w:t xml:space="preserve">ir savivaldybių administracijoms </w:t>
      </w:r>
      <w:r w:rsidR="00B215A2">
        <w:t>priskirtas funkcijas, susijusias su  paramos būstui teikimu ir būsto nuoma.</w:t>
      </w:r>
      <w:r w:rsidR="00774C35">
        <w:t xml:space="preserve">  </w:t>
      </w:r>
    </w:p>
    <w:p w:rsidR="001846B9" w:rsidRDefault="001846B9" w:rsidP="00774C35">
      <w:pPr>
        <w:ind w:firstLine="720"/>
        <w:jc w:val="both"/>
        <w:rPr>
          <w:b/>
        </w:rPr>
      </w:pPr>
      <w:r>
        <w:rPr>
          <w:b/>
        </w:rPr>
        <w:t xml:space="preserve">2. Projekto rengimo priežastys ir kuo remiantis parengtas sprendimo projektas. </w:t>
      </w:r>
    </w:p>
    <w:p w:rsidR="00202FA5" w:rsidRDefault="00202FA5" w:rsidP="00202FA5">
      <w:pPr>
        <w:ind w:firstLine="720"/>
        <w:jc w:val="both"/>
      </w:pPr>
      <w:r>
        <w:t>Iki Įstatymo įsigaliojimo 2019 m. rugsėjo 1 d.</w:t>
      </w:r>
      <w:r w:rsidR="0049041D">
        <w:t>,</w:t>
      </w:r>
      <w:r>
        <w:t xml:space="preserve"> sprendžiant savivaldybės būsto ir socialinio būsto nuomos klausimus buvo vadovaujamasi Savivaldybės būsto ir socialinio būsto nuomos tvarkos aprašu (toliau-Tvarkos aprašu), </w:t>
      </w:r>
      <w:r w:rsidR="0049041D">
        <w:t xml:space="preserve">patvirtintu </w:t>
      </w:r>
      <w:r>
        <w:t>Klaipėdos miesto savivaldybės taryb</w:t>
      </w:r>
      <w:r w:rsidR="0049041D">
        <w:t>os</w:t>
      </w:r>
      <w:r>
        <w:t xml:space="preserve"> 2015 m. liepos 31 d. sprendimu Nr. T2-203.  Šis Tvarkos aprašas </w:t>
      </w:r>
      <w:r w:rsidR="009F0A42">
        <w:t xml:space="preserve"> numatė </w:t>
      </w:r>
      <w:r>
        <w:t>vis</w:t>
      </w:r>
      <w:r w:rsidR="009F0A42">
        <w:t>ų</w:t>
      </w:r>
      <w:r>
        <w:t xml:space="preserve"> </w:t>
      </w:r>
      <w:r w:rsidR="009F0A42">
        <w:t xml:space="preserve"> </w:t>
      </w:r>
      <w:r w:rsidR="00232703">
        <w:t xml:space="preserve">iki 2019-09-01 </w:t>
      </w:r>
      <w:r w:rsidR="009F0A42">
        <w:t xml:space="preserve">galiojusiu Paramos būstui įsigyti ar išsinuomoti įstatymu savivaldybių institucijoms nustatytų  funkcijų vykdymą. </w:t>
      </w:r>
      <w:r>
        <w:t xml:space="preserve"> </w:t>
      </w:r>
    </w:p>
    <w:p w:rsidR="00232703" w:rsidRDefault="00232703" w:rsidP="00202FA5">
      <w:pPr>
        <w:ind w:firstLine="720"/>
        <w:jc w:val="both"/>
      </w:pPr>
      <w:r>
        <w:t xml:space="preserve">  </w:t>
      </w:r>
      <w:r w:rsidR="0049041D">
        <w:t>P</w:t>
      </w:r>
      <w:r>
        <w:t xml:space="preserve">arengtas </w:t>
      </w:r>
      <w:r w:rsidR="0049041D">
        <w:t xml:space="preserve">naujasis </w:t>
      </w:r>
      <w:r>
        <w:t>Savivaldybės būsto ir socialinio būsto nuomos tvarkos aprašas yra papildytas Įstatyme numatytomis naujomis savivaldybių institucijoms</w:t>
      </w:r>
      <w:r w:rsidR="0049041D">
        <w:t xml:space="preserve"> vykdyti</w:t>
      </w:r>
      <w:r>
        <w:t xml:space="preserve"> numatytomis funkcijomis, jame atsirado naujas skyrius</w:t>
      </w:r>
      <w:r w:rsidR="0049041D">
        <w:t xml:space="preserve"> </w:t>
      </w:r>
      <w:r>
        <w:t xml:space="preserve">-  </w:t>
      </w:r>
      <w:r w:rsidR="0049041D">
        <w:t>„Informacijos apie paramą būstui išsinuomoti tvarkymas ir teikimas“, atsižvelgiant į  senojo Tvarkos aprašo taikymo praktiką, atskiri tvarkos aprašo punktai yra patikslinti ir papildyti.</w:t>
      </w:r>
      <w:r>
        <w:t xml:space="preserve"> </w:t>
      </w:r>
    </w:p>
    <w:p w:rsidR="00202FA5" w:rsidRDefault="00CA4964" w:rsidP="00FA7565">
      <w:pPr>
        <w:ind w:firstLine="720"/>
        <w:jc w:val="both"/>
      </w:pPr>
      <w:r>
        <w:t>Kaip n</w:t>
      </w:r>
      <w:r w:rsidR="00C61563">
        <w:t>aujajame Savivaldybės būsto ir socialinio būsto nuomos tvarkos apraše</w:t>
      </w:r>
      <w:r>
        <w:t xml:space="preserve"> atsispindi Įstatymu priskirtos </w:t>
      </w:r>
      <w:r w:rsidR="00FA7565">
        <w:t>savivaldybių taryboms ir savivaldybių administracijoms pateikta lentelėje, pridedamoje prie šio Aiškinamojo rašto.</w:t>
      </w:r>
      <w:r w:rsidR="00C61563">
        <w:t xml:space="preserve"> </w:t>
      </w:r>
    </w:p>
    <w:p w:rsidR="001846B9" w:rsidRDefault="001846B9" w:rsidP="00EF58F3">
      <w:pPr>
        <w:pStyle w:val="Pagrindiniotekstotrauka3"/>
        <w:spacing w:after="0"/>
        <w:ind w:left="0" w:right="-50" w:firstLine="709"/>
        <w:rPr>
          <w:b/>
          <w:sz w:val="24"/>
          <w:szCs w:val="24"/>
        </w:rPr>
      </w:pPr>
      <w:r w:rsidRPr="001846B9">
        <w:rPr>
          <w:b/>
          <w:sz w:val="24"/>
          <w:szCs w:val="24"/>
        </w:rPr>
        <w:t>3. Kokių rezultatų laukiama.</w:t>
      </w:r>
    </w:p>
    <w:p w:rsidR="00774C35" w:rsidRDefault="00774C35" w:rsidP="00774C35">
      <w:pPr>
        <w:ind w:firstLine="720"/>
        <w:jc w:val="both"/>
      </w:pPr>
      <w:r>
        <w:t xml:space="preserve"> </w:t>
      </w:r>
      <w:r w:rsidR="003F4153">
        <w:t>Patvirtintu</w:t>
      </w:r>
      <w:r w:rsidR="0025490C">
        <w:t>s</w:t>
      </w:r>
      <w:r w:rsidR="003F4153">
        <w:t xml:space="preserve"> S</w:t>
      </w:r>
      <w:r w:rsidR="003F4153" w:rsidRPr="003F4153">
        <w:t>avivaldybės būsto ir socialinio būsto nuomos tvarkos apraš</w:t>
      </w:r>
      <w:r w:rsidR="0025490C">
        <w:t>ą</w:t>
      </w:r>
      <w:r w:rsidR="007A21B0">
        <w:t xml:space="preserve">, jis atitiks </w:t>
      </w:r>
      <w:r w:rsidR="0025490C">
        <w:t xml:space="preserve"> </w:t>
      </w:r>
      <w:r w:rsidR="007A21B0">
        <w:t>Įstatymo reikalavimus.</w:t>
      </w:r>
      <w:r w:rsidR="0025490C">
        <w:t xml:space="preserve"> </w:t>
      </w:r>
      <w:r w:rsidR="007A21B0">
        <w:t>Juo</w:t>
      </w:r>
      <w:r w:rsidR="00AE304A">
        <w:t xml:space="preserve"> </w:t>
      </w:r>
      <w:r w:rsidR="007A21B0">
        <w:t xml:space="preserve">bus </w:t>
      </w:r>
      <w:r w:rsidR="003F4153">
        <w:t xml:space="preserve">vadovaujamasi nuomojant savivaldybės būstą ir socialinį būstą, sprendžiant </w:t>
      </w:r>
      <w:r w:rsidR="00F70BCA">
        <w:t>kitus</w:t>
      </w:r>
      <w:r w:rsidR="0025490C">
        <w:t xml:space="preserve"> su </w:t>
      </w:r>
      <w:r w:rsidR="003F4153">
        <w:t>savivaldybės gyvenamųjų patalpų nuom</w:t>
      </w:r>
      <w:r w:rsidR="0025490C">
        <w:t>a</w:t>
      </w:r>
      <w:r w:rsidR="003F4153">
        <w:t xml:space="preserve"> </w:t>
      </w:r>
      <w:r w:rsidR="0025490C">
        <w:t xml:space="preserve">susijusius </w:t>
      </w:r>
      <w:r w:rsidR="003F4153">
        <w:t>klausimus</w:t>
      </w:r>
      <w:r w:rsidR="0025490C">
        <w:t xml:space="preserve">. </w:t>
      </w:r>
    </w:p>
    <w:p w:rsidR="001846B9" w:rsidRDefault="001846B9" w:rsidP="001846B9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1846B9" w:rsidRDefault="001846B9" w:rsidP="001846B9">
      <w:pPr>
        <w:ind w:firstLine="720"/>
        <w:jc w:val="both"/>
      </w:pPr>
      <w:r>
        <w:t>Neigiamų specialistų vertinimų negauta.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1846B9" w:rsidRDefault="008F6862" w:rsidP="001846B9">
      <w:pPr>
        <w:ind w:firstLine="720"/>
        <w:jc w:val="both"/>
      </w:pPr>
      <w:r>
        <w:t>Nėra</w:t>
      </w:r>
      <w:r w:rsidR="001846B9">
        <w:t>.</w:t>
      </w:r>
    </w:p>
    <w:p w:rsidR="001846B9" w:rsidRDefault="001846B9" w:rsidP="001846B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1846B9" w:rsidRDefault="001846B9" w:rsidP="001846B9">
      <w:pPr>
        <w:ind w:firstLine="720"/>
        <w:jc w:val="both"/>
      </w:pPr>
      <w:r>
        <w:t>Sprendimui įgyvendinti lėšų nereikia.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EA07B9" w:rsidRPr="00EA07B9" w:rsidRDefault="00EA07B9" w:rsidP="001846B9">
      <w:pPr>
        <w:ind w:firstLine="720"/>
        <w:jc w:val="both"/>
      </w:pPr>
      <w:r w:rsidRPr="00EA07B9">
        <w:t>Nėra</w:t>
      </w:r>
      <w:r>
        <w:t>.</w:t>
      </w:r>
    </w:p>
    <w:p w:rsidR="00797FE2" w:rsidRPr="00616A78" w:rsidRDefault="00797FE2" w:rsidP="00797FE2">
      <w:pPr>
        <w:jc w:val="both"/>
        <w:rPr>
          <w:b/>
        </w:rPr>
      </w:pPr>
      <w:r>
        <w:t xml:space="preserve">            </w:t>
      </w:r>
      <w:r w:rsidR="007A21B0" w:rsidRPr="00797FE2">
        <w:rPr>
          <w:b/>
        </w:rPr>
        <w:t>PRIDEDAMA.</w:t>
      </w:r>
      <w:r w:rsidR="007A21B0">
        <w:t xml:space="preserve"> </w:t>
      </w:r>
      <w:r w:rsidRPr="00797FE2">
        <w:t>Informacija apie funkcijų, Paramos būstui įsigyti ar išsinuomoti įstatymo pakeitimo įstatyme priskirtų savivaldybių institucijoms, įtraukimą į Savivaldybės būsto ir socialinio būsto nuomos tvarkos aprašo projektą</w:t>
      </w:r>
      <w:r>
        <w:t>, 2 lapai.</w:t>
      </w:r>
    </w:p>
    <w:p w:rsidR="001846B9" w:rsidRDefault="001846B9" w:rsidP="00797FE2">
      <w:pPr>
        <w:jc w:val="both"/>
      </w:pPr>
    </w:p>
    <w:p w:rsidR="007A21B0" w:rsidRDefault="007A21B0" w:rsidP="001846B9">
      <w:pPr>
        <w:jc w:val="both"/>
      </w:pPr>
    </w:p>
    <w:p w:rsidR="001846B9" w:rsidRDefault="001846B9" w:rsidP="001846B9">
      <w:r>
        <w:t>Socialinio būsto skyriaus vedėja</w:t>
      </w:r>
      <w:r>
        <w:tab/>
      </w:r>
      <w:r>
        <w:tab/>
      </w:r>
      <w:r>
        <w:tab/>
        <w:t xml:space="preserve">                  Danguolė Netikšienė</w:t>
      </w:r>
    </w:p>
    <w:p w:rsidR="001846B9" w:rsidRDefault="001846B9" w:rsidP="001846B9"/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sectPr w:rsidR="00EB4B96" w:rsidSect="00774C35">
      <w:headerReference w:type="even" r:id="rId7"/>
      <w:headerReference w:type="default" r:id="rId8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016" w:rsidRDefault="00153016">
      <w:r>
        <w:separator/>
      </w:r>
    </w:p>
  </w:endnote>
  <w:endnote w:type="continuationSeparator" w:id="0">
    <w:p w:rsidR="00153016" w:rsidRDefault="0015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016" w:rsidRDefault="00153016">
      <w:r>
        <w:separator/>
      </w:r>
    </w:p>
  </w:footnote>
  <w:footnote w:type="continuationSeparator" w:id="0">
    <w:p w:rsidR="00153016" w:rsidRDefault="00153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152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CE6934"/>
    <w:multiLevelType w:val="hybridMultilevel"/>
    <w:tmpl w:val="F8C4075A"/>
    <w:lvl w:ilvl="0" w:tplc="9E84A39A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00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646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7ED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394"/>
    <w:rsid w:val="000D5C34"/>
    <w:rsid w:val="000D5D96"/>
    <w:rsid w:val="000D6B8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281"/>
    <w:rsid w:val="0013433F"/>
    <w:rsid w:val="00134E1B"/>
    <w:rsid w:val="00135100"/>
    <w:rsid w:val="001358F9"/>
    <w:rsid w:val="00137DE9"/>
    <w:rsid w:val="0014205C"/>
    <w:rsid w:val="00142D15"/>
    <w:rsid w:val="00143985"/>
    <w:rsid w:val="0014442D"/>
    <w:rsid w:val="00146B91"/>
    <w:rsid w:val="0014717A"/>
    <w:rsid w:val="00147A8B"/>
    <w:rsid w:val="001527BA"/>
    <w:rsid w:val="00153016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33A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9BD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CF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FA5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2703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90C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06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712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3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B48"/>
    <w:rsid w:val="0035261C"/>
    <w:rsid w:val="00353245"/>
    <w:rsid w:val="00353508"/>
    <w:rsid w:val="00355F0E"/>
    <w:rsid w:val="00356026"/>
    <w:rsid w:val="00356DB5"/>
    <w:rsid w:val="003570CB"/>
    <w:rsid w:val="0036081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A61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14E"/>
    <w:rsid w:val="003F03C7"/>
    <w:rsid w:val="003F074E"/>
    <w:rsid w:val="003F118A"/>
    <w:rsid w:val="003F1FFB"/>
    <w:rsid w:val="003F2EB4"/>
    <w:rsid w:val="003F30C2"/>
    <w:rsid w:val="003F4153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E28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AB7"/>
    <w:rsid w:val="00482C45"/>
    <w:rsid w:val="004844A8"/>
    <w:rsid w:val="0048580B"/>
    <w:rsid w:val="00485C0D"/>
    <w:rsid w:val="00487242"/>
    <w:rsid w:val="00487911"/>
    <w:rsid w:val="00487A36"/>
    <w:rsid w:val="00490162"/>
    <w:rsid w:val="0049041D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850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00"/>
    <w:rsid w:val="00552384"/>
    <w:rsid w:val="005531F9"/>
    <w:rsid w:val="005540C6"/>
    <w:rsid w:val="0055414F"/>
    <w:rsid w:val="00554FB4"/>
    <w:rsid w:val="0055504D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E2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AA9"/>
    <w:rsid w:val="00591BDF"/>
    <w:rsid w:val="0059520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A8B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DEA"/>
    <w:rsid w:val="005F3FAD"/>
    <w:rsid w:val="005F5396"/>
    <w:rsid w:val="005F57E8"/>
    <w:rsid w:val="005F7BA6"/>
    <w:rsid w:val="0060071A"/>
    <w:rsid w:val="00600C6D"/>
    <w:rsid w:val="00601526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755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67F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4C35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97FE2"/>
    <w:rsid w:val="007A00CB"/>
    <w:rsid w:val="007A19F9"/>
    <w:rsid w:val="007A2193"/>
    <w:rsid w:val="007A21B0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1E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32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C56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0A0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866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656"/>
    <w:rsid w:val="008C49C3"/>
    <w:rsid w:val="008C5277"/>
    <w:rsid w:val="008C6439"/>
    <w:rsid w:val="008D01A0"/>
    <w:rsid w:val="008D0F85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228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AC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A42"/>
    <w:rsid w:val="009F29A8"/>
    <w:rsid w:val="009F32D3"/>
    <w:rsid w:val="009F3A73"/>
    <w:rsid w:val="009F493D"/>
    <w:rsid w:val="009F4BDE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8D4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83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04A"/>
    <w:rsid w:val="00AE405F"/>
    <w:rsid w:val="00AE4651"/>
    <w:rsid w:val="00AE59E5"/>
    <w:rsid w:val="00AE5A53"/>
    <w:rsid w:val="00AE661D"/>
    <w:rsid w:val="00AE72B3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5A2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685"/>
    <w:rsid w:val="00B4398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77F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910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551"/>
    <w:rsid w:val="00C17808"/>
    <w:rsid w:val="00C17B97"/>
    <w:rsid w:val="00C20007"/>
    <w:rsid w:val="00C203BF"/>
    <w:rsid w:val="00C21715"/>
    <w:rsid w:val="00C227EE"/>
    <w:rsid w:val="00C2284B"/>
    <w:rsid w:val="00C23DFA"/>
    <w:rsid w:val="00C23FE3"/>
    <w:rsid w:val="00C241CD"/>
    <w:rsid w:val="00C24412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1D5"/>
    <w:rsid w:val="00C41BE0"/>
    <w:rsid w:val="00C4207E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563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4A6E"/>
    <w:rsid w:val="00C761B9"/>
    <w:rsid w:val="00C7720F"/>
    <w:rsid w:val="00C801F0"/>
    <w:rsid w:val="00C806F3"/>
    <w:rsid w:val="00C81B7D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0A7"/>
    <w:rsid w:val="00C93450"/>
    <w:rsid w:val="00C944CF"/>
    <w:rsid w:val="00CA0275"/>
    <w:rsid w:val="00CA082F"/>
    <w:rsid w:val="00CA0E1A"/>
    <w:rsid w:val="00CA185D"/>
    <w:rsid w:val="00CA1C4E"/>
    <w:rsid w:val="00CA3790"/>
    <w:rsid w:val="00CA446F"/>
    <w:rsid w:val="00CA4964"/>
    <w:rsid w:val="00CA4980"/>
    <w:rsid w:val="00CA55FA"/>
    <w:rsid w:val="00CA575B"/>
    <w:rsid w:val="00CA5808"/>
    <w:rsid w:val="00CA5A4B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7E4"/>
    <w:rsid w:val="00CD7FB0"/>
    <w:rsid w:val="00CE0A05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10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6C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26D3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7F0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649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871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70C"/>
    <w:rsid w:val="00E84A03"/>
    <w:rsid w:val="00E85EBD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735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8FB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C10"/>
    <w:rsid w:val="00EF3F37"/>
    <w:rsid w:val="00EF58F3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3D8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BCA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565"/>
    <w:rsid w:val="00FA793E"/>
    <w:rsid w:val="00FB170A"/>
    <w:rsid w:val="00FB2A15"/>
    <w:rsid w:val="00FB37A7"/>
    <w:rsid w:val="00FB386B"/>
    <w:rsid w:val="00FB397A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9DA53"/>
  <w15:docId w15:val="{BE63E1EA-3786-4EA4-A2BB-AE122AA9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1706</Words>
  <Characters>973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2019-11-04T12:40:00Z</dcterms:created>
  <dcterms:modified xsi:type="dcterms:W3CDTF">2019-11-04T12:40:00Z</dcterms:modified>
</cp:coreProperties>
</file>