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F84B0D" w14:textId="77777777" w:rsidR="00B11945" w:rsidRPr="00B11945" w:rsidRDefault="00B11945" w:rsidP="00B11945">
      <w:pPr>
        <w:jc w:val="center"/>
        <w:rPr>
          <w:b/>
          <w:sz w:val="24"/>
          <w:lang w:eastAsia="en-US"/>
        </w:rPr>
      </w:pPr>
      <w:bookmarkStart w:id="0" w:name="_GoBack"/>
      <w:bookmarkEnd w:id="0"/>
      <w:r w:rsidRPr="00B11945">
        <w:rPr>
          <w:b/>
          <w:sz w:val="24"/>
          <w:lang w:eastAsia="en-US"/>
        </w:rPr>
        <w:t>AIŠKINAMASIS RAŠTAS</w:t>
      </w:r>
    </w:p>
    <w:p w14:paraId="79640FE8" w14:textId="42F16390" w:rsidR="00B11945" w:rsidRDefault="00B11945" w:rsidP="00B11945">
      <w:pPr>
        <w:jc w:val="center"/>
        <w:rPr>
          <w:b/>
          <w:sz w:val="24"/>
          <w:lang w:eastAsia="en-US"/>
        </w:rPr>
      </w:pPr>
      <w:r w:rsidRPr="00B11945">
        <w:rPr>
          <w:b/>
          <w:sz w:val="24"/>
          <w:lang w:eastAsia="en-US"/>
        </w:rPr>
        <w:t>PRIE SAVIVALDYBĖS TARYBOS SPRENDIMO „DĖL DIDŽIAUSIO LEISTINO VALSTYBĖS TARNAUTOJŲ IR DARBUOTOJŲ, DIRBANČIŲ PAGAL DARBO SUTARTIS, PAREIGYBIŲ SKAIČIAUS KLAIPĖDOS MIESTO SAVIVALDYBĖS ADMINISTRACIJOJE NUSTATYMO“ PROJEKTO</w:t>
      </w:r>
    </w:p>
    <w:p w14:paraId="53A3A95C" w14:textId="77777777" w:rsidR="00B11945" w:rsidRPr="00B11945" w:rsidRDefault="00B11945" w:rsidP="00B11945">
      <w:pPr>
        <w:jc w:val="center"/>
        <w:rPr>
          <w:b/>
          <w:sz w:val="24"/>
          <w:lang w:eastAsia="en-US"/>
        </w:rPr>
      </w:pPr>
    </w:p>
    <w:p w14:paraId="11D67FA3" w14:textId="77777777" w:rsidR="00062D9F" w:rsidRPr="00062D9F" w:rsidRDefault="00062D9F" w:rsidP="001E0E4D">
      <w:pPr>
        <w:tabs>
          <w:tab w:val="left" w:pos="993"/>
        </w:tabs>
        <w:ind w:firstLine="709"/>
        <w:jc w:val="both"/>
        <w:rPr>
          <w:b/>
          <w:sz w:val="24"/>
          <w:lang w:eastAsia="en-US"/>
        </w:rPr>
      </w:pPr>
      <w:r w:rsidRPr="00062D9F">
        <w:rPr>
          <w:b/>
          <w:sz w:val="24"/>
          <w:lang w:eastAsia="en-US"/>
        </w:rPr>
        <w:t>1. Sprendimo projekto esmė, tikslai ir uždaviniai.</w:t>
      </w:r>
    </w:p>
    <w:p w14:paraId="6CEB4A82" w14:textId="7985B712" w:rsidR="00062D9F" w:rsidRPr="00062D9F" w:rsidRDefault="008024A7" w:rsidP="001E0E4D">
      <w:pPr>
        <w:tabs>
          <w:tab w:val="left" w:pos="993"/>
        </w:tabs>
        <w:ind w:firstLine="709"/>
        <w:jc w:val="both"/>
        <w:rPr>
          <w:sz w:val="24"/>
          <w:lang w:eastAsia="en-US"/>
        </w:rPr>
      </w:pPr>
      <w:r>
        <w:rPr>
          <w:sz w:val="24"/>
          <w:lang w:eastAsia="en-US"/>
        </w:rPr>
        <w:t>Sumažinti</w:t>
      </w:r>
      <w:r w:rsidR="00062D9F" w:rsidRPr="00062D9F">
        <w:rPr>
          <w:sz w:val="24"/>
          <w:lang w:eastAsia="en-US"/>
        </w:rPr>
        <w:t xml:space="preserve"> didžiausią leistiną</w:t>
      </w:r>
      <w:r w:rsidR="00A662B0">
        <w:rPr>
          <w:sz w:val="24"/>
          <w:lang w:eastAsia="en-US"/>
        </w:rPr>
        <w:t xml:space="preserve"> Klaipėdos miesto savivaldybės administracijos</w:t>
      </w:r>
      <w:r w:rsidR="00062D9F" w:rsidRPr="00062D9F">
        <w:rPr>
          <w:sz w:val="24"/>
          <w:lang w:eastAsia="en-US"/>
        </w:rPr>
        <w:t xml:space="preserve"> </w:t>
      </w:r>
      <w:r w:rsidR="00700DC3">
        <w:rPr>
          <w:sz w:val="24"/>
          <w:lang w:eastAsia="en-US"/>
        </w:rPr>
        <w:t xml:space="preserve">(toliau – Savivaldybės administracija) </w:t>
      </w:r>
      <w:r w:rsidR="00062D9F" w:rsidRPr="00062D9F">
        <w:rPr>
          <w:sz w:val="24"/>
          <w:lang w:eastAsia="en-US"/>
        </w:rPr>
        <w:t xml:space="preserve">valstybės tarnautojų ir darbuotojų, dirbančių pagal darbo sutartis ir gaunančių </w:t>
      </w:r>
      <w:r w:rsidR="00C76DD9">
        <w:rPr>
          <w:sz w:val="24"/>
          <w:lang w:eastAsia="en-US"/>
        </w:rPr>
        <w:t xml:space="preserve">darbo </w:t>
      </w:r>
      <w:r w:rsidR="00062D9F" w:rsidRPr="00062D9F">
        <w:rPr>
          <w:sz w:val="24"/>
          <w:lang w:eastAsia="en-US"/>
        </w:rPr>
        <w:t>užmokestį i</w:t>
      </w:r>
      <w:r w:rsidR="00072D1C">
        <w:rPr>
          <w:sz w:val="24"/>
          <w:lang w:eastAsia="en-US"/>
        </w:rPr>
        <w:t xml:space="preserve">š </w:t>
      </w:r>
      <w:r w:rsidR="00A662B0">
        <w:rPr>
          <w:sz w:val="24"/>
          <w:lang w:eastAsia="en-US"/>
        </w:rPr>
        <w:t xml:space="preserve">savivaldybės biudžeto, </w:t>
      </w:r>
      <w:r w:rsidR="00C76DD9">
        <w:rPr>
          <w:sz w:val="24"/>
          <w:lang w:eastAsia="en-US"/>
        </w:rPr>
        <w:t xml:space="preserve">skaičių </w:t>
      </w:r>
      <w:r w:rsidR="00F001C1">
        <w:rPr>
          <w:sz w:val="24"/>
          <w:lang w:eastAsia="en-US"/>
        </w:rPr>
        <w:t>6</w:t>
      </w:r>
      <w:r w:rsidR="00801839">
        <w:rPr>
          <w:sz w:val="24"/>
          <w:lang w:eastAsia="en-US"/>
        </w:rPr>
        <w:t xml:space="preserve"> pareigybėmis:</w:t>
      </w:r>
    </w:p>
    <w:p w14:paraId="70114A35" w14:textId="1F7EA9E1" w:rsidR="00062D9F" w:rsidRPr="00762AE9" w:rsidRDefault="00700DC3" w:rsidP="00762AE9">
      <w:pPr>
        <w:pStyle w:val="Sraopastraipa"/>
        <w:numPr>
          <w:ilvl w:val="1"/>
          <w:numId w:val="12"/>
        </w:numPr>
        <w:tabs>
          <w:tab w:val="left" w:pos="993"/>
        </w:tabs>
        <w:ind w:left="0" w:firstLine="357"/>
        <w:jc w:val="both"/>
        <w:rPr>
          <w:sz w:val="24"/>
          <w:lang w:eastAsia="en-US"/>
        </w:rPr>
      </w:pPr>
      <w:r w:rsidRPr="00762AE9">
        <w:rPr>
          <w:sz w:val="24"/>
          <w:lang w:eastAsia="en-US"/>
        </w:rPr>
        <w:t>k</w:t>
      </w:r>
      <w:r w:rsidR="008024A7" w:rsidRPr="00762AE9">
        <w:rPr>
          <w:sz w:val="24"/>
          <w:lang w:eastAsia="en-US"/>
        </w:rPr>
        <w:t xml:space="preserve">eičiant </w:t>
      </w:r>
      <w:r w:rsidRPr="00762AE9">
        <w:rPr>
          <w:sz w:val="24"/>
          <w:lang w:eastAsia="en-US"/>
        </w:rPr>
        <w:t>S</w:t>
      </w:r>
      <w:r w:rsidR="00072D1C" w:rsidRPr="00762AE9">
        <w:rPr>
          <w:sz w:val="24"/>
          <w:lang w:eastAsia="en-US"/>
        </w:rPr>
        <w:t>avivaldybės administracijo</w:t>
      </w:r>
      <w:r w:rsidR="008024A7" w:rsidRPr="00762AE9">
        <w:rPr>
          <w:sz w:val="24"/>
          <w:lang w:eastAsia="en-US"/>
        </w:rPr>
        <w:t xml:space="preserve">s organizacinę struktūrą </w:t>
      </w:r>
      <w:r w:rsidR="008024A7" w:rsidRPr="00762AE9">
        <w:rPr>
          <w:i/>
          <w:sz w:val="24"/>
          <w:lang w:eastAsia="en-US"/>
        </w:rPr>
        <w:t>naikinam</w:t>
      </w:r>
      <w:r w:rsidR="008E5021">
        <w:rPr>
          <w:i/>
          <w:sz w:val="24"/>
          <w:lang w:eastAsia="en-US"/>
        </w:rPr>
        <w:t>a</w:t>
      </w:r>
      <w:r w:rsidR="008024A7" w:rsidRPr="00762AE9">
        <w:rPr>
          <w:i/>
          <w:sz w:val="24"/>
          <w:lang w:eastAsia="en-US"/>
        </w:rPr>
        <w:t xml:space="preserve"> </w:t>
      </w:r>
      <w:r w:rsidR="000D7B71" w:rsidRPr="00762AE9">
        <w:rPr>
          <w:i/>
          <w:sz w:val="24"/>
          <w:lang w:eastAsia="en-US"/>
        </w:rPr>
        <w:t>1</w:t>
      </w:r>
      <w:r w:rsidR="00F001C1" w:rsidRPr="00762AE9">
        <w:rPr>
          <w:i/>
          <w:sz w:val="24"/>
          <w:lang w:eastAsia="en-US"/>
        </w:rPr>
        <w:t>5</w:t>
      </w:r>
      <w:r w:rsidR="008024A7" w:rsidRPr="00762AE9">
        <w:rPr>
          <w:i/>
          <w:sz w:val="24"/>
          <w:lang w:eastAsia="en-US"/>
        </w:rPr>
        <w:t xml:space="preserve"> pareigyb</w:t>
      </w:r>
      <w:r w:rsidR="000D7B71" w:rsidRPr="00762AE9">
        <w:rPr>
          <w:i/>
          <w:sz w:val="24"/>
          <w:lang w:eastAsia="en-US"/>
        </w:rPr>
        <w:t>ių</w:t>
      </w:r>
      <w:r w:rsidR="008024A7" w:rsidRPr="00762AE9">
        <w:rPr>
          <w:sz w:val="24"/>
          <w:lang w:eastAsia="en-US"/>
        </w:rPr>
        <w:t xml:space="preserve">: </w:t>
      </w:r>
      <w:r w:rsidR="00E7154B" w:rsidRPr="00762AE9">
        <w:rPr>
          <w:sz w:val="24"/>
          <w:lang w:eastAsia="en-US"/>
        </w:rPr>
        <w:t>Statinių administravimo</w:t>
      </w:r>
      <w:r w:rsidR="008024A7" w:rsidRPr="00762AE9">
        <w:rPr>
          <w:sz w:val="24"/>
          <w:lang w:eastAsia="en-US"/>
        </w:rPr>
        <w:t xml:space="preserve"> skyriuje</w:t>
      </w:r>
      <w:r w:rsidR="00E7154B" w:rsidRPr="00762AE9">
        <w:rPr>
          <w:sz w:val="24"/>
          <w:lang w:eastAsia="en-US"/>
        </w:rPr>
        <w:t>, buvusiame Miesto ūkio departamento Socialinės infrastruktūros priežiūros skyriuje,</w:t>
      </w:r>
      <w:r w:rsidR="008024A7" w:rsidRPr="00762AE9">
        <w:rPr>
          <w:sz w:val="24"/>
          <w:lang w:eastAsia="en-US"/>
        </w:rPr>
        <w:t xml:space="preserve"> </w:t>
      </w:r>
      <w:r w:rsidR="008E5021">
        <w:rPr>
          <w:sz w:val="24"/>
          <w:lang w:eastAsia="en-US"/>
        </w:rPr>
        <w:t xml:space="preserve">- </w:t>
      </w:r>
      <w:r w:rsidR="008024A7" w:rsidRPr="00762AE9">
        <w:rPr>
          <w:sz w:val="24"/>
          <w:lang w:eastAsia="en-US"/>
        </w:rPr>
        <w:t>1</w:t>
      </w:r>
      <w:r w:rsidR="00127109" w:rsidRPr="00762AE9">
        <w:rPr>
          <w:sz w:val="24"/>
          <w:lang w:eastAsia="en-US"/>
        </w:rPr>
        <w:t xml:space="preserve"> pareigybė</w:t>
      </w:r>
      <w:r w:rsidR="008024A7" w:rsidRPr="00762AE9">
        <w:rPr>
          <w:sz w:val="24"/>
          <w:lang w:eastAsia="en-US"/>
        </w:rPr>
        <w:t>, Finansų skyriuje</w:t>
      </w:r>
      <w:r w:rsidR="00E7154B" w:rsidRPr="00762AE9">
        <w:rPr>
          <w:sz w:val="24"/>
          <w:lang w:eastAsia="en-US"/>
        </w:rPr>
        <w:t>, buvusiame Finansų ir turto valdymo departamente,</w:t>
      </w:r>
      <w:r w:rsidR="008024A7" w:rsidRPr="00762AE9">
        <w:rPr>
          <w:sz w:val="24"/>
          <w:lang w:eastAsia="en-US"/>
        </w:rPr>
        <w:t xml:space="preserve"> </w:t>
      </w:r>
      <w:r w:rsidR="008E5021">
        <w:rPr>
          <w:sz w:val="24"/>
          <w:lang w:eastAsia="en-US"/>
        </w:rPr>
        <w:t xml:space="preserve">- </w:t>
      </w:r>
      <w:r w:rsidR="008024A7" w:rsidRPr="00762AE9">
        <w:rPr>
          <w:sz w:val="24"/>
          <w:lang w:eastAsia="en-US"/>
        </w:rPr>
        <w:t>1</w:t>
      </w:r>
      <w:r w:rsidR="00127109" w:rsidRPr="00762AE9">
        <w:rPr>
          <w:sz w:val="24"/>
          <w:lang w:eastAsia="en-US"/>
        </w:rPr>
        <w:t xml:space="preserve"> pareigybė, </w:t>
      </w:r>
      <w:r w:rsidR="008E5021">
        <w:rPr>
          <w:sz w:val="24"/>
          <w:lang w:eastAsia="en-US"/>
        </w:rPr>
        <w:t xml:space="preserve">šiuo metu </w:t>
      </w:r>
      <w:r w:rsidR="00127109" w:rsidRPr="00762AE9">
        <w:rPr>
          <w:sz w:val="24"/>
          <w:lang w:eastAsia="en-US"/>
        </w:rPr>
        <w:t>laisva</w:t>
      </w:r>
      <w:r w:rsidR="008024A7" w:rsidRPr="00762AE9">
        <w:rPr>
          <w:sz w:val="24"/>
          <w:lang w:eastAsia="en-US"/>
        </w:rPr>
        <w:t xml:space="preserve">, </w:t>
      </w:r>
      <w:r w:rsidR="00B47503" w:rsidRPr="00762AE9">
        <w:rPr>
          <w:sz w:val="24"/>
          <w:lang w:eastAsia="en-US"/>
        </w:rPr>
        <w:t xml:space="preserve">buvusiame </w:t>
      </w:r>
      <w:r w:rsidR="008024A7" w:rsidRPr="00762AE9">
        <w:rPr>
          <w:sz w:val="24"/>
          <w:lang w:eastAsia="en-US"/>
        </w:rPr>
        <w:t>Dokumentų valdymo skyriuje</w:t>
      </w:r>
      <w:r w:rsidR="008E5021">
        <w:rPr>
          <w:sz w:val="24"/>
          <w:lang w:eastAsia="en-US"/>
        </w:rPr>
        <w:t xml:space="preserve"> -</w:t>
      </w:r>
      <w:r w:rsidR="008024A7" w:rsidRPr="00762AE9">
        <w:rPr>
          <w:sz w:val="24"/>
          <w:lang w:eastAsia="en-US"/>
        </w:rPr>
        <w:t xml:space="preserve"> </w:t>
      </w:r>
      <w:r w:rsidR="000D7B71" w:rsidRPr="00762AE9">
        <w:rPr>
          <w:sz w:val="24"/>
          <w:lang w:eastAsia="en-US"/>
        </w:rPr>
        <w:t>1</w:t>
      </w:r>
      <w:r w:rsidR="00127109" w:rsidRPr="00762AE9">
        <w:rPr>
          <w:sz w:val="24"/>
          <w:lang w:eastAsia="en-US"/>
        </w:rPr>
        <w:t xml:space="preserve"> pareigybė</w:t>
      </w:r>
      <w:r w:rsidR="008024A7" w:rsidRPr="00762AE9">
        <w:rPr>
          <w:sz w:val="24"/>
          <w:lang w:eastAsia="en-US"/>
        </w:rPr>
        <w:t xml:space="preserve">, </w:t>
      </w:r>
      <w:r w:rsidR="00B47503" w:rsidRPr="00762AE9">
        <w:rPr>
          <w:sz w:val="24"/>
          <w:lang w:eastAsia="en-US"/>
        </w:rPr>
        <w:t xml:space="preserve">buvusiame </w:t>
      </w:r>
      <w:r w:rsidR="008024A7" w:rsidRPr="00762AE9">
        <w:rPr>
          <w:sz w:val="24"/>
          <w:lang w:eastAsia="en-US"/>
        </w:rPr>
        <w:t xml:space="preserve">Archyve </w:t>
      </w:r>
      <w:r w:rsidR="008E5021">
        <w:rPr>
          <w:sz w:val="24"/>
          <w:lang w:eastAsia="en-US"/>
        </w:rPr>
        <w:t xml:space="preserve">- </w:t>
      </w:r>
      <w:r w:rsidR="008024A7" w:rsidRPr="00762AE9">
        <w:rPr>
          <w:sz w:val="24"/>
          <w:lang w:eastAsia="en-US"/>
        </w:rPr>
        <w:t>1</w:t>
      </w:r>
      <w:r w:rsidR="00127109" w:rsidRPr="00762AE9">
        <w:rPr>
          <w:sz w:val="24"/>
          <w:lang w:eastAsia="en-US"/>
        </w:rPr>
        <w:t xml:space="preserve"> pareigybė, dalis funkcijų perkeliama į Klientų aptarnavimo skyrių</w:t>
      </w:r>
      <w:r w:rsidR="008024A7" w:rsidRPr="00762AE9">
        <w:rPr>
          <w:sz w:val="24"/>
          <w:lang w:eastAsia="en-US"/>
        </w:rPr>
        <w:t xml:space="preserve">, </w:t>
      </w:r>
      <w:r w:rsidR="00B47503" w:rsidRPr="00762AE9">
        <w:rPr>
          <w:sz w:val="24"/>
          <w:lang w:eastAsia="en-US"/>
        </w:rPr>
        <w:t xml:space="preserve">buvusiame </w:t>
      </w:r>
      <w:r w:rsidR="008024A7" w:rsidRPr="00762AE9">
        <w:rPr>
          <w:sz w:val="24"/>
          <w:lang w:eastAsia="en-US"/>
        </w:rPr>
        <w:t xml:space="preserve">Ūkio skyriuje </w:t>
      </w:r>
      <w:r w:rsidR="008E5021">
        <w:rPr>
          <w:sz w:val="24"/>
          <w:lang w:eastAsia="en-US"/>
        </w:rPr>
        <w:t xml:space="preserve">- </w:t>
      </w:r>
      <w:r w:rsidR="008024A7" w:rsidRPr="00762AE9">
        <w:rPr>
          <w:sz w:val="24"/>
          <w:lang w:eastAsia="en-US"/>
        </w:rPr>
        <w:t>4</w:t>
      </w:r>
      <w:r w:rsidR="00127109" w:rsidRPr="00762AE9">
        <w:rPr>
          <w:sz w:val="24"/>
          <w:lang w:eastAsia="en-US"/>
        </w:rPr>
        <w:t xml:space="preserve"> budėtojų pareigybės, kadangi perkama paslauga</w:t>
      </w:r>
      <w:r w:rsidR="000D7B71" w:rsidRPr="00762AE9">
        <w:rPr>
          <w:sz w:val="24"/>
          <w:lang w:eastAsia="en-US"/>
        </w:rPr>
        <w:t>, Projektų skyriu</w:t>
      </w:r>
      <w:r w:rsidR="00E7154B" w:rsidRPr="00762AE9">
        <w:rPr>
          <w:sz w:val="24"/>
          <w:lang w:eastAsia="en-US"/>
        </w:rPr>
        <w:t>je, buvusiame Investicijų ir ekonomikos departamento Projektų skyriaus</w:t>
      </w:r>
      <w:r w:rsidR="000D7B71" w:rsidRPr="00762AE9">
        <w:rPr>
          <w:sz w:val="24"/>
          <w:lang w:eastAsia="en-US"/>
        </w:rPr>
        <w:t xml:space="preserve"> Projektų valdymo poskyr</w:t>
      </w:r>
      <w:r w:rsidR="00E7154B" w:rsidRPr="00762AE9">
        <w:rPr>
          <w:sz w:val="24"/>
          <w:lang w:eastAsia="en-US"/>
        </w:rPr>
        <w:t>yje,</w:t>
      </w:r>
      <w:r w:rsidR="000D7B71" w:rsidRPr="00762AE9">
        <w:rPr>
          <w:sz w:val="24"/>
          <w:lang w:eastAsia="en-US"/>
        </w:rPr>
        <w:t xml:space="preserve"> </w:t>
      </w:r>
      <w:r w:rsidR="008E5021">
        <w:rPr>
          <w:sz w:val="24"/>
          <w:lang w:eastAsia="en-US"/>
        </w:rPr>
        <w:t xml:space="preserve">- </w:t>
      </w:r>
      <w:r w:rsidR="000D7B71" w:rsidRPr="00762AE9">
        <w:rPr>
          <w:sz w:val="24"/>
          <w:lang w:eastAsia="en-US"/>
        </w:rPr>
        <w:t>1 pareigybė, 6 departamento direktorių pareigybės</w:t>
      </w:r>
      <w:r w:rsidR="008E5021">
        <w:rPr>
          <w:sz w:val="24"/>
          <w:lang w:eastAsia="en-US"/>
        </w:rPr>
        <w:t xml:space="preserve">, </w:t>
      </w:r>
      <w:r w:rsidR="002E04C9" w:rsidRPr="00762AE9">
        <w:rPr>
          <w:sz w:val="24"/>
          <w:lang w:eastAsia="en-US"/>
        </w:rPr>
        <w:t>steigia</w:t>
      </w:r>
      <w:r w:rsidR="008E5021">
        <w:rPr>
          <w:sz w:val="24"/>
          <w:lang w:eastAsia="en-US"/>
        </w:rPr>
        <w:t>nt</w:t>
      </w:r>
      <w:r w:rsidR="002E04C9" w:rsidRPr="00762AE9">
        <w:rPr>
          <w:sz w:val="24"/>
          <w:lang w:eastAsia="en-US"/>
        </w:rPr>
        <w:t xml:space="preserve"> alternatyvi</w:t>
      </w:r>
      <w:r w:rsidR="008E5021">
        <w:rPr>
          <w:sz w:val="24"/>
          <w:lang w:eastAsia="en-US"/>
        </w:rPr>
        <w:t>a</w:t>
      </w:r>
      <w:r w:rsidR="002E04C9" w:rsidRPr="00762AE9">
        <w:rPr>
          <w:sz w:val="24"/>
          <w:lang w:eastAsia="en-US"/>
        </w:rPr>
        <w:t>s vyriausiųjų patarėjų pareigyb</w:t>
      </w:r>
      <w:r w:rsidR="008E5021">
        <w:rPr>
          <w:sz w:val="24"/>
          <w:lang w:eastAsia="en-US"/>
        </w:rPr>
        <w:t>e</w:t>
      </w:r>
      <w:r w:rsidR="002E04C9" w:rsidRPr="00762AE9">
        <w:rPr>
          <w:sz w:val="24"/>
          <w:lang w:eastAsia="en-US"/>
        </w:rPr>
        <w:t>s</w:t>
      </w:r>
      <w:r w:rsidR="000D7B71" w:rsidRPr="00762AE9">
        <w:rPr>
          <w:sz w:val="24"/>
          <w:lang w:eastAsia="en-US"/>
        </w:rPr>
        <w:t>: Urbanistinės plėtros departamento direktoriaus, Ugdymo ir kultūros departamento direktoriaus, Finansų ir turto departamento direktoriaus, Socialinių reikalų departamento direktoriaus, Investicijų ir ekonomikos departamento direktoriaus</w:t>
      </w:r>
      <w:r w:rsidR="008024A7" w:rsidRPr="00762AE9">
        <w:rPr>
          <w:sz w:val="24"/>
          <w:lang w:eastAsia="en-US"/>
        </w:rPr>
        <w:t>;</w:t>
      </w:r>
    </w:p>
    <w:p w14:paraId="65DBA21E" w14:textId="5E426C21" w:rsidR="00700DC3" w:rsidRPr="00762AE9" w:rsidRDefault="00700DC3" w:rsidP="00762AE9">
      <w:pPr>
        <w:pStyle w:val="Sraopastraipa"/>
        <w:numPr>
          <w:ilvl w:val="1"/>
          <w:numId w:val="12"/>
        </w:numPr>
        <w:tabs>
          <w:tab w:val="left" w:pos="993"/>
        </w:tabs>
        <w:ind w:left="0" w:firstLine="357"/>
        <w:jc w:val="both"/>
        <w:rPr>
          <w:sz w:val="24"/>
          <w:lang w:eastAsia="en-US"/>
        </w:rPr>
      </w:pPr>
      <w:r w:rsidRPr="00762AE9">
        <w:rPr>
          <w:i/>
          <w:sz w:val="24"/>
          <w:lang w:eastAsia="en-US"/>
        </w:rPr>
        <w:t>į</w:t>
      </w:r>
      <w:r w:rsidR="008024A7" w:rsidRPr="00762AE9">
        <w:rPr>
          <w:i/>
          <w:sz w:val="24"/>
          <w:lang w:eastAsia="en-US"/>
        </w:rPr>
        <w:t xml:space="preserve">steigiamos </w:t>
      </w:r>
      <w:r w:rsidR="000D7B71" w:rsidRPr="00762AE9">
        <w:rPr>
          <w:i/>
          <w:sz w:val="24"/>
          <w:lang w:eastAsia="en-US"/>
        </w:rPr>
        <w:t>12</w:t>
      </w:r>
      <w:r w:rsidR="008024A7" w:rsidRPr="00762AE9">
        <w:rPr>
          <w:i/>
          <w:sz w:val="24"/>
          <w:lang w:eastAsia="en-US"/>
        </w:rPr>
        <w:t xml:space="preserve"> pareigyb</w:t>
      </w:r>
      <w:r w:rsidR="000D7B71" w:rsidRPr="00762AE9">
        <w:rPr>
          <w:i/>
          <w:sz w:val="24"/>
          <w:lang w:eastAsia="en-US"/>
        </w:rPr>
        <w:t>ių</w:t>
      </w:r>
      <w:r w:rsidR="008024A7" w:rsidRPr="00762AE9">
        <w:rPr>
          <w:sz w:val="24"/>
          <w:lang w:eastAsia="en-US"/>
        </w:rPr>
        <w:t xml:space="preserve">: </w:t>
      </w:r>
    </w:p>
    <w:p w14:paraId="357BE3E9" w14:textId="1E078DBE" w:rsidR="00D0055A" w:rsidRPr="00762AE9" w:rsidRDefault="009A19B3" w:rsidP="00762AE9">
      <w:pPr>
        <w:pStyle w:val="Sraopastraipa"/>
        <w:numPr>
          <w:ilvl w:val="2"/>
          <w:numId w:val="12"/>
        </w:numPr>
        <w:tabs>
          <w:tab w:val="left" w:pos="993"/>
        </w:tabs>
        <w:ind w:left="0" w:firstLine="357"/>
        <w:jc w:val="both"/>
        <w:rPr>
          <w:sz w:val="24"/>
          <w:lang w:eastAsia="en-US"/>
        </w:rPr>
      </w:pPr>
      <w:r w:rsidRPr="00762AE9">
        <w:rPr>
          <w:sz w:val="24"/>
          <w:lang w:eastAsia="en-US"/>
        </w:rPr>
        <w:t>struktūriniuose padaliniuose</w:t>
      </w:r>
      <w:r w:rsidR="00D0055A" w:rsidRPr="00762AE9">
        <w:rPr>
          <w:sz w:val="24"/>
          <w:lang w:eastAsia="en-US"/>
        </w:rPr>
        <w:t xml:space="preserve">: </w:t>
      </w:r>
      <w:r w:rsidR="008024A7" w:rsidRPr="00762AE9">
        <w:rPr>
          <w:sz w:val="24"/>
          <w:lang w:eastAsia="en-US"/>
        </w:rPr>
        <w:t>Statybos ir infrastruktūros plėtros skyriuje (2</w:t>
      </w:r>
      <w:r w:rsidR="00127109" w:rsidRPr="00762AE9">
        <w:rPr>
          <w:sz w:val="24"/>
          <w:lang w:eastAsia="en-US"/>
        </w:rPr>
        <w:t xml:space="preserve"> pareigybės, didinamas dirbančių su projektais skaičius</w:t>
      </w:r>
      <w:r w:rsidR="008024A7" w:rsidRPr="00762AE9">
        <w:rPr>
          <w:sz w:val="24"/>
          <w:lang w:eastAsia="en-US"/>
        </w:rPr>
        <w:t xml:space="preserve">), </w:t>
      </w:r>
      <w:r w:rsidR="00435364" w:rsidRPr="00762AE9">
        <w:rPr>
          <w:sz w:val="24"/>
          <w:lang w:eastAsia="en-US"/>
        </w:rPr>
        <w:t>Jaunimo ir bendruomenių reikalų koordinavimo grupėje (1</w:t>
      </w:r>
      <w:r w:rsidR="00127109" w:rsidRPr="00762AE9">
        <w:rPr>
          <w:sz w:val="24"/>
          <w:lang w:eastAsia="en-US"/>
        </w:rPr>
        <w:t xml:space="preserve"> pareigybė, darbui su bendruomenėmis ir seniūnaičiais</w:t>
      </w:r>
      <w:r w:rsidR="00435364" w:rsidRPr="00762AE9">
        <w:rPr>
          <w:sz w:val="24"/>
          <w:lang w:eastAsia="en-US"/>
        </w:rPr>
        <w:t>), Tarpinstitucinio bendradarbiavimo grupėje (1</w:t>
      </w:r>
      <w:r w:rsidR="00127109" w:rsidRPr="00762AE9">
        <w:rPr>
          <w:sz w:val="24"/>
          <w:lang w:eastAsia="en-US"/>
        </w:rPr>
        <w:t xml:space="preserve"> pareigybė, </w:t>
      </w:r>
      <w:r w:rsidR="00710C89" w:rsidRPr="00762AE9">
        <w:rPr>
          <w:sz w:val="24"/>
          <w:lang w:eastAsia="en-US"/>
        </w:rPr>
        <w:t>stiprinama tarpinst</w:t>
      </w:r>
      <w:r w:rsidR="00676644" w:rsidRPr="00762AE9">
        <w:rPr>
          <w:sz w:val="24"/>
          <w:lang w:eastAsia="en-US"/>
        </w:rPr>
        <w:t>it</w:t>
      </w:r>
      <w:r w:rsidR="00710C89" w:rsidRPr="00762AE9">
        <w:rPr>
          <w:sz w:val="24"/>
          <w:lang w:eastAsia="en-US"/>
        </w:rPr>
        <w:t>ucinio bendradarbiavimo sritis)</w:t>
      </w:r>
      <w:r w:rsidR="00D0055A" w:rsidRPr="00762AE9">
        <w:rPr>
          <w:sz w:val="24"/>
          <w:lang w:eastAsia="en-US"/>
        </w:rPr>
        <w:t>;</w:t>
      </w:r>
    </w:p>
    <w:p w14:paraId="480D3D05" w14:textId="32551952" w:rsidR="00801839" w:rsidRPr="00762AE9" w:rsidRDefault="000D7B71" w:rsidP="00762AE9">
      <w:pPr>
        <w:pStyle w:val="Sraopastraipa"/>
        <w:numPr>
          <w:ilvl w:val="2"/>
          <w:numId w:val="12"/>
        </w:numPr>
        <w:tabs>
          <w:tab w:val="left" w:pos="993"/>
        </w:tabs>
        <w:ind w:left="0" w:firstLine="357"/>
        <w:jc w:val="both"/>
        <w:rPr>
          <w:sz w:val="24"/>
          <w:lang w:eastAsia="en-US"/>
        </w:rPr>
      </w:pPr>
      <w:r w:rsidRPr="00762AE9">
        <w:rPr>
          <w:sz w:val="24"/>
          <w:lang w:eastAsia="en-US"/>
        </w:rPr>
        <w:t>8 vyriausiųjų patarėjų pareigybės</w:t>
      </w:r>
      <w:r w:rsidR="00D0055A" w:rsidRPr="00762AE9">
        <w:rPr>
          <w:sz w:val="24"/>
          <w:lang w:eastAsia="en-US"/>
        </w:rPr>
        <w:t xml:space="preserve">, iš kurių </w:t>
      </w:r>
      <w:r w:rsidR="009A19B3" w:rsidRPr="00762AE9">
        <w:rPr>
          <w:sz w:val="24"/>
          <w:lang w:eastAsia="en-US"/>
        </w:rPr>
        <w:t>2</w:t>
      </w:r>
      <w:r w:rsidR="00D0055A" w:rsidRPr="00762AE9">
        <w:rPr>
          <w:sz w:val="24"/>
          <w:lang w:eastAsia="en-US"/>
        </w:rPr>
        <w:t xml:space="preserve"> yra Savivaldybės administracijos direktoriaus pavaldume, ir </w:t>
      </w:r>
      <w:r w:rsidR="009A19B3" w:rsidRPr="00762AE9">
        <w:rPr>
          <w:sz w:val="24"/>
          <w:lang w:eastAsia="en-US"/>
        </w:rPr>
        <w:t>6</w:t>
      </w:r>
      <w:r w:rsidR="00D0055A" w:rsidRPr="00762AE9">
        <w:rPr>
          <w:sz w:val="24"/>
          <w:lang w:eastAsia="en-US"/>
        </w:rPr>
        <w:t xml:space="preserve"> Savivaldybės administracijos direktoriaus pavaduotojų pavaldume.</w:t>
      </w:r>
    </w:p>
    <w:p w14:paraId="10856E3E" w14:textId="04D63EEB" w:rsidR="00F001C1" w:rsidRPr="00762AE9" w:rsidRDefault="00710C89" w:rsidP="00762AE9">
      <w:pPr>
        <w:pStyle w:val="Sraopastraipa"/>
        <w:numPr>
          <w:ilvl w:val="1"/>
          <w:numId w:val="12"/>
        </w:numPr>
        <w:tabs>
          <w:tab w:val="left" w:pos="993"/>
        </w:tabs>
        <w:ind w:left="0" w:firstLine="357"/>
        <w:jc w:val="both"/>
        <w:rPr>
          <w:sz w:val="24"/>
          <w:lang w:eastAsia="en-US"/>
        </w:rPr>
      </w:pPr>
      <w:r w:rsidRPr="00762AE9">
        <w:rPr>
          <w:sz w:val="24"/>
          <w:lang w:eastAsia="en-US"/>
        </w:rPr>
        <w:t xml:space="preserve">Perkeliamos </w:t>
      </w:r>
      <w:r w:rsidR="00F001C1" w:rsidRPr="00762AE9">
        <w:rPr>
          <w:sz w:val="24"/>
          <w:lang w:eastAsia="en-US"/>
        </w:rPr>
        <w:t>3</w:t>
      </w:r>
      <w:r w:rsidRPr="00762AE9">
        <w:rPr>
          <w:sz w:val="24"/>
          <w:lang w:eastAsia="en-US"/>
        </w:rPr>
        <w:t xml:space="preserve"> pareigybės </w:t>
      </w:r>
      <w:r w:rsidR="00A662B0" w:rsidRPr="00762AE9">
        <w:rPr>
          <w:sz w:val="24"/>
          <w:lang w:eastAsia="en-US"/>
        </w:rPr>
        <w:t xml:space="preserve">iš </w:t>
      </w:r>
      <w:r w:rsidR="009A19B3" w:rsidRPr="00762AE9">
        <w:rPr>
          <w:sz w:val="24"/>
          <w:lang w:eastAsia="en-US"/>
        </w:rPr>
        <w:t>S</w:t>
      </w:r>
      <w:r w:rsidR="00A662B0" w:rsidRPr="00762AE9">
        <w:rPr>
          <w:sz w:val="24"/>
          <w:lang w:eastAsia="en-US"/>
        </w:rPr>
        <w:t xml:space="preserve">avivaldybės administracijos </w:t>
      </w:r>
      <w:r w:rsidRPr="00762AE9">
        <w:rPr>
          <w:sz w:val="24"/>
          <w:lang w:eastAsia="en-US"/>
        </w:rPr>
        <w:t>Savivaldybės tarybos ir mero pavaldumui: 1 pareigybė iš Tarptautinių ryšių ir ekonominės plėtros skyriaus tarptautinės politikos įgyvendinimui, 2 pareigybės iš Informavimo ir e. paslaugų skyriaus</w:t>
      </w:r>
      <w:r w:rsidR="008E5021">
        <w:rPr>
          <w:sz w:val="24"/>
          <w:lang w:eastAsia="en-US"/>
        </w:rPr>
        <w:t>, -</w:t>
      </w:r>
      <w:r w:rsidRPr="00762AE9">
        <w:rPr>
          <w:sz w:val="24"/>
          <w:lang w:eastAsia="en-US"/>
        </w:rPr>
        <w:t xml:space="preserve"> viešųjų ryšių ir vidinės komunikacijos pozicijai stiprinti</w:t>
      </w:r>
      <w:r w:rsidR="00F001C1" w:rsidRPr="00762AE9">
        <w:rPr>
          <w:sz w:val="24"/>
          <w:lang w:eastAsia="en-US"/>
        </w:rPr>
        <w:t>.</w:t>
      </w:r>
    </w:p>
    <w:p w14:paraId="5F92D041" w14:textId="6A711FB5" w:rsidR="00435364" w:rsidRDefault="00F001C1" w:rsidP="00F001C1">
      <w:pPr>
        <w:tabs>
          <w:tab w:val="left" w:pos="993"/>
        </w:tabs>
        <w:jc w:val="both"/>
        <w:rPr>
          <w:sz w:val="24"/>
          <w:lang w:eastAsia="en-US"/>
        </w:rPr>
      </w:pPr>
      <w:r>
        <w:rPr>
          <w:sz w:val="24"/>
          <w:lang w:eastAsia="en-US"/>
        </w:rPr>
        <w:tab/>
      </w:r>
      <w:r w:rsidR="00435364" w:rsidRPr="00F001C1">
        <w:rPr>
          <w:sz w:val="24"/>
          <w:lang w:eastAsia="en-US"/>
        </w:rPr>
        <w:t>Nuo 2020 m. balandžio 1 d. nustatyti didžiausią leistiną valstybės tarnautojų ir darbuotojų, dirbančių pagal darbo sutartis ir gaunančių darbo užmokestį iš savivaldybės biudžeto</w:t>
      </w:r>
      <w:r w:rsidR="00A662B0" w:rsidRPr="00F001C1">
        <w:rPr>
          <w:sz w:val="24"/>
          <w:lang w:eastAsia="en-US"/>
        </w:rPr>
        <w:t>,</w:t>
      </w:r>
      <w:r w:rsidR="00435364" w:rsidRPr="00F001C1">
        <w:rPr>
          <w:sz w:val="24"/>
          <w:lang w:eastAsia="en-US"/>
        </w:rPr>
        <w:t xml:space="preserve"> skaičių</w:t>
      </w:r>
      <w:r w:rsidR="00FE0384" w:rsidRPr="00F001C1">
        <w:rPr>
          <w:sz w:val="24"/>
          <w:lang w:eastAsia="en-US"/>
        </w:rPr>
        <w:t xml:space="preserve"> 43</w:t>
      </w:r>
      <w:r>
        <w:rPr>
          <w:sz w:val="24"/>
          <w:lang w:eastAsia="en-US"/>
        </w:rPr>
        <w:t>2</w:t>
      </w:r>
      <w:r w:rsidR="00FE0384" w:rsidRPr="00F001C1">
        <w:rPr>
          <w:sz w:val="24"/>
          <w:lang w:eastAsia="en-US"/>
        </w:rPr>
        <w:t>,5 pareigybės.</w:t>
      </w:r>
    </w:p>
    <w:p w14:paraId="675099C1" w14:textId="439BA175" w:rsidR="00C4197D" w:rsidRDefault="00C4197D" w:rsidP="00C4197D">
      <w:p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lang w:eastAsia="en-US"/>
        </w:rPr>
        <w:tab/>
        <w:t xml:space="preserve">Pripažįstamas </w:t>
      </w:r>
      <w:r w:rsidRPr="00C4197D">
        <w:rPr>
          <w:sz w:val="24"/>
          <w:szCs w:val="24"/>
        </w:rPr>
        <w:t>netekusiu galios Klaipėdos miesto savivaldybės tarybos 2018 m. birželio 28 d. sprendim</w:t>
      </w:r>
      <w:r>
        <w:rPr>
          <w:sz w:val="24"/>
          <w:szCs w:val="24"/>
        </w:rPr>
        <w:t>as</w:t>
      </w:r>
      <w:r>
        <w:rPr>
          <w:sz w:val="24"/>
          <w:szCs w:val="24"/>
        </w:rPr>
        <w:tab/>
      </w:r>
      <w:r w:rsidRPr="00C4197D">
        <w:rPr>
          <w:sz w:val="24"/>
          <w:szCs w:val="24"/>
        </w:rPr>
        <w:t xml:space="preserve"> Nr. T2-125 „Dėl didžiausio leistino valstybės tarnautojų ir darbuotojų, dirbančių pagal darbo sutartis, pareigybių skaičiaus Klaipėdos miesto savivaldybės administracijoje nustatymo“.</w:t>
      </w:r>
    </w:p>
    <w:p w14:paraId="6258D747" w14:textId="588FC4C0" w:rsidR="00062D9F" w:rsidRDefault="00C4197D" w:rsidP="00C4197D">
      <w:pPr>
        <w:tabs>
          <w:tab w:val="left" w:pos="993"/>
        </w:tabs>
        <w:jc w:val="both"/>
        <w:rPr>
          <w:b/>
          <w:sz w:val="24"/>
          <w:lang w:eastAsia="en-US"/>
        </w:rPr>
      </w:pPr>
      <w:r>
        <w:rPr>
          <w:b/>
          <w:sz w:val="24"/>
          <w:lang w:eastAsia="en-US"/>
        </w:rPr>
        <w:tab/>
      </w:r>
      <w:r w:rsidR="003178CE" w:rsidRPr="00C76DD9">
        <w:rPr>
          <w:b/>
          <w:sz w:val="24"/>
          <w:lang w:eastAsia="en-US"/>
        </w:rPr>
        <w:t xml:space="preserve">2. </w:t>
      </w:r>
      <w:r w:rsidR="00062D9F" w:rsidRPr="00C76DD9">
        <w:rPr>
          <w:b/>
          <w:sz w:val="24"/>
          <w:lang w:eastAsia="en-US"/>
        </w:rPr>
        <w:t>Projekto rengimo priežastys ir kuo remiantis parengtas sprendimo projektas.</w:t>
      </w:r>
    </w:p>
    <w:p w14:paraId="2B8DFB30" w14:textId="022CAB0D" w:rsidR="00435364" w:rsidRPr="00435364" w:rsidRDefault="00435364" w:rsidP="00435364">
      <w:pPr>
        <w:ind w:firstLine="709"/>
        <w:jc w:val="both"/>
        <w:rPr>
          <w:color w:val="000000"/>
          <w:sz w:val="24"/>
          <w:szCs w:val="24"/>
        </w:rPr>
      </w:pPr>
      <w:r w:rsidRPr="00435364">
        <w:rPr>
          <w:bCs/>
          <w:sz w:val="24"/>
          <w:szCs w:val="24"/>
        </w:rPr>
        <w:t xml:space="preserve">Vietos savivaldos įstatymo 16 straipsnio </w:t>
      </w:r>
      <w:r w:rsidRPr="00435364">
        <w:rPr>
          <w:color w:val="000000"/>
          <w:sz w:val="24"/>
          <w:szCs w:val="24"/>
        </w:rPr>
        <w:t xml:space="preserve">2 dalies 10 punkte nurodyta, kad išimtinė savivaldybės tarybos kompetencija yra savivaldybės administracijos struktūros, nuostatų ir darbo užmokesčio fondo tvirtinimas, </w:t>
      </w:r>
      <w:r w:rsidRPr="00435364">
        <w:rPr>
          <w:i/>
          <w:color w:val="000000"/>
          <w:sz w:val="24"/>
          <w:szCs w:val="24"/>
        </w:rPr>
        <w:t>didžiausio leistino valstybės tarnautojų pareigybių ir darbuotojų, dirbančių pagal darbo sutartis, skaičiaus savivaldybės administracijoje nustatymas</w:t>
      </w:r>
      <w:r w:rsidRPr="00435364">
        <w:rPr>
          <w:color w:val="000000"/>
          <w:sz w:val="24"/>
          <w:szCs w:val="24"/>
        </w:rPr>
        <w:t xml:space="preserve"> savivaldybės administracijos direktoriaus siūlymu mero teikimu.</w:t>
      </w:r>
      <w:r>
        <w:rPr>
          <w:color w:val="000000"/>
          <w:sz w:val="24"/>
          <w:szCs w:val="24"/>
        </w:rPr>
        <w:t xml:space="preserve"> Šiuo sprendimo projektas siejamas su naujos struktūros patvirtinimu nuo 2020 m. balandžio 1 d.</w:t>
      </w:r>
    </w:p>
    <w:p w14:paraId="35396B86" w14:textId="77777777" w:rsidR="00DB3EF5" w:rsidRPr="00DF4562" w:rsidRDefault="003178CE" w:rsidP="001E0E4D">
      <w:pPr>
        <w:tabs>
          <w:tab w:val="left" w:pos="993"/>
        </w:tabs>
        <w:ind w:firstLine="709"/>
        <w:jc w:val="both"/>
        <w:rPr>
          <w:b/>
          <w:sz w:val="24"/>
          <w:lang w:eastAsia="en-US"/>
        </w:rPr>
      </w:pPr>
      <w:r w:rsidRPr="00DF4562">
        <w:rPr>
          <w:b/>
          <w:sz w:val="24"/>
          <w:lang w:eastAsia="en-US"/>
        </w:rPr>
        <w:t xml:space="preserve">3. Kokių rezultatų laukiama. </w:t>
      </w:r>
    </w:p>
    <w:p w14:paraId="7D716E50" w14:textId="4FD2C316" w:rsidR="00DB3EF5" w:rsidRPr="00FE0384" w:rsidRDefault="00FE0384" w:rsidP="00FE0384">
      <w:pPr>
        <w:tabs>
          <w:tab w:val="left" w:pos="993"/>
        </w:tabs>
        <w:jc w:val="both"/>
        <w:rPr>
          <w:sz w:val="24"/>
          <w:lang w:eastAsia="en-US"/>
        </w:rPr>
      </w:pPr>
      <w:r>
        <w:rPr>
          <w:sz w:val="24"/>
          <w:lang w:eastAsia="en-US"/>
        </w:rPr>
        <w:tab/>
      </w:r>
      <w:r w:rsidR="00C4197D">
        <w:rPr>
          <w:sz w:val="24"/>
          <w:lang w:eastAsia="en-US"/>
        </w:rPr>
        <w:t xml:space="preserve">Nustačius </w:t>
      </w:r>
      <w:r w:rsidR="008E5021">
        <w:rPr>
          <w:sz w:val="24"/>
          <w:lang w:eastAsia="en-US"/>
        </w:rPr>
        <w:t>6</w:t>
      </w:r>
      <w:r w:rsidRPr="00FE0384">
        <w:rPr>
          <w:sz w:val="24"/>
          <w:lang w:eastAsia="en-US"/>
        </w:rPr>
        <w:t xml:space="preserve"> pareigybėmis mažesnį pareigybių skaičių bus </w:t>
      </w:r>
      <w:r>
        <w:rPr>
          <w:sz w:val="24"/>
          <w:lang w:eastAsia="en-US"/>
        </w:rPr>
        <w:t xml:space="preserve">pasiektas </w:t>
      </w:r>
      <w:r w:rsidRPr="00FE0384">
        <w:rPr>
          <w:sz w:val="24"/>
          <w:lang w:eastAsia="en-US"/>
        </w:rPr>
        <w:t xml:space="preserve">naujos struktūros </w:t>
      </w:r>
      <w:r>
        <w:rPr>
          <w:sz w:val="24"/>
          <w:lang w:eastAsia="en-US"/>
        </w:rPr>
        <w:t xml:space="preserve">įgyvendinimo rodiklis, t. y. pareigybių skaičius atitiks poreikį. </w:t>
      </w:r>
    </w:p>
    <w:p w14:paraId="45B2540C" w14:textId="76DEC593" w:rsidR="003178CE" w:rsidRPr="00064598" w:rsidRDefault="003178CE" w:rsidP="001E0E4D">
      <w:pPr>
        <w:tabs>
          <w:tab w:val="left" w:pos="993"/>
        </w:tabs>
        <w:ind w:firstLine="709"/>
        <w:jc w:val="both"/>
        <w:rPr>
          <w:b/>
          <w:sz w:val="24"/>
          <w:lang w:eastAsia="en-US"/>
        </w:rPr>
      </w:pPr>
      <w:r w:rsidRPr="00064598">
        <w:rPr>
          <w:b/>
          <w:sz w:val="24"/>
          <w:lang w:eastAsia="en-US"/>
        </w:rPr>
        <w:t>4. Sprendimo projekto rengimo metu gauti specialistų vertinimai.</w:t>
      </w:r>
    </w:p>
    <w:p w14:paraId="654F275A" w14:textId="77777777" w:rsidR="003178CE" w:rsidRPr="00064598" w:rsidRDefault="003178CE" w:rsidP="001E0E4D">
      <w:pPr>
        <w:tabs>
          <w:tab w:val="left" w:pos="993"/>
        </w:tabs>
        <w:ind w:firstLine="709"/>
        <w:jc w:val="both"/>
        <w:rPr>
          <w:sz w:val="24"/>
          <w:lang w:eastAsia="en-US"/>
        </w:rPr>
      </w:pPr>
      <w:r w:rsidRPr="00064598">
        <w:rPr>
          <w:sz w:val="24"/>
          <w:lang w:eastAsia="en-US"/>
        </w:rPr>
        <w:t>Nėra.</w:t>
      </w:r>
    </w:p>
    <w:p w14:paraId="28A5941E" w14:textId="77777777" w:rsidR="003178CE" w:rsidRPr="00DF4562" w:rsidRDefault="003178CE" w:rsidP="001E0E4D">
      <w:pPr>
        <w:tabs>
          <w:tab w:val="left" w:pos="993"/>
        </w:tabs>
        <w:ind w:firstLine="709"/>
        <w:jc w:val="both"/>
        <w:rPr>
          <w:b/>
          <w:sz w:val="24"/>
          <w:lang w:eastAsia="en-US"/>
        </w:rPr>
      </w:pPr>
      <w:r w:rsidRPr="00DF4562">
        <w:rPr>
          <w:b/>
          <w:sz w:val="24"/>
          <w:lang w:eastAsia="en-US"/>
        </w:rPr>
        <w:t>5. Išlaidų sąmatos, skaičiavimai, reikalingi pagrindimai ir paaiškinimai.</w:t>
      </w:r>
    </w:p>
    <w:p w14:paraId="4954F56A" w14:textId="3D1CCFB6" w:rsidR="00A662B0" w:rsidRPr="00F17D84" w:rsidRDefault="00DA3E76" w:rsidP="00DA3E76">
      <w:pPr>
        <w:tabs>
          <w:tab w:val="left" w:pos="993"/>
        </w:tabs>
        <w:jc w:val="both"/>
        <w:rPr>
          <w:sz w:val="24"/>
          <w:lang w:eastAsia="en-US"/>
        </w:rPr>
      </w:pPr>
      <w:r>
        <w:rPr>
          <w:sz w:val="24"/>
          <w:lang w:eastAsia="en-US"/>
        </w:rPr>
        <w:lastRenderedPageBreak/>
        <w:tab/>
        <w:t>Nėra.</w:t>
      </w:r>
    </w:p>
    <w:p w14:paraId="16D6FB54" w14:textId="5A236959" w:rsidR="003178CE" w:rsidRPr="00DF4562" w:rsidRDefault="003178CE" w:rsidP="001E0E4D">
      <w:pPr>
        <w:tabs>
          <w:tab w:val="left" w:pos="993"/>
        </w:tabs>
        <w:ind w:firstLine="709"/>
        <w:jc w:val="both"/>
        <w:rPr>
          <w:b/>
          <w:sz w:val="24"/>
          <w:lang w:eastAsia="en-US"/>
        </w:rPr>
      </w:pPr>
      <w:r w:rsidRPr="00DF4562">
        <w:rPr>
          <w:b/>
          <w:sz w:val="24"/>
          <w:lang w:eastAsia="en-US"/>
        </w:rPr>
        <w:t xml:space="preserve">6. Lėšų poreikis sprendimo įgyvendinimui. </w:t>
      </w:r>
    </w:p>
    <w:p w14:paraId="2A3DCEB5" w14:textId="77E965B7" w:rsidR="00054299" w:rsidRPr="00054299" w:rsidRDefault="00DA3E76" w:rsidP="001E0E4D">
      <w:pPr>
        <w:tabs>
          <w:tab w:val="left" w:pos="993"/>
        </w:tabs>
        <w:ind w:firstLine="709"/>
        <w:jc w:val="both"/>
        <w:rPr>
          <w:sz w:val="24"/>
          <w:lang w:eastAsia="en-US"/>
        </w:rPr>
      </w:pPr>
      <w:r>
        <w:rPr>
          <w:sz w:val="24"/>
          <w:lang w:eastAsia="en-US"/>
        </w:rPr>
        <w:t>Įgyvendinti projektą papildomų lėšų nereikės.</w:t>
      </w:r>
    </w:p>
    <w:p w14:paraId="2004B1EE" w14:textId="3C7687A0" w:rsidR="003178CE" w:rsidRPr="00087668" w:rsidRDefault="003178CE" w:rsidP="001E0E4D">
      <w:pPr>
        <w:tabs>
          <w:tab w:val="left" w:pos="993"/>
        </w:tabs>
        <w:ind w:firstLine="709"/>
        <w:jc w:val="both"/>
        <w:rPr>
          <w:b/>
          <w:sz w:val="24"/>
          <w:lang w:eastAsia="en-US"/>
        </w:rPr>
      </w:pPr>
      <w:r w:rsidRPr="00087668">
        <w:rPr>
          <w:b/>
          <w:sz w:val="24"/>
          <w:lang w:eastAsia="en-US"/>
        </w:rPr>
        <w:t>7. Galimos teigiamos ar neigiamos sprendimo priėmimo pasekmės.</w:t>
      </w:r>
    </w:p>
    <w:p w14:paraId="6C788018" w14:textId="6F2AB786" w:rsidR="003178CE" w:rsidRPr="00DF4562" w:rsidRDefault="003178CE" w:rsidP="001E0E4D">
      <w:pPr>
        <w:tabs>
          <w:tab w:val="left" w:pos="993"/>
        </w:tabs>
        <w:ind w:firstLine="709"/>
        <w:jc w:val="both"/>
        <w:rPr>
          <w:sz w:val="24"/>
          <w:lang w:eastAsia="en-US"/>
        </w:rPr>
      </w:pPr>
      <w:r w:rsidRPr="00DF4562">
        <w:rPr>
          <w:sz w:val="24"/>
          <w:lang w:eastAsia="en-US"/>
        </w:rPr>
        <w:t>Teigiamos pasekmės – Klaipėdos miesto savivaldybės administracijai bus sudarytos galimybės efektyviau organizuoti savo darbą. Neigiamos pasekmės – nenumatyta.</w:t>
      </w:r>
    </w:p>
    <w:p w14:paraId="383F5ED1" w14:textId="5CEE6CA2" w:rsidR="003A2339" w:rsidRPr="00087668" w:rsidRDefault="00087668" w:rsidP="001E0E4D">
      <w:pPr>
        <w:tabs>
          <w:tab w:val="left" w:pos="993"/>
        </w:tabs>
        <w:ind w:firstLine="709"/>
        <w:jc w:val="both"/>
        <w:rPr>
          <w:sz w:val="24"/>
          <w:lang w:eastAsia="en-US"/>
        </w:rPr>
      </w:pPr>
      <w:r>
        <w:rPr>
          <w:sz w:val="24"/>
          <w:lang w:eastAsia="en-US"/>
        </w:rPr>
        <w:t>PRIDEDAMA:</w:t>
      </w:r>
      <w:r w:rsidR="003A2339" w:rsidRPr="00087668">
        <w:rPr>
          <w:sz w:val="24"/>
          <w:lang w:eastAsia="en-US"/>
        </w:rPr>
        <w:t xml:space="preserve"> </w:t>
      </w:r>
    </w:p>
    <w:p w14:paraId="65D71C37" w14:textId="443C4A31" w:rsidR="003178CE" w:rsidRDefault="003A2339" w:rsidP="001E0E4D">
      <w:pPr>
        <w:pStyle w:val="Sraopastraipa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4"/>
          <w:lang w:eastAsia="en-US"/>
        </w:rPr>
      </w:pPr>
      <w:r w:rsidRPr="00087668">
        <w:rPr>
          <w:sz w:val="24"/>
          <w:lang w:eastAsia="en-US"/>
        </w:rPr>
        <w:t>Teisės aktų išrašas, 1 lapas.</w:t>
      </w:r>
    </w:p>
    <w:p w14:paraId="57F7113E" w14:textId="32E5B335" w:rsidR="009A19B3" w:rsidRPr="00087668" w:rsidRDefault="009A19B3" w:rsidP="001E0E4D">
      <w:pPr>
        <w:pStyle w:val="Sraopastraipa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4"/>
          <w:lang w:eastAsia="en-US"/>
        </w:rPr>
      </w:pPr>
      <w:r w:rsidRPr="00C4197D">
        <w:rPr>
          <w:sz w:val="24"/>
          <w:szCs w:val="24"/>
        </w:rPr>
        <w:t>2018 m. birželio 28 d. sprendim</w:t>
      </w:r>
      <w:r>
        <w:rPr>
          <w:sz w:val="24"/>
          <w:szCs w:val="24"/>
        </w:rPr>
        <w:t>o</w:t>
      </w:r>
      <w:r>
        <w:rPr>
          <w:sz w:val="24"/>
          <w:szCs w:val="24"/>
        </w:rPr>
        <w:tab/>
      </w:r>
      <w:r w:rsidRPr="00C4197D">
        <w:rPr>
          <w:sz w:val="24"/>
          <w:szCs w:val="24"/>
        </w:rPr>
        <w:t xml:space="preserve"> Nr. T2-125 „Dėl didžiausio leistino valstybės tarnautojų ir darbuotojų, dirbančių pagal darbo sutartis, pareigybių skaičiaus Klaipėdos miesto savivaldybės administracijoje nustatymo“</w:t>
      </w:r>
      <w:r>
        <w:rPr>
          <w:sz w:val="24"/>
          <w:szCs w:val="24"/>
        </w:rPr>
        <w:t xml:space="preserve"> kopija, 1 lapas</w:t>
      </w:r>
      <w:r w:rsidRPr="00C4197D">
        <w:rPr>
          <w:sz w:val="24"/>
          <w:szCs w:val="24"/>
        </w:rPr>
        <w:t>.</w:t>
      </w:r>
    </w:p>
    <w:p w14:paraId="086261CB" w14:textId="77777777" w:rsidR="003178CE" w:rsidRDefault="003178CE" w:rsidP="00062D9F">
      <w:pPr>
        <w:jc w:val="both"/>
        <w:rPr>
          <w:sz w:val="24"/>
          <w:lang w:eastAsia="en-US"/>
        </w:rPr>
      </w:pPr>
    </w:p>
    <w:p w14:paraId="159E50E0" w14:textId="77777777" w:rsidR="00631DB0" w:rsidRPr="00062D9F" w:rsidRDefault="00631DB0" w:rsidP="00062D9F">
      <w:pPr>
        <w:jc w:val="both"/>
        <w:rPr>
          <w:sz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3A2339" w:rsidRPr="003A2339" w14:paraId="4D0DD962" w14:textId="77777777" w:rsidTr="00751FE7">
        <w:tc>
          <w:tcPr>
            <w:tcW w:w="6480" w:type="dxa"/>
            <w:shd w:val="clear" w:color="auto" w:fill="auto"/>
          </w:tcPr>
          <w:p w14:paraId="1BDDDA4A" w14:textId="54927F0D" w:rsidR="003A2339" w:rsidRPr="003A2339" w:rsidRDefault="003A2339" w:rsidP="003A2339">
            <w:pPr>
              <w:jc w:val="both"/>
              <w:rPr>
                <w:sz w:val="24"/>
                <w:lang w:eastAsia="en-US"/>
              </w:rPr>
            </w:pPr>
            <w:r w:rsidRPr="003A2339">
              <w:rPr>
                <w:sz w:val="24"/>
                <w:lang w:eastAsia="en-US"/>
              </w:rPr>
              <w:t>Savivaldybės administracijos direktorius</w:t>
            </w:r>
          </w:p>
        </w:tc>
        <w:tc>
          <w:tcPr>
            <w:tcW w:w="3158" w:type="dxa"/>
            <w:shd w:val="clear" w:color="auto" w:fill="auto"/>
          </w:tcPr>
          <w:p w14:paraId="290C044D" w14:textId="7806A8A9" w:rsidR="003A2339" w:rsidRPr="003A2339" w:rsidRDefault="00676644" w:rsidP="003A2339">
            <w:pPr>
              <w:jc w:val="righ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Gintaras Neniškis</w:t>
            </w:r>
          </w:p>
        </w:tc>
      </w:tr>
      <w:tr w:rsidR="00751FE7" w:rsidRPr="003A2339" w14:paraId="33753EE1" w14:textId="77777777" w:rsidTr="00751FE7">
        <w:tc>
          <w:tcPr>
            <w:tcW w:w="6480" w:type="dxa"/>
            <w:shd w:val="clear" w:color="auto" w:fill="auto"/>
          </w:tcPr>
          <w:p w14:paraId="4D985D72" w14:textId="77777777" w:rsidR="00751FE7" w:rsidRPr="003A2339" w:rsidRDefault="00751FE7" w:rsidP="003A2339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3158" w:type="dxa"/>
            <w:shd w:val="clear" w:color="auto" w:fill="auto"/>
          </w:tcPr>
          <w:p w14:paraId="6945BD1F" w14:textId="77777777" w:rsidR="00751FE7" w:rsidRPr="003A2339" w:rsidRDefault="00751FE7" w:rsidP="003A2339">
            <w:pPr>
              <w:jc w:val="right"/>
              <w:rPr>
                <w:sz w:val="24"/>
                <w:lang w:eastAsia="en-US"/>
              </w:rPr>
            </w:pPr>
          </w:p>
        </w:tc>
      </w:tr>
    </w:tbl>
    <w:p w14:paraId="106FF6DB" w14:textId="0E6F9EC9" w:rsidR="00062D9F" w:rsidRPr="00062D9F" w:rsidRDefault="00062D9F" w:rsidP="00A22CCE">
      <w:pPr>
        <w:jc w:val="both"/>
        <w:rPr>
          <w:sz w:val="24"/>
          <w:lang w:eastAsia="en-US"/>
        </w:rPr>
      </w:pPr>
    </w:p>
    <w:sectPr w:rsidR="00062D9F" w:rsidRPr="00062D9F" w:rsidSect="002A05E5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A2FEED" w14:textId="77777777" w:rsidR="009B53A5" w:rsidRDefault="009B53A5" w:rsidP="00F41647">
      <w:r>
        <w:separator/>
      </w:r>
    </w:p>
  </w:endnote>
  <w:endnote w:type="continuationSeparator" w:id="0">
    <w:p w14:paraId="2E6AF6BD" w14:textId="77777777" w:rsidR="009B53A5" w:rsidRDefault="009B53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7C72B2" w14:textId="77777777" w:rsidR="009B53A5" w:rsidRDefault="009B53A5" w:rsidP="00F41647">
      <w:r>
        <w:separator/>
      </w:r>
    </w:p>
  </w:footnote>
  <w:footnote w:type="continuationSeparator" w:id="0">
    <w:p w14:paraId="646B4E25" w14:textId="77777777" w:rsidR="009B53A5" w:rsidRDefault="009B53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1347939"/>
      <w:docPartObj>
        <w:docPartGallery w:val="Page Numbers (Top of Page)"/>
        <w:docPartUnique/>
      </w:docPartObj>
    </w:sdtPr>
    <w:sdtEndPr/>
    <w:sdtContent>
      <w:p w14:paraId="33547CAA" w14:textId="1E870668" w:rsidR="001E0E4D" w:rsidRDefault="001E0E4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6987">
          <w:rPr>
            <w:noProof/>
          </w:rPr>
          <w:t>2</w:t>
        </w:r>
        <w:r>
          <w:fldChar w:fldCharType="end"/>
        </w:r>
      </w:p>
    </w:sdtContent>
  </w:sdt>
  <w:p w14:paraId="374C0AD7" w14:textId="0D71DFA7" w:rsidR="00317C5E" w:rsidRPr="001E0E4D" w:rsidRDefault="00317C5E" w:rsidP="001E0E4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D1441"/>
    <w:multiLevelType w:val="hybridMultilevel"/>
    <w:tmpl w:val="5C36E084"/>
    <w:lvl w:ilvl="0" w:tplc="0427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0E54CB1"/>
    <w:multiLevelType w:val="hybridMultilevel"/>
    <w:tmpl w:val="2FBEEB4A"/>
    <w:lvl w:ilvl="0" w:tplc="0427000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D5080C"/>
    <w:multiLevelType w:val="hybridMultilevel"/>
    <w:tmpl w:val="BE902392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980338"/>
    <w:multiLevelType w:val="hybridMultilevel"/>
    <w:tmpl w:val="9A10067E"/>
    <w:lvl w:ilvl="0" w:tplc="B79E9B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879D7"/>
    <w:multiLevelType w:val="hybridMultilevel"/>
    <w:tmpl w:val="E4CE5A9C"/>
    <w:lvl w:ilvl="0" w:tplc="7DB87060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F7FEB"/>
    <w:multiLevelType w:val="hybridMultilevel"/>
    <w:tmpl w:val="94FE551C"/>
    <w:lvl w:ilvl="0" w:tplc="7DB87060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0C27B0"/>
    <w:multiLevelType w:val="hybridMultilevel"/>
    <w:tmpl w:val="5870423E"/>
    <w:lvl w:ilvl="0" w:tplc="85CAF49A">
      <w:start w:val="1"/>
      <w:numFmt w:val="decimal"/>
      <w:lvlText w:val="%1."/>
      <w:lvlJc w:val="left"/>
      <w:pPr>
        <w:ind w:left="2436" w:hanging="7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2E63CBA"/>
    <w:multiLevelType w:val="hybridMultilevel"/>
    <w:tmpl w:val="628E399C"/>
    <w:lvl w:ilvl="0" w:tplc="71809BCC">
      <w:start w:val="1"/>
      <w:numFmt w:val="lowerLetter"/>
      <w:lvlText w:val="%1)"/>
      <w:lvlJc w:val="left"/>
      <w:pPr>
        <w:ind w:left="31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906" w:hanging="360"/>
      </w:pPr>
    </w:lvl>
    <w:lvl w:ilvl="2" w:tplc="0427001B" w:tentative="1">
      <w:start w:val="1"/>
      <w:numFmt w:val="lowerRoman"/>
      <w:lvlText w:val="%3."/>
      <w:lvlJc w:val="right"/>
      <w:pPr>
        <w:ind w:left="4626" w:hanging="180"/>
      </w:pPr>
    </w:lvl>
    <w:lvl w:ilvl="3" w:tplc="0427000F" w:tentative="1">
      <w:start w:val="1"/>
      <w:numFmt w:val="decimal"/>
      <w:lvlText w:val="%4."/>
      <w:lvlJc w:val="left"/>
      <w:pPr>
        <w:ind w:left="5346" w:hanging="360"/>
      </w:pPr>
    </w:lvl>
    <w:lvl w:ilvl="4" w:tplc="04270019" w:tentative="1">
      <w:start w:val="1"/>
      <w:numFmt w:val="lowerLetter"/>
      <w:lvlText w:val="%5."/>
      <w:lvlJc w:val="left"/>
      <w:pPr>
        <w:ind w:left="6066" w:hanging="360"/>
      </w:pPr>
    </w:lvl>
    <w:lvl w:ilvl="5" w:tplc="0427001B" w:tentative="1">
      <w:start w:val="1"/>
      <w:numFmt w:val="lowerRoman"/>
      <w:lvlText w:val="%6."/>
      <w:lvlJc w:val="right"/>
      <w:pPr>
        <w:ind w:left="6786" w:hanging="180"/>
      </w:pPr>
    </w:lvl>
    <w:lvl w:ilvl="6" w:tplc="0427000F" w:tentative="1">
      <w:start w:val="1"/>
      <w:numFmt w:val="decimal"/>
      <w:lvlText w:val="%7."/>
      <w:lvlJc w:val="left"/>
      <w:pPr>
        <w:ind w:left="7506" w:hanging="360"/>
      </w:pPr>
    </w:lvl>
    <w:lvl w:ilvl="7" w:tplc="04270019" w:tentative="1">
      <w:start w:val="1"/>
      <w:numFmt w:val="lowerLetter"/>
      <w:lvlText w:val="%8."/>
      <w:lvlJc w:val="left"/>
      <w:pPr>
        <w:ind w:left="8226" w:hanging="360"/>
      </w:pPr>
    </w:lvl>
    <w:lvl w:ilvl="8" w:tplc="0427001B" w:tentative="1">
      <w:start w:val="1"/>
      <w:numFmt w:val="lowerRoman"/>
      <w:lvlText w:val="%9."/>
      <w:lvlJc w:val="right"/>
      <w:pPr>
        <w:ind w:left="8946" w:hanging="180"/>
      </w:pPr>
    </w:lvl>
  </w:abstractNum>
  <w:abstractNum w:abstractNumId="8" w15:restartNumberingAfterBreak="0">
    <w:nsid w:val="506626AB"/>
    <w:multiLevelType w:val="hybridMultilevel"/>
    <w:tmpl w:val="441EBC36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81B5DBA"/>
    <w:multiLevelType w:val="hybridMultilevel"/>
    <w:tmpl w:val="05366A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6B70C4"/>
    <w:multiLevelType w:val="hybridMultilevel"/>
    <w:tmpl w:val="9F96EDC2"/>
    <w:lvl w:ilvl="0" w:tplc="04270005">
      <w:start w:val="1"/>
      <w:numFmt w:val="bullet"/>
      <w:lvlText w:val=""/>
      <w:lvlJc w:val="left"/>
      <w:pPr>
        <w:ind w:left="1594" w:hanging="885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FDB2970"/>
    <w:multiLevelType w:val="multilevel"/>
    <w:tmpl w:val="AC609360"/>
    <w:lvl w:ilvl="0">
      <w:start w:val="1"/>
      <w:numFmt w:val="decimal"/>
      <w:lvlText w:val="%1."/>
      <w:lvlJc w:val="left"/>
      <w:pPr>
        <w:ind w:left="135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0" w:hanging="1800"/>
      </w:pPr>
      <w:rPr>
        <w:rFonts w:hint="default"/>
      </w:rPr>
    </w:lvl>
  </w:abstractNum>
  <w:abstractNum w:abstractNumId="12" w15:restartNumberingAfterBreak="0">
    <w:nsid w:val="692C7ED6"/>
    <w:multiLevelType w:val="hybridMultilevel"/>
    <w:tmpl w:val="F24E56E6"/>
    <w:lvl w:ilvl="0" w:tplc="9AA8B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8"/>
  </w:num>
  <w:num w:numId="5">
    <w:abstractNumId w:val="10"/>
  </w:num>
  <w:num w:numId="6">
    <w:abstractNumId w:val="3"/>
  </w:num>
  <w:num w:numId="7">
    <w:abstractNumId w:val="6"/>
  </w:num>
  <w:num w:numId="8">
    <w:abstractNumId w:val="0"/>
  </w:num>
  <w:num w:numId="9">
    <w:abstractNumId w:val="12"/>
  </w:num>
  <w:num w:numId="10">
    <w:abstractNumId w:val="2"/>
  </w:num>
  <w:num w:numId="11">
    <w:abstractNumId w:val="1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32A9"/>
    <w:rsid w:val="0000467E"/>
    <w:rsid w:val="000059F3"/>
    <w:rsid w:val="00015638"/>
    <w:rsid w:val="00024730"/>
    <w:rsid w:val="00036E05"/>
    <w:rsid w:val="00052B35"/>
    <w:rsid w:val="00052CEE"/>
    <w:rsid w:val="00054299"/>
    <w:rsid w:val="000611DB"/>
    <w:rsid w:val="00062D9F"/>
    <w:rsid w:val="00064598"/>
    <w:rsid w:val="00071EBB"/>
    <w:rsid w:val="00072D1C"/>
    <w:rsid w:val="00084E08"/>
    <w:rsid w:val="00087668"/>
    <w:rsid w:val="00092FC3"/>
    <w:rsid w:val="000944BF"/>
    <w:rsid w:val="000A35EA"/>
    <w:rsid w:val="000B0B4E"/>
    <w:rsid w:val="000B3908"/>
    <w:rsid w:val="000D28CD"/>
    <w:rsid w:val="000D5525"/>
    <w:rsid w:val="000D7B71"/>
    <w:rsid w:val="000E6C34"/>
    <w:rsid w:val="00114457"/>
    <w:rsid w:val="00115A6D"/>
    <w:rsid w:val="00127109"/>
    <w:rsid w:val="00132494"/>
    <w:rsid w:val="001444C8"/>
    <w:rsid w:val="001456CE"/>
    <w:rsid w:val="00163473"/>
    <w:rsid w:val="001A322F"/>
    <w:rsid w:val="001B01B1"/>
    <w:rsid w:val="001B56F5"/>
    <w:rsid w:val="001B5DE5"/>
    <w:rsid w:val="001B6304"/>
    <w:rsid w:val="001D1AE7"/>
    <w:rsid w:val="001D55B2"/>
    <w:rsid w:val="001D78A0"/>
    <w:rsid w:val="001E0E4D"/>
    <w:rsid w:val="001F3D8D"/>
    <w:rsid w:val="00217C2A"/>
    <w:rsid w:val="00237B69"/>
    <w:rsid w:val="00242B88"/>
    <w:rsid w:val="002506EF"/>
    <w:rsid w:val="00252AFB"/>
    <w:rsid w:val="002579C3"/>
    <w:rsid w:val="00263C7A"/>
    <w:rsid w:val="00275817"/>
    <w:rsid w:val="00286F79"/>
    <w:rsid w:val="00291226"/>
    <w:rsid w:val="00292DAA"/>
    <w:rsid w:val="002A05E5"/>
    <w:rsid w:val="002A49A9"/>
    <w:rsid w:val="002A602D"/>
    <w:rsid w:val="002E04C9"/>
    <w:rsid w:val="002F05ED"/>
    <w:rsid w:val="003178CE"/>
    <w:rsid w:val="00317C5E"/>
    <w:rsid w:val="00323A1E"/>
    <w:rsid w:val="00324750"/>
    <w:rsid w:val="00346126"/>
    <w:rsid w:val="003478D2"/>
    <w:rsid w:val="00347E5A"/>
    <w:rsid w:val="00347F54"/>
    <w:rsid w:val="0036504F"/>
    <w:rsid w:val="00371CEE"/>
    <w:rsid w:val="00384543"/>
    <w:rsid w:val="003877C8"/>
    <w:rsid w:val="003A2339"/>
    <w:rsid w:val="003A3546"/>
    <w:rsid w:val="003C09F9"/>
    <w:rsid w:val="003C1098"/>
    <w:rsid w:val="003C1BD7"/>
    <w:rsid w:val="003E5D65"/>
    <w:rsid w:val="003E603A"/>
    <w:rsid w:val="003E796A"/>
    <w:rsid w:val="003F3589"/>
    <w:rsid w:val="004015D9"/>
    <w:rsid w:val="00405B54"/>
    <w:rsid w:val="004075DC"/>
    <w:rsid w:val="00426A51"/>
    <w:rsid w:val="00433CCC"/>
    <w:rsid w:val="00435364"/>
    <w:rsid w:val="004365D0"/>
    <w:rsid w:val="00445CA9"/>
    <w:rsid w:val="004545AD"/>
    <w:rsid w:val="00467A8A"/>
    <w:rsid w:val="00472954"/>
    <w:rsid w:val="004C4B1A"/>
    <w:rsid w:val="004D1865"/>
    <w:rsid w:val="004E2BF4"/>
    <w:rsid w:val="004E2F6F"/>
    <w:rsid w:val="004F2277"/>
    <w:rsid w:val="004F5B94"/>
    <w:rsid w:val="00520331"/>
    <w:rsid w:val="00524DA3"/>
    <w:rsid w:val="00536641"/>
    <w:rsid w:val="00536F00"/>
    <w:rsid w:val="00540763"/>
    <w:rsid w:val="005465ED"/>
    <w:rsid w:val="0054784E"/>
    <w:rsid w:val="00565D70"/>
    <w:rsid w:val="00571F17"/>
    <w:rsid w:val="00581E2D"/>
    <w:rsid w:val="005C29DF"/>
    <w:rsid w:val="005C4280"/>
    <w:rsid w:val="005C4AB9"/>
    <w:rsid w:val="005C6D9A"/>
    <w:rsid w:val="005C7310"/>
    <w:rsid w:val="005D18BA"/>
    <w:rsid w:val="005D46C5"/>
    <w:rsid w:val="005E1B19"/>
    <w:rsid w:val="005F001C"/>
    <w:rsid w:val="005F0B15"/>
    <w:rsid w:val="005F29AC"/>
    <w:rsid w:val="005F66C0"/>
    <w:rsid w:val="006057C2"/>
    <w:rsid w:val="00606132"/>
    <w:rsid w:val="00626CC5"/>
    <w:rsid w:val="0062785A"/>
    <w:rsid w:val="00631D34"/>
    <w:rsid w:val="00631DB0"/>
    <w:rsid w:val="0064670A"/>
    <w:rsid w:val="00676644"/>
    <w:rsid w:val="00685080"/>
    <w:rsid w:val="00691608"/>
    <w:rsid w:val="00696C23"/>
    <w:rsid w:val="006A09D2"/>
    <w:rsid w:val="006C2E85"/>
    <w:rsid w:val="006D159F"/>
    <w:rsid w:val="006D7986"/>
    <w:rsid w:val="006E106A"/>
    <w:rsid w:val="006F0E08"/>
    <w:rsid w:val="006F416F"/>
    <w:rsid w:val="006F4715"/>
    <w:rsid w:val="0070041F"/>
    <w:rsid w:val="00700DC3"/>
    <w:rsid w:val="00703CF9"/>
    <w:rsid w:val="00710820"/>
    <w:rsid w:val="00710C89"/>
    <w:rsid w:val="0071272C"/>
    <w:rsid w:val="00714AF2"/>
    <w:rsid w:val="00733CDF"/>
    <w:rsid w:val="00745CB5"/>
    <w:rsid w:val="00751FE7"/>
    <w:rsid w:val="00752875"/>
    <w:rsid w:val="007611C3"/>
    <w:rsid w:val="00762680"/>
    <w:rsid w:val="00762AE9"/>
    <w:rsid w:val="007775F7"/>
    <w:rsid w:val="00777705"/>
    <w:rsid w:val="00787B73"/>
    <w:rsid w:val="0079459D"/>
    <w:rsid w:val="007C0F35"/>
    <w:rsid w:val="007C576F"/>
    <w:rsid w:val="007F0C16"/>
    <w:rsid w:val="00801839"/>
    <w:rsid w:val="00801E4F"/>
    <w:rsid w:val="008024A7"/>
    <w:rsid w:val="0082368D"/>
    <w:rsid w:val="00824194"/>
    <w:rsid w:val="00824426"/>
    <w:rsid w:val="00827112"/>
    <w:rsid w:val="00855FD2"/>
    <w:rsid w:val="008623E9"/>
    <w:rsid w:val="00864F6F"/>
    <w:rsid w:val="00871FF3"/>
    <w:rsid w:val="008800DB"/>
    <w:rsid w:val="008902BF"/>
    <w:rsid w:val="008928AB"/>
    <w:rsid w:val="008A5742"/>
    <w:rsid w:val="008A5D96"/>
    <w:rsid w:val="008A744D"/>
    <w:rsid w:val="008B7F5A"/>
    <w:rsid w:val="008C6BDA"/>
    <w:rsid w:val="008D3E3C"/>
    <w:rsid w:val="008D69DD"/>
    <w:rsid w:val="008E5021"/>
    <w:rsid w:val="008F665C"/>
    <w:rsid w:val="00904916"/>
    <w:rsid w:val="009063D0"/>
    <w:rsid w:val="0091771A"/>
    <w:rsid w:val="0092342A"/>
    <w:rsid w:val="00923F88"/>
    <w:rsid w:val="00932DDD"/>
    <w:rsid w:val="00941E03"/>
    <w:rsid w:val="00953F73"/>
    <w:rsid w:val="00961899"/>
    <w:rsid w:val="00986E4D"/>
    <w:rsid w:val="009A19B3"/>
    <w:rsid w:val="009A7E33"/>
    <w:rsid w:val="009B53A5"/>
    <w:rsid w:val="009C5BD8"/>
    <w:rsid w:val="009C662D"/>
    <w:rsid w:val="009C73D4"/>
    <w:rsid w:val="009E1C80"/>
    <w:rsid w:val="009E2FD6"/>
    <w:rsid w:val="009F5F1E"/>
    <w:rsid w:val="00A015AE"/>
    <w:rsid w:val="00A04673"/>
    <w:rsid w:val="00A22CCE"/>
    <w:rsid w:val="00A314DD"/>
    <w:rsid w:val="00A3176F"/>
    <w:rsid w:val="00A3260E"/>
    <w:rsid w:val="00A44DC7"/>
    <w:rsid w:val="00A56070"/>
    <w:rsid w:val="00A662B0"/>
    <w:rsid w:val="00A819D7"/>
    <w:rsid w:val="00A8670A"/>
    <w:rsid w:val="00A94E22"/>
    <w:rsid w:val="00A9592B"/>
    <w:rsid w:val="00A95C0B"/>
    <w:rsid w:val="00AA5DFD"/>
    <w:rsid w:val="00AB36C0"/>
    <w:rsid w:val="00AB62D9"/>
    <w:rsid w:val="00AD1BD6"/>
    <w:rsid w:val="00AD2EE1"/>
    <w:rsid w:val="00AD3617"/>
    <w:rsid w:val="00AD7EFA"/>
    <w:rsid w:val="00B11945"/>
    <w:rsid w:val="00B16987"/>
    <w:rsid w:val="00B2009F"/>
    <w:rsid w:val="00B2339B"/>
    <w:rsid w:val="00B40258"/>
    <w:rsid w:val="00B462C4"/>
    <w:rsid w:val="00B47503"/>
    <w:rsid w:val="00B500D5"/>
    <w:rsid w:val="00B53D16"/>
    <w:rsid w:val="00B540A1"/>
    <w:rsid w:val="00B62827"/>
    <w:rsid w:val="00B6397A"/>
    <w:rsid w:val="00B7320C"/>
    <w:rsid w:val="00B81329"/>
    <w:rsid w:val="00B83D83"/>
    <w:rsid w:val="00B841C8"/>
    <w:rsid w:val="00BB07E2"/>
    <w:rsid w:val="00BB21D7"/>
    <w:rsid w:val="00BB2B4A"/>
    <w:rsid w:val="00BB6BE5"/>
    <w:rsid w:val="00BC11A1"/>
    <w:rsid w:val="00BE1AAE"/>
    <w:rsid w:val="00BE71BC"/>
    <w:rsid w:val="00BF6CB5"/>
    <w:rsid w:val="00C2138D"/>
    <w:rsid w:val="00C23DCB"/>
    <w:rsid w:val="00C3016B"/>
    <w:rsid w:val="00C31E78"/>
    <w:rsid w:val="00C4197D"/>
    <w:rsid w:val="00C4236A"/>
    <w:rsid w:val="00C50A3A"/>
    <w:rsid w:val="00C57D17"/>
    <w:rsid w:val="00C61795"/>
    <w:rsid w:val="00C66308"/>
    <w:rsid w:val="00C70A51"/>
    <w:rsid w:val="00C73DF4"/>
    <w:rsid w:val="00C76DD9"/>
    <w:rsid w:val="00CA7B58"/>
    <w:rsid w:val="00CB3E22"/>
    <w:rsid w:val="00CC57BE"/>
    <w:rsid w:val="00CC58FF"/>
    <w:rsid w:val="00CC74F9"/>
    <w:rsid w:val="00CE2D49"/>
    <w:rsid w:val="00CE5A34"/>
    <w:rsid w:val="00CF74A0"/>
    <w:rsid w:val="00D0055A"/>
    <w:rsid w:val="00D029F2"/>
    <w:rsid w:val="00D04C02"/>
    <w:rsid w:val="00D079B9"/>
    <w:rsid w:val="00D272C7"/>
    <w:rsid w:val="00D45C9E"/>
    <w:rsid w:val="00D51E8F"/>
    <w:rsid w:val="00D6330F"/>
    <w:rsid w:val="00D80E47"/>
    <w:rsid w:val="00D81831"/>
    <w:rsid w:val="00D9294D"/>
    <w:rsid w:val="00DA1FC6"/>
    <w:rsid w:val="00DA3E76"/>
    <w:rsid w:val="00DB3EF5"/>
    <w:rsid w:val="00DC4642"/>
    <w:rsid w:val="00DE0BFB"/>
    <w:rsid w:val="00DF4562"/>
    <w:rsid w:val="00E044DD"/>
    <w:rsid w:val="00E16EBA"/>
    <w:rsid w:val="00E3056A"/>
    <w:rsid w:val="00E36953"/>
    <w:rsid w:val="00E37B92"/>
    <w:rsid w:val="00E42DDC"/>
    <w:rsid w:val="00E47627"/>
    <w:rsid w:val="00E53AF0"/>
    <w:rsid w:val="00E5760F"/>
    <w:rsid w:val="00E63260"/>
    <w:rsid w:val="00E65B25"/>
    <w:rsid w:val="00E7154B"/>
    <w:rsid w:val="00E75010"/>
    <w:rsid w:val="00E80AA2"/>
    <w:rsid w:val="00E8423E"/>
    <w:rsid w:val="00E954F1"/>
    <w:rsid w:val="00E95A6A"/>
    <w:rsid w:val="00E96582"/>
    <w:rsid w:val="00EA1E12"/>
    <w:rsid w:val="00EA57F7"/>
    <w:rsid w:val="00EA65AF"/>
    <w:rsid w:val="00EC03BE"/>
    <w:rsid w:val="00EC10BA"/>
    <w:rsid w:val="00EC5237"/>
    <w:rsid w:val="00EC6E84"/>
    <w:rsid w:val="00ED1DA5"/>
    <w:rsid w:val="00ED3397"/>
    <w:rsid w:val="00ED765E"/>
    <w:rsid w:val="00F001C1"/>
    <w:rsid w:val="00F023F8"/>
    <w:rsid w:val="00F1492B"/>
    <w:rsid w:val="00F17D84"/>
    <w:rsid w:val="00F20E42"/>
    <w:rsid w:val="00F319AD"/>
    <w:rsid w:val="00F32390"/>
    <w:rsid w:val="00F41647"/>
    <w:rsid w:val="00F43BA2"/>
    <w:rsid w:val="00F44151"/>
    <w:rsid w:val="00F60107"/>
    <w:rsid w:val="00F71567"/>
    <w:rsid w:val="00FD1A8E"/>
    <w:rsid w:val="00FE0384"/>
    <w:rsid w:val="00FE2848"/>
    <w:rsid w:val="00FF3B1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C0AA9"/>
  <w15:docId w15:val="{B07454F2-42CB-4964-A112-98A33DF60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Sraopastraipa">
    <w:name w:val="List Paragraph"/>
    <w:basedOn w:val="prastasis"/>
    <w:uiPriority w:val="34"/>
    <w:qFormat/>
    <w:rsid w:val="00062D9F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751FE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751FE7"/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751FE7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751FE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751FE7"/>
    <w:rPr>
      <w:b/>
      <w:bCs/>
    </w:rPr>
  </w:style>
  <w:style w:type="character" w:customStyle="1" w:styleId="apple-converted-space">
    <w:name w:val="apple-converted-space"/>
    <w:basedOn w:val="Numatytasispastraiposriftas"/>
    <w:rsid w:val="00D07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2865</Words>
  <Characters>1634</Characters>
  <Application>Microsoft Office Word</Application>
  <DocSecurity>4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Nr</vt:lpstr>
      <vt:lpstr>&lt;Data&gt;  Nr</vt:lpstr>
    </vt:vector>
  </TitlesOfParts>
  <Company>SINTAGMA</Company>
  <LinksUpToDate>false</LinksUpToDate>
  <CharactersWithSpaces>4491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Virginija Palaimiene</cp:lastModifiedBy>
  <cp:revision>2</cp:revision>
  <cp:lastPrinted>2019-10-30T11:34:00Z</cp:lastPrinted>
  <dcterms:created xsi:type="dcterms:W3CDTF">2019-11-07T11:26:00Z</dcterms:created>
  <dcterms:modified xsi:type="dcterms:W3CDTF">2019-11-07T11:26:00Z</dcterms:modified>
</cp:coreProperties>
</file>