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4A546E" w:rsidRPr="00C62A12">
        <w:rPr>
          <w:b/>
        </w:rPr>
        <w:t>KLAIPĖDOS MIESTO SAVIVALDYBĖS TARYBOS 201</w:t>
      </w:r>
      <w:r w:rsidR="004A546E">
        <w:rPr>
          <w:b/>
        </w:rPr>
        <w:t>9</w:t>
      </w:r>
      <w:r w:rsidR="004A546E" w:rsidRPr="00C62A12">
        <w:rPr>
          <w:b/>
        </w:rPr>
        <w:t xml:space="preserve"> M. VASARIO 2</w:t>
      </w:r>
      <w:r w:rsidR="004A546E">
        <w:rPr>
          <w:b/>
        </w:rPr>
        <w:t>1 D. SPRENDIMO NR. T2-37</w:t>
      </w:r>
      <w:r w:rsidR="004A546E" w:rsidRPr="00C62A12">
        <w:rPr>
          <w:b/>
        </w:rPr>
        <w:t xml:space="preserve"> „DĖL KLAIPĖDOS MIESTO SAVIVALDYBĖS 201</w:t>
      </w:r>
      <w:r w:rsidR="004A546E">
        <w:rPr>
          <w:b/>
        </w:rPr>
        <w:t>9</w:t>
      </w:r>
      <w:r w:rsidR="004A546E" w:rsidRPr="00C62A12">
        <w:rPr>
          <w:b/>
        </w:rPr>
        <w:t xml:space="preserve">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lapkričio 28 d.</w:t>
      </w:r>
      <w:r>
        <w:rPr>
          <w:noProof/>
        </w:rPr>
        <w:fldChar w:fldCharType="end"/>
      </w:r>
      <w:bookmarkEnd w:id="1"/>
      <w:r>
        <w:rPr>
          <w:noProof/>
        </w:rPr>
        <w:t xml:space="preserve"> </w:t>
      </w:r>
      <w:r w:rsidRPr="003C09F9">
        <w:t>Nr.</w:t>
      </w:r>
      <w:r>
        <w:t xml:space="preserve"> </w:t>
      </w:r>
      <w:bookmarkStart w:id="2" w:name="registravimoNr"/>
      <w:r w:rsidR="00146B30">
        <w:rPr>
          <w:noProof/>
        </w:rPr>
        <w:t>T2-314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A546E" w:rsidRPr="004A546E" w:rsidRDefault="004A546E" w:rsidP="004A546E">
      <w:pPr>
        <w:ind w:firstLine="720"/>
        <w:jc w:val="both"/>
      </w:pPr>
      <w:r w:rsidRPr="004A546E">
        <w:t xml:space="preserve">Vadovaudamasi Lietuvos Respublikos vietos savivaldos įstatymo 16 straipsnio 2 dalies 15 straipsniu ir 18 straipsnio 1 dalimi, Klaipėdos miesto savivaldybės taryba </w:t>
      </w:r>
      <w:r w:rsidRPr="004A546E">
        <w:rPr>
          <w:spacing w:val="60"/>
        </w:rPr>
        <w:t>nusprendži</w:t>
      </w:r>
      <w:r w:rsidRPr="004A546E">
        <w:t>a:</w:t>
      </w:r>
    </w:p>
    <w:p w:rsidR="004A546E" w:rsidRPr="004A546E" w:rsidRDefault="004A546E" w:rsidP="004A546E">
      <w:pPr>
        <w:ind w:firstLine="720"/>
        <w:jc w:val="both"/>
      </w:pPr>
      <w:r w:rsidRPr="004A546E">
        <w:t>1. Pakeisti Klaipėdos miesto savivaldybės tarybos 2019 m. vasario 21 d. sprendimą Nr. T2</w:t>
      </w:r>
      <w:r w:rsidRPr="004A546E">
        <w:noBreakHyphen/>
        <w:t>37 „Dėl Klaipėdos miesto savivaldybės 2019 metų biudžeto patvirtinimo“:</w:t>
      </w:r>
    </w:p>
    <w:p w:rsidR="004A546E" w:rsidRPr="004A546E" w:rsidRDefault="004A546E" w:rsidP="004A546E">
      <w:pPr>
        <w:ind w:firstLine="720"/>
        <w:jc w:val="both"/>
      </w:pPr>
      <w:r w:rsidRPr="004A546E">
        <w:t>1.1. pakeisti 1 punktą ir jį išdėstyti taip:</w:t>
      </w:r>
    </w:p>
    <w:p w:rsidR="004A546E" w:rsidRPr="004A546E" w:rsidRDefault="004A546E" w:rsidP="004A546E">
      <w:pPr>
        <w:ind w:firstLine="720"/>
        <w:jc w:val="both"/>
        <w:rPr>
          <w:lang w:eastAsia="lt-LT"/>
        </w:rPr>
      </w:pPr>
      <w:r w:rsidRPr="004A546E">
        <w:rPr>
          <w:lang w:eastAsia="lt-LT"/>
        </w:rPr>
        <w:t>„1. Patvirtinti Klaipėdos miesto savivaldybės 2019 metų biudžetą – 185678,0 tūkst. eurų prognozuojamų pajamų, 185678,0 tūkst. eurų asignavimų, iš jų – 67408,4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švietimo įstaigų modernizavimui, aplinkos pritaikymui ir aplinkosaugos priemonių įgyvendinimui Baltijos jūros paplūdimių zonoje,</w:t>
      </w:r>
      <w:r w:rsidRPr="004A546E">
        <w:rPr>
          <w:b/>
          <w:lang w:eastAsia="lt-LT"/>
        </w:rPr>
        <w:t xml:space="preserve"> </w:t>
      </w:r>
      <w:r w:rsidRPr="004A546E">
        <w:rPr>
          <w:lang w:eastAsia="lt-LT"/>
        </w:rPr>
        <w:t xml:space="preserve">Politinių kalinių ir tremtinių šeimų sugrįžimo į Lietuvą ir jų aprūpinimo programos įgyvendinimui savivaldybėse, Europos Sąjungos finansinės paramos ir bendrojo finansavimo lėšų projektams finansuoti, ir 2904,2 tūkst. eurų biudžeto išlaidų paskoloms grąžinti (1 ir 2 priedai).“; </w:t>
      </w:r>
    </w:p>
    <w:p w:rsidR="004A546E" w:rsidRPr="004A546E" w:rsidRDefault="004A546E" w:rsidP="004A546E">
      <w:pPr>
        <w:ind w:firstLine="720"/>
        <w:jc w:val="both"/>
      </w:pPr>
      <w:r w:rsidRPr="004A546E">
        <w:rPr>
          <w:lang w:eastAsia="lt-LT"/>
        </w:rPr>
        <w:t>1.2. </w:t>
      </w:r>
      <w:r w:rsidRPr="004A546E">
        <w:t>pakeisti 2 punktą ir jį išdėstyti taip:</w:t>
      </w:r>
    </w:p>
    <w:p w:rsidR="004A546E" w:rsidRPr="004A546E" w:rsidRDefault="004A546E" w:rsidP="004A546E">
      <w:pPr>
        <w:ind w:firstLine="720"/>
        <w:jc w:val="both"/>
        <w:rPr>
          <w:lang w:eastAsia="lt-LT"/>
        </w:rPr>
      </w:pPr>
      <w:r w:rsidRPr="004A546E">
        <w:rPr>
          <w:lang w:eastAsia="lt-LT"/>
        </w:rPr>
        <w:t>„2. Patvirtinti savivaldybės biudžeto asignavimus išlaidoms – 160176,4 tūkst. eurų, iš jų: darbo užmokesčiui – 94446,1 tūkst. eurų ir turtui įsigyti – 25501,6 tūkst. eurų.“;</w:t>
      </w:r>
    </w:p>
    <w:p w:rsidR="004A546E" w:rsidRPr="004A546E" w:rsidRDefault="004A546E" w:rsidP="004A546E">
      <w:pPr>
        <w:ind w:firstLine="720"/>
        <w:jc w:val="both"/>
      </w:pPr>
      <w:r w:rsidRPr="004A546E">
        <w:t>1.3. pakeisti 1 priedą ir jį išdėstyti nauja redakcija (pridedama);</w:t>
      </w:r>
    </w:p>
    <w:p w:rsidR="004A546E" w:rsidRPr="004A546E" w:rsidRDefault="004A546E" w:rsidP="004A546E">
      <w:pPr>
        <w:ind w:firstLine="720"/>
        <w:jc w:val="both"/>
      </w:pPr>
      <w:r w:rsidRPr="004A546E">
        <w:t>1.4. pakeisti 2 priedą ir jį išdėstyti nauja redakcija (pridedama).</w:t>
      </w:r>
    </w:p>
    <w:p w:rsidR="004A546E" w:rsidRPr="004A546E" w:rsidRDefault="004A546E" w:rsidP="004A546E">
      <w:pPr>
        <w:tabs>
          <w:tab w:val="left" w:pos="912"/>
        </w:tabs>
        <w:ind w:firstLine="709"/>
        <w:jc w:val="both"/>
      </w:pPr>
      <w:r w:rsidRPr="004A546E">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4A546E" w:rsidP="004A546E">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A546E"/>
    <w:rsid w:val="00534BE3"/>
    <w:rsid w:val="00597EE8"/>
    <w:rsid w:val="005F495C"/>
    <w:rsid w:val="008354D5"/>
    <w:rsid w:val="00894D6F"/>
    <w:rsid w:val="00922CD4"/>
    <w:rsid w:val="00A12691"/>
    <w:rsid w:val="00AF7D08"/>
    <w:rsid w:val="00C56F56"/>
    <w:rsid w:val="00CA4D3B"/>
    <w:rsid w:val="00E014C1"/>
    <w:rsid w:val="00E33871"/>
    <w:rsid w:val="00F51622"/>
    <w:rsid w:val="00FF67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B824"/>
  <w15:docId w15:val="{1AA391C8-323D-4D44-8AF2-003AA31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1508</Words>
  <Characters>860</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2019-11-29T13:36:00Z</dcterms:created>
  <dcterms:modified xsi:type="dcterms:W3CDTF">2019-11-29T13:36:00Z</dcterms:modified>
</cp:coreProperties>
</file>