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ADF" w:rsidRPr="005A63CD" w:rsidRDefault="001B1ADF" w:rsidP="001B1ADF">
      <w:pPr>
        <w:jc w:val="center"/>
        <w:rPr>
          <w:b/>
          <w:sz w:val="28"/>
          <w:szCs w:val="28"/>
        </w:rPr>
      </w:pPr>
      <w:bookmarkStart w:id="0" w:name="_GoBack"/>
      <w:bookmarkEnd w:id="0"/>
      <w:r w:rsidRPr="005A63CD">
        <w:rPr>
          <w:b/>
          <w:sz w:val="28"/>
          <w:szCs w:val="28"/>
        </w:rPr>
        <w:t>KLAIPĖDOS MIESTO SAVIVALDYBĖS TARYBA</w:t>
      </w:r>
    </w:p>
    <w:p w:rsidR="001B1ADF" w:rsidRPr="005A63CD" w:rsidRDefault="001B1ADF" w:rsidP="001B1ADF">
      <w:pPr>
        <w:pStyle w:val="Pagrindinistekstas"/>
        <w:jc w:val="center"/>
        <w:rPr>
          <w:b/>
          <w:bCs/>
          <w:caps/>
          <w:szCs w:val="24"/>
        </w:rPr>
      </w:pPr>
    </w:p>
    <w:p w:rsidR="001B1ADF" w:rsidRPr="005A63CD" w:rsidRDefault="001B1ADF" w:rsidP="001B1ADF">
      <w:pPr>
        <w:pStyle w:val="Pagrindinistekstas"/>
        <w:jc w:val="center"/>
        <w:rPr>
          <w:b/>
          <w:szCs w:val="24"/>
        </w:rPr>
      </w:pPr>
      <w:r w:rsidRPr="005A63CD">
        <w:rPr>
          <w:b/>
          <w:szCs w:val="24"/>
        </w:rPr>
        <w:t>KONTROLĖS KOMITETAS</w:t>
      </w:r>
    </w:p>
    <w:p w:rsidR="001B1ADF" w:rsidRPr="005A63CD" w:rsidRDefault="001B1ADF" w:rsidP="001B1ADF">
      <w:pPr>
        <w:pStyle w:val="Pagrindinistekstas"/>
        <w:jc w:val="center"/>
        <w:rPr>
          <w:b/>
          <w:szCs w:val="24"/>
        </w:rPr>
      </w:pPr>
      <w:r w:rsidRPr="005A63CD">
        <w:rPr>
          <w:b/>
          <w:szCs w:val="24"/>
        </w:rPr>
        <w:t>POSĖDŽIO PROTOKOLAS</w:t>
      </w:r>
    </w:p>
    <w:p w:rsidR="001B1ADF" w:rsidRPr="005A63CD" w:rsidRDefault="001B1ADF" w:rsidP="001B1ADF">
      <w:pPr>
        <w:rPr>
          <w:szCs w:val="24"/>
        </w:rPr>
      </w:pPr>
    </w:p>
    <w:bookmarkStart w:id="1" w:name="registravimoData"/>
    <w:p w:rsidR="001B1ADF" w:rsidRPr="005A63CD" w:rsidRDefault="001B1ADF" w:rsidP="001B1ADF">
      <w:pPr>
        <w:tabs>
          <w:tab w:val="left" w:pos="5036"/>
          <w:tab w:val="left" w:pos="5474"/>
          <w:tab w:val="left" w:pos="6879"/>
          <w:tab w:val="left" w:pos="7471"/>
        </w:tabs>
        <w:ind w:left="108"/>
        <w:jc w:val="center"/>
      </w:pPr>
      <w:r w:rsidRPr="005A63CD">
        <w:fldChar w:fldCharType="begin">
          <w:ffData>
            <w:name w:val="registravimoData"/>
            <w:enabled/>
            <w:calcOnExit w:val="0"/>
            <w:textInput>
              <w:maxLength w:val="1"/>
            </w:textInput>
          </w:ffData>
        </w:fldChar>
      </w:r>
      <w:r w:rsidRPr="005A63CD">
        <w:rPr>
          <w:noProof/>
        </w:rPr>
        <w:instrText xml:space="preserve"> FORMTEXT </w:instrText>
      </w:r>
      <w:r w:rsidRPr="005A63CD">
        <w:fldChar w:fldCharType="separate"/>
      </w:r>
      <w:r w:rsidRPr="005A63CD">
        <w:rPr>
          <w:noProof/>
        </w:rPr>
        <w:t>2019-12-17</w:t>
      </w:r>
      <w:r w:rsidRPr="005A63CD">
        <w:fldChar w:fldCharType="end"/>
      </w:r>
      <w:bookmarkEnd w:id="1"/>
      <w:r w:rsidRPr="005A63CD">
        <w:rPr>
          <w:noProof/>
        </w:rPr>
        <w:t xml:space="preserve"> </w:t>
      </w:r>
      <w:r w:rsidRPr="005A63CD">
        <w:rPr>
          <w:szCs w:val="24"/>
        </w:rPr>
        <w:t xml:space="preserve">Nr. </w:t>
      </w:r>
      <w:bookmarkStart w:id="2" w:name="registravimoNr"/>
      <w:r w:rsidRPr="005A63CD">
        <w:rPr>
          <w:szCs w:val="24"/>
        </w:rPr>
        <w:t>TAR-111</w:t>
      </w:r>
      <w:bookmarkEnd w:id="2"/>
    </w:p>
    <w:p w:rsidR="001B1ADF" w:rsidRPr="005A63CD" w:rsidRDefault="001B1ADF" w:rsidP="001B1ADF">
      <w:pPr>
        <w:tabs>
          <w:tab w:val="left" w:pos="5036"/>
          <w:tab w:val="left" w:pos="5474"/>
          <w:tab w:val="left" w:pos="6879"/>
          <w:tab w:val="left" w:pos="7471"/>
        </w:tabs>
        <w:ind w:left="108"/>
        <w:jc w:val="center"/>
      </w:pPr>
    </w:p>
    <w:p w:rsidR="001B1ADF" w:rsidRPr="005A63CD" w:rsidRDefault="001B1ADF" w:rsidP="001B1ADF">
      <w:pPr>
        <w:tabs>
          <w:tab w:val="left" w:pos="5036"/>
          <w:tab w:val="left" w:pos="5474"/>
          <w:tab w:val="left" w:pos="6879"/>
          <w:tab w:val="left" w:pos="7471"/>
        </w:tabs>
        <w:ind w:left="108"/>
        <w:jc w:val="center"/>
      </w:pPr>
    </w:p>
    <w:p w:rsidR="001B1ADF" w:rsidRPr="005A63CD" w:rsidRDefault="001B1ADF" w:rsidP="00030909">
      <w:pPr>
        <w:tabs>
          <w:tab w:val="left" w:pos="567"/>
        </w:tabs>
        <w:ind w:firstLine="709"/>
        <w:jc w:val="both"/>
        <w:rPr>
          <w:szCs w:val="24"/>
          <w:lang w:eastAsia="en-US"/>
        </w:rPr>
      </w:pPr>
      <w:r w:rsidRPr="005A63CD">
        <w:rPr>
          <w:szCs w:val="24"/>
          <w:lang w:eastAsia="en-US"/>
        </w:rPr>
        <w:t>Posėdis vyksta 201</w:t>
      </w:r>
      <w:r w:rsidR="00622E2A" w:rsidRPr="005A63CD">
        <w:rPr>
          <w:szCs w:val="24"/>
          <w:lang w:eastAsia="en-US"/>
        </w:rPr>
        <w:t>9</w:t>
      </w:r>
      <w:r w:rsidRPr="005A63CD">
        <w:rPr>
          <w:szCs w:val="24"/>
          <w:lang w:eastAsia="en-US"/>
        </w:rPr>
        <w:t>-</w:t>
      </w:r>
      <w:r w:rsidR="0047408E" w:rsidRPr="005A63CD">
        <w:rPr>
          <w:szCs w:val="24"/>
          <w:lang w:eastAsia="en-US"/>
        </w:rPr>
        <w:t>1</w:t>
      </w:r>
      <w:r w:rsidR="00EF6642">
        <w:rPr>
          <w:szCs w:val="24"/>
          <w:lang w:eastAsia="en-US"/>
        </w:rPr>
        <w:t>2</w:t>
      </w:r>
      <w:r w:rsidRPr="005A63CD">
        <w:rPr>
          <w:szCs w:val="24"/>
          <w:lang w:eastAsia="en-US"/>
        </w:rPr>
        <w:t>-</w:t>
      </w:r>
      <w:r w:rsidR="006761B0" w:rsidRPr="005A63CD">
        <w:rPr>
          <w:szCs w:val="24"/>
          <w:lang w:eastAsia="en-US"/>
        </w:rPr>
        <w:t>1</w:t>
      </w:r>
      <w:r w:rsidR="00EF6642">
        <w:rPr>
          <w:szCs w:val="24"/>
          <w:lang w:eastAsia="en-US"/>
        </w:rPr>
        <w:t>0</w:t>
      </w:r>
      <w:r w:rsidRPr="005A63CD">
        <w:rPr>
          <w:szCs w:val="24"/>
          <w:lang w:eastAsia="en-US"/>
        </w:rPr>
        <w:t>. Pradžia 1</w:t>
      </w:r>
      <w:r w:rsidR="006761B0" w:rsidRPr="005A63CD">
        <w:rPr>
          <w:szCs w:val="24"/>
          <w:lang w:eastAsia="en-US"/>
        </w:rPr>
        <w:t>4</w:t>
      </w:r>
      <w:r w:rsidRPr="005A63CD">
        <w:rPr>
          <w:szCs w:val="24"/>
          <w:lang w:eastAsia="en-US"/>
        </w:rPr>
        <w:t>.00 val.</w:t>
      </w:r>
    </w:p>
    <w:p w:rsidR="001B1ADF" w:rsidRPr="005A63CD" w:rsidRDefault="001B1ADF" w:rsidP="00030909">
      <w:pPr>
        <w:tabs>
          <w:tab w:val="left" w:pos="567"/>
        </w:tabs>
        <w:ind w:firstLine="709"/>
        <w:jc w:val="both"/>
        <w:rPr>
          <w:szCs w:val="24"/>
          <w:lang w:eastAsia="en-US"/>
        </w:rPr>
      </w:pPr>
      <w:r w:rsidRPr="005A63CD">
        <w:rPr>
          <w:szCs w:val="24"/>
          <w:lang w:eastAsia="en-US"/>
        </w:rPr>
        <w:t>Posėdžio pirminink</w:t>
      </w:r>
      <w:r w:rsidR="00E2729D">
        <w:rPr>
          <w:szCs w:val="24"/>
          <w:lang w:eastAsia="en-US"/>
        </w:rPr>
        <w:t>ė</w:t>
      </w:r>
      <w:r w:rsidRPr="005A63CD">
        <w:rPr>
          <w:szCs w:val="24"/>
          <w:lang w:eastAsia="en-US"/>
        </w:rPr>
        <w:t xml:space="preserve"> </w:t>
      </w:r>
      <w:r w:rsidR="006E0084" w:rsidRPr="005A63CD">
        <w:rPr>
          <w:szCs w:val="24"/>
          <w:lang w:eastAsia="en-US"/>
        </w:rPr>
        <w:t>–</w:t>
      </w:r>
      <w:r w:rsidR="00563DF5" w:rsidRPr="005A63CD">
        <w:t xml:space="preserve"> Ligita Girskienė.</w:t>
      </w:r>
    </w:p>
    <w:p w:rsidR="001B1ADF" w:rsidRPr="005A63CD" w:rsidRDefault="001B1ADF" w:rsidP="00030909">
      <w:pPr>
        <w:tabs>
          <w:tab w:val="left" w:pos="567"/>
        </w:tabs>
        <w:ind w:firstLine="709"/>
        <w:jc w:val="both"/>
        <w:rPr>
          <w:szCs w:val="24"/>
          <w:lang w:eastAsia="en-US"/>
        </w:rPr>
      </w:pPr>
      <w:r w:rsidRPr="005A63CD">
        <w:rPr>
          <w:szCs w:val="24"/>
          <w:lang w:eastAsia="en-US"/>
        </w:rPr>
        <w:t xml:space="preserve">Posėdžio </w:t>
      </w:r>
      <w:r w:rsidR="00745086" w:rsidRPr="005A63CD">
        <w:rPr>
          <w:szCs w:val="24"/>
          <w:lang w:eastAsia="en-US"/>
        </w:rPr>
        <w:t>sekretorė – Marija Pakalniškytė.</w:t>
      </w:r>
    </w:p>
    <w:p w:rsidR="001B1ADF" w:rsidRPr="005A63CD" w:rsidRDefault="001B1ADF" w:rsidP="00030909">
      <w:pPr>
        <w:tabs>
          <w:tab w:val="left" w:pos="567"/>
        </w:tabs>
        <w:ind w:firstLine="709"/>
        <w:jc w:val="both"/>
        <w:rPr>
          <w:rFonts w:eastAsia="Calibri"/>
          <w:szCs w:val="24"/>
        </w:rPr>
      </w:pPr>
      <w:r w:rsidRPr="005A63CD">
        <w:rPr>
          <w:rFonts w:eastAsia="Calibri"/>
          <w:szCs w:val="24"/>
        </w:rPr>
        <w:t xml:space="preserve">Posėdyje dalyvauja komiteto nariai: </w:t>
      </w:r>
      <w:r w:rsidR="006E0084" w:rsidRPr="005A63CD">
        <w:t>A</w:t>
      </w:r>
      <w:r w:rsidR="00563DF5" w:rsidRPr="005A63CD">
        <w:t>rūnas Barbšys</w:t>
      </w:r>
      <w:r w:rsidR="006761B0" w:rsidRPr="005A63CD">
        <w:t>, Alina Velykienė</w:t>
      </w:r>
      <w:r w:rsidR="00563DF5" w:rsidRPr="005A63CD">
        <w:t>, Saulius Budinas,</w:t>
      </w:r>
      <w:r w:rsidR="006E0084" w:rsidRPr="005A63CD">
        <w:t xml:space="preserve"> Elida Mantulova, Andriu</w:t>
      </w:r>
      <w:r w:rsidR="0047408E" w:rsidRPr="005A63CD">
        <w:t>s Petraitis, Audrius Petrošius</w:t>
      </w:r>
      <w:r w:rsidR="000614C6">
        <w:rPr>
          <w:rFonts w:eastAsia="Calibri"/>
          <w:szCs w:val="24"/>
        </w:rPr>
        <w:t>,</w:t>
      </w:r>
      <w:r w:rsidR="008F658C" w:rsidRPr="005A63CD">
        <w:rPr>
          <w:rFonts w:eastAsia="Calibri"/>
          <w:szCs w:val="24"/>
        </w:rPr>
        <w:t xml:space="preserve"> </w:t>
      </w:r>
      <w:r w:rsidR="008F658C" w:rsidRPr="005A63CD">
        <w:t>Viktor Senčila.</w:t>
      </w:r>
    </w:p>
    <w:p w:rsidR="001B1ADF" w:rsidRPr="005A63CD" w:rsidRDefault="001B1ADF" w:rsidP="00A21B70">
      <w:pPr>
        <w:tabs>
          <w:tab w:val="left" w:pos="567"/>
        </w:tabs>
        <w:ind w:firstLine="709"/>
        <w:jc w:val="both"/>
        <w:rPr>
          <w:rFonts w:eastAsia="Calibri"/>
          <w:szCs w:val="24"/>
        </w:rPr>
      </w:pPr>
      <w:r w:rsidRPr="005A63CD">
        <w:rPr>
          <w:rFonts w:eastAsia="Calibri"/>
          <w:szCs w:val="24"/>
        </w:rPr>
        <w:t>Posėdyje dalyvavusių komiteto narių ir asmenų sąrašai pridedami (1, 2 priedai).</w:t>
      </w:r>
    </w:p>
    <w:p w:rsidR="001B1ADF" w:rsidRPr="005A63CD" w:rsidRDefault="0047408E" w:rsidP="00A21B70">
      <w:pPr>
        <w:tabs>
          <w:tab w:val="left" w:pos="567"/>
        </w:tabs>
        <w:ind w:firstLine="709"/>
        <w:jc w:val="both"/>
        <w:rPr>
          <w:rFonts w:eastAsia="Calibri"/>
          <w:szCs w:val="24"/>
        </w:rPr>
      </w:pPr>
      <w:r w:rsidRPr="005A63CD">
        <w:rPr>
          <w:rFonts w:eastAsia="Calibri"/>
          <w:szCs w:val="24"/>
        </w:rPr>
        <w:t>DARBOTVARKĖ</w:t>
      </w:r>
      <w:r w:rsidR="006761B0" w:rsidRPr="005A63CD">
        <w:rPr>
          <w:rFonts w:eastAsia="Calibri"/>
          <w:szCs w:val="24"/>
        </w:rPr>
        <w:t xml:space="preserve"> (bendru sutarimu)</w:t>
      </w:r>
      <w:r w:rsidRPr="005A63CD">
        <w:rPr>
          <w:rFonts w:eastAsia="Calibri"/>
          <w:szCs w:val="24"/>
        </w:rPr>
        <w:t>:</w:t>
      </w:r>
    </w:p>
    <w:p w:rsidR="00BC7CFE" w:rsidRDefault="00BC7CFE" w:rsidP="00BC7CFE">
      <w:pPr>
        <w:ind w:firstLine="709"/>
        <w:jc w:val="both"/>
        <w:rPr>
          <w:sz w:val="22"/>
          <w:szCs w:val="22"/>
        </w:rPr>
      </w:pPr>
      <w:r>
        <w:t>1. Savivaldybės administracijos sudarytų viešųjų pirkimų sutarčių vykdymo, rezultatų priėmimo ir keitimo, sutarčių paskelbimo procedūrų atlikimo vertinimas. Pranešėja D. Mockuvienė.</w:t>
      </w:r>
    </w:p>
    <w:p w:rsidR="00BC7CFE" w:rsidRPr="00BE0EC0" w:rsidRDefault="00BC7CFE" w:rsidP="00BC7CFE">
      <w:pPr>
        <w:ind w:firstLine="709"/>
        <w:jc w:val="both"/>
        <w:rPr>
          <w:sz w:val="22"/>
          <w:szCs w:val="22"/>
        </w:rPr>
      </w:pPr>
      <w:r>
        <w:rPr>
          <w:sz w:val="22"/>
          <w:szCs w:val="22"/>
        </w:rPr>
        <w:t xml:space="preserve">2. </w:t>
      </w:r>
      <w:r>
        <w:t>Priemonės „Kiemų ir privažiuojamųjų kelių prie biudžetinių įstaigų dangos remontas“ vykdymo vertinimas. Pranešėja D. Mockuvienė.</w:t>
      </w:r>
    </w:p>
    <w:p w:rsidR="00BC7CFE" w:rsidRDefault="00BC7CFE" w:rsidP="00BC7CFE">
      <w:pPr>
        <w:spacing w:line="276" w:lineRule="auto"/>
        <w:ind w:firstLine="709"/>
        <w:jc w:val="both"/>
      </w:pPr>
      <w:r>
        <w:t>3. Susisiekimo komunikacijų apžiūrų garantiniu laikotarpiu vykdymo vertinimas. Pranešėja D. Mockuvienė.</w:t>
      </w:r>
    </w:p>
    <w:p w:rsidR="00BC7CFE" w:rsidRDefault="00BC7CFE" w:rsidP="00BC7CFE">
      <w:pPr>
        <w:spacing w:line="276" w:lineRule="auto"/>
        <w:ind w:firstLine="709"/>
        <w:jc w:val="both"/>
      </w:pPr>
      <w:r>
        <w:t xml:space="preserve">4. </w:t>
      </w:r>
      <w:r w:rsidRPr="008333E3">
        <w:t>D</w:t>
      </w:r>
      <w:r>
        <w:t>ėl K</w:t>
      </w:r>
      <w:r w:rsidRPr="008333E3">
        <w:t>ontrolės komiteto 2020 metų veiklos p</w:t>
      </w:r>
      <w:r>
        <w:t>rogramos</w:t>
      </w:r>
      <w:r w:rsidRPr="008333E3">
        <w:t xml:space="preserve"> projekto</w:t>
      </w:r>
      <w:r>
        <w:t xml:space="preserve">. Pranešėja L. Girskienė. </w:t>
      </w:r>
    </w:p>
    <w:p w:rsidR="00BC7CFE" w:rsidRDefault="008C305C" w:rsidP="00BC7CFE">
      <w:pPr>
        <w:tabs>
          <w:tab w:val="left" w:pos="567"/>
        </w:tabs>
        <w:ind w:firstLine="709"/>
        <w:jc w:val="both"/>
      </w:pPr>
      <w:r w:rsidRPr="005A63CD">
        <w:rPr>
          <w:szCs w:val="24"/>
        </w:rPr>
        <w:t>1</w:t>
      </w:r>
      <w:r w:rsidR="00380350" w:rsidRPr="005A63CD">
        <w:rPr>
          <w:szCs w:val="24"/>
        </w:rPr>
        <w:t>.</w:t>
      </w:r>
      <w:r w:rsidR="00622E2A" w:rsidRPr="005A63CD">
        <w:rPr>
          <w:szCs w:val="24"/>
        </w:rPr>
        <w:t xml:space="preserve"> </w:t>
      </w:r>
      <w:r w:rsidR="001B1ADF" w:rsidRPr="005A63CD">
        <w:rPr>
          <w:szCs w:val="24"/>
        </w:rPr>
        <w:t xml:space="preserve">SVARSTYTA. </w:t>
      </w:r>
      <w:r w:rsidR="00BC7CFE">
        <w:t xml:space="preserve">Savivaldybės administracijos sudarytų viešųjų pirkimų sutarčių vykdymo, rezultatų priėmimo ir keitimo, sutarčių paskelbimo procedūrų atlikimo vertinimas. </w:t>
      </w:r>
    </w:p>
    <w:p w:rsidR="00046663" w:rsidRDefault="00BC7CFE" w:rsidP="00BC7CFE">
      <w:pPr>
        <w:tabs>
          <w:tab w:val="left" w:pos="567"/>
        </w:tabs>
        <w:ind w:firstLine="709"/>
        <w:jc w:val="both"/>
      </w:pPr>
      <w:r>
        <w:t>Pranešėja D. Mockuvienė</w:t>
      </w:r>
      <w:r w:rsidR="008E5C87" w:rsidRPr="005A63CD">
        <w:t xml:space="preserve"> </w:t>
      </w:r>
      <w:r w:rsidR="00993E8E" w:rsidRPr="005A63CD">
        <w:t xml:space="preserve">teigia, </w:t>
      </w:r>
      <w:r w:rsidR="0045135E">
        <w:t>jog audito atlik</w:t>
      </w:r>
      <w:r w:rsidR="00E41C27">
        <w:t>imo metu buvo vertinamos 9 sutarčių keitimo, viešinimo, įsipareigojimų vykdymo, rezultatų priėmimo įforminimo procedūros, prievolių atlikimo savalaikiškumas. Audito imties vienetai atrinkti tokiu būdu, kad reprezentuotų įvairias sutartis pagal skirtingus kriterijus (pirkimų būdą, pirkimo objektą, sutarčių sudarymo metus ir kt.). Auditas atliktas, vertinant dokumentus ir vykdytas procedūras, nes pačių pirkimo objektų atitikties reikalavimams, nurodytiems technin</w:t>
      </w:r>
      <w:r w:rsidR="00433F83">
        <w:t>ėse specifikacijose, įvertinimui reikalingos ekspertinės žinios.</w:t>
      </w:r>
    </w:p>
    <w:p w:rsidR="00E41C27" w:rsidRPr="005A63CD" w:rsidRDefault="004E5F30" w:rsidP="00D84DC3">
      <w:pPr>
        <w:tabs>
          <w:tab w:val="left" w:pos="567"/>
        </w:tabs>
        <w:ind w:firstLine="709"/>
        <w:jc w:val="both"/>
      </w:pPr>
      <w:r>
        <w:t>Vidaus kontrolė vertinama patenkinamai, nes rizika yra nustatyta, tačiau dėl</w:t>
      </w:r>
      <w:r w:rsidR="00D84DC3">
        <w:t xml:space="preserve"> netinkamo rizikos valdymo yra vidaus kontrolės trūkumų, kurie gali turėti neigiamą įtaką viešojo juridinio asmens veiklos rezultatams.</w:t>
      </w:r>
    </w:p>
    <w:p w:rsidR="006761B0" w:rsidRDefault="006E0084" w:rsidP="007B22BF">
      <w:pPr>
        <w:ind w:firstLine="709"/>
        <w:jc w:val="both"/>
        <w:rPr>
          <w:szCs w:val="24"/>
        </w:rPr>
      </w:pPr>
      <w:r w:rsidRPr="005A63CD">
        <w:rPr>
          <w:szCs w:val="24"/>
        </w:rPr>
        <w:t>NUTARTA</w:t>
      </w:r>
      <w:r w:rsidR="007B22BF" w:rsidRPr="005A63CD">
        <w:rPr>
          <w:szCs w:val="24"/>
        </w:rPr>
        <w:t xml:space="preserve">. </w:t>
      </w:r>
      <w:r w:rsidR="00BC7CFE">
        <w:rPr>
          <w:szCs w:val="24"/>
        </w:rPr>
        <w:t>Informacija išklausyta.</w:t>
      </w:r>
    </w:p>
    <w:p w:rsidR="00BC7CFE" w:rsidRDefault="00380350" w:rsidP="00BC7CFE">
      <w:pPr>
        <w:ind w:firstLine="709"/>
        <w:jc w:val="both"/>
      </w:pPr>
      <w:r w:rsidRPr="005A63CD">
        <w:rPr>
          <w:rFonts w:eastAsia="Calibri"/>
          <w:szCs w:val="24"/>
        </w:rPr>
        <w:t>2.</w:t>
      </w:r>
      <w:r w:rsidR="00622E2A" w:rsidRPr="005A63CD">
        <w:rPr>
          <w:rFonts w:eastAsia="Calibri"/>
          <w:szCs w:val="24"/>
        </w:rPr>
        <w:t xml:space="preserve"> </w:t>
      </w:r>
      <w:r w:rsidRPr="005A63CD">
        <w:rPr>
          <w:rFonts w:eastAsia="Calibri"/>
          <w:szCs w:val="24"/>
        </w:rPr>
        <w:t xml:space="preserve">SVARSTYTA. </w:t>
      </w:r>
      <w:r w:rsidR="00BC7CFE">
        <w:t xml:space="preserve">Priemonės „Kiemų ir privažiuojamųjų kelių prie biudžetinių įstaigų dangos remontas“ vykdymo vertinimas. </w:t>
      </w:r>
    </w:p>
    <w:p w:rsidR="00BC7CFE" w:rsidRDefault="00BC7CFE" w:rsidP="00BC7CFE">
      <w:pPr>
        <w:ind w:firstLine="709"/>
        <w:jc w:val="both"/>
        <w:rPr>
          <w:szCs w:val="24"/>
        </w:rPr>
      </w:pPr>
      <w:r>
        <w:t>Pranešėja D. Mockuvienė</w:t>
      </w:r>
      <w:r w:rsidR="008A2BF7" w:rsidRPr="005A63CD">
        <w:rPr>
          <w:szCs w:val="24"/>
        </w:rPr>
        <w:t xml:space="preserve"> </w:t>
      </w:r>
      <w:r w:rsidR="005C17F7" w:rsidRPr="005A63CD">
        <w:rPr>
          <w:szCs w:val="24"/>
        </w:rPr>
        <w:t>tei</w:t>
      </w:r>
      <w:r w:rsidR="000B6CBC" w:rsidRPr="005A63CD">
        <w:rPr>
          <w:szCs w:val="24"/>
        </w:rPr>
        <w:t xml:space="preserve">gia, kad </w:t>
      </w:r>
      <w:r w:rsidR="00D84DC3">
        <w:rPr>
          <w:szCs w:val="24"/>
        </w:rPr>
        <w:t xml:space="preserve">kiemų ir privažiuojamųjų kelių prie biudžetinių įstaigų dangos remonto darbams atlikti 2018 metais buvo sudarytos 7  sutartys su 3  rangovais. Kai kuriuos sutartus susideda </w:t>
      </w:r>
      <w:r w:rsidR="004B6D3B">
        <w:rPr>
          <w:szCs w:val="24"/>
        </w:rPr>
        <w:t xml:space="preserve">iš 2 ar 3 dalių, nes tam pačiam rangovui laimėjus pirkimo, išskaidyto į dalis, kelias dalis, su juo buvo sudaryta viena sutartis, nurodant bendrą preliminarią sutarties kainą ir kiekvienos atskiros pirkimo dalies preliminarias kainas ir darbų kiekius. Dėl šios priežasties dalis šio audito buvo vertinama atskirai. </w:t>
      </w:r>
    </w:p>
    <w:p w:rsidR="004B6D3B" w:rsidRDefault="004B6D3B" w:rsidP="00BC7CFE">
      <w:pPr>
        <w:ind w:firstLine="709"/>
        <w:jc w:val="both"/>
        <w:rPr>
          <w:szCs w:val="24"/>
        </w:rPr>
      </w:pPr>
      <w:r>
        <w:rPr>
          <w:szCs w:val="24"/>
        </w:rPr>
        <w:t>Audito metu nustatyti neatitikimai rodo, kad Miesto tvarkymo skyriaus vykdomą sutarčių sąlygų (</w:t>
      </w:r>
      <w:r w:rsidR="00431E75">
        <w:rPr>
          <w:szCs w:val="24"/>
        </w:rPr>
        <w:t>einamoji finansų</w:t>
      </w:r>
      <w:r>
        <w:rPr>
          <w:szCs w:val="24"/>
        </w:rPr>
        <w:t>)</w:t>
      </w:r>
      <w:r w:rsidR="00431E75">
        <w:rPr>
          <w:szCs w:val="24"/>
        </w:rPr>
        <w:t xml:space="preserve"> kontrolė buvo nepakankama. Miesto tvarkymo skyriaus vedėjo paaiškinimu, neatitikimas dėl darbų kiekių ir terminų neigiamos įtakos turėjo: priemonei pirminiame Strateginiame veiklos plane</w:t>
      </w:r>
      <w:r w:rsidR="00FE4162">
        <w:rPr>
          <w:szCs w:val="24"/>
        </w:rPr>
        <w:t xml:space="preserve"> (toliau - SVP)</w:t>
      </w:r>
      <w:r w:rsidR="00431E75">
        <w:rPr>
          <w:szCs w:val="24"/>
        </w:rPr>
        <w:t xml:space="preserve"> patvirtinta 700 000 Eur vietoj prašytų 1 000 000 </w:t>
      </w:r>
      <w:r w:rsidR="00FE4162">
        <w:rPr>
          <w:szCs w:val="24"/>
        </w:rPr>
        <w:t>Eur bei vėlesniame SVP papildomai skirta 383 000 Eur; Švietimo skyriaus nepateikti duomenys apie kiemų būklę ir pateikti netikslūs duomenys apie darbų poreikį.</w:t>
      </w:r>
    </w:p>
    <w:p w:rsidR="00FE4162" w:rsidRDefault="00FE4162" w:rsidP="00191D92">
      <w:pPr>
        <w:ind w:firstLine="709"/>
        <w:jc w:val="both"/>
      </w:pPr>
      <w:r>
        <w:t>Vidaus kontrolė vertinama patenkinamai, nes visa rizika yra nustatyta, tačiau dėl netinkamo rizikos valdymo yra vidaus kontrolės trūkumų, kurie gali turėti neigiamą įtaką Klaipėdos miesto savivaldybės administracijos (toliau - KMSA) veiklos rezultatams.</w:t>
      </w:r>
    </w:p>
    <w:p w:rsidR="00B33D05" w:rsidRDefault="00356845" w:rsidP="00191D92">
      <w:pPr>
        <w:ind w:firstLine="709"/>
        <w:jc w:val="both"/>
        <w:rPr>
          <w:szCs w:val="24"/>
        </w:rPr>
      </w:pPr>
      <w:r w:rsidRPr="005A63CD">
        <w:rPr>
          <w:szCs w:val="24"/>
        </w:rPr>
        <w:t xml:space="preserve">NUTARTA. </w:t>
      </w:r>
      <w:r w:rsidR="00BC7CFE">
        <w:rPr>
          <w:szCs w:val="24"/>
        </w:rPr>
        <w:t>Informacija išklausyta.</w:t>
      </w:r>
    </w:p>
    <w:p w:rsidR="00BC7CFE" w:rsidRDefault="00BC7CFE" w:rsidP="00BC7CFE">
      <w:pPr>
        <w:ind w:firstLine="709"/>
        <w:jc w:val="both"/>
      </w:pPr>
      <w:r>
        <w:rPr>
          <w:rFonts w:eastAsia="Calibri"/>
          <w:szCs w:val="24"/>
        </w:rPr>
        <w:lastRenderedPageBreak/>
        <w:t>3</w:t>
      </w:r>
      <w:r w:rsidRPr="005A63CD">
        <w:rPr>
          <w:rFonts w:eastAsia="Calibri"/>
          <w:szCs w:val="24"/>
        </w:rPr>
        <w:t xml:space="preserve">. SVARSTYTA. </w:t>
      </w:r>
      <w:r>
        <w:t>Susisiekimo komunikacijų apžiūrų garantiniu laikotarpiu vykdymo vertinimas.</w:t>
      </w:r>
    </w:p>
    <w:p w:rsidR="00FE4162" w:rsidRDefault="00BC7CFE" w:rsidP="002E79F7">
      <w:pPr>
        <w:ind w:firstLine="709"/>
        <w:jc w:val="both"/>
        <w:rPr>
          <w:szCs w:val="24"/>
        </w:rPr>
      </w:pPr>
      <w:r>
        <w:t>Pranešėja D. Mockuvienė</w:t>
      </w:r>
      <w:r w:rsidRPr="005A63CD">
        <w:rPr>
          <w:szCs w:val="24"/>
        </w:rPr>
        <w:t xml:space="preserve"> teigia, </w:t>
      </w:r>
      <w:r w:rsidR="00DB1F38">
        <w:rPr>
          <w:szCs w:val="24"/>
        </w:rPr>
        <w:t>jog auditorius, vertindamas Klaipėdos miesto savivaldybės administracijos Investicijų ir Ekonomikos departamento Statybos ir infrastruktūros plėtros skyriui (toliau - Skyrius)</w:t>
      </w:r>
      <w:r w:rsidRPr="005A63CD">
        <w:rPr>
          <w:szCs w:val="24"/>
        </w:rPr>
        <w:t xml:space="preserve"> </w:t>
      </w:r>
      <w:r w:rsidR="00D67AC4">
        <w:rPr>
          <w:szCs w:val="24"/>
        </w:rPr>
        <w:t>ir Skyriaus tarnautojams pavestų funkcijų vykdymą nustatė, kad Skyrius: sudarė garantinių susisiekimo konsultacijų (toliau - objektai) sąrašus (2018 m. sąraše 12; 2019 m. - 13); 1 kartą per metus vykdė sąraše įrašytų objektų garantines apžiūras, jas į formino, nurodant nustatytus defektus ir (ne visais atvejais)</w:t>
      </w:r>
      <w:r w:rsidR="00D67AC4" w:rsidRPr="00D67AC4">
        <w:rPr>
          <w:szCs w:val="24"/>
        </w:rPr>
        <w:t xml:space="preserve"> </w:t>
      </w:r>
      <w:r w:rsidR="00D67AC4">
        <w:rPr>
          <w:szCs w:val="24"/>
        </w:rPr>
        <w:t>kainą jiems pašalinti, pasirašant atsakingiems darbuotojams; 2018 metais nustatytiems defektams (2 objektuose iš 12) vykdė pakartotines apžiūras (2019 metais nustatytų defektų (</w:t>
      </w:r>
      <w:r w:rsidR="002E79F7">
        <w:rPr>
          <w:szCs w:val="24"/>
        </w:rPr>
        <w:t>6 objektuose iš 13</w:t>
      </w:r>
      <w:r w:rsidR="00D67AC4">
        <w:rPr>
          <w:szCs w:val="24"/>
        </w:rPr>
        <w:t>)</w:t>
      </w:r>
      <w:r w:rsidR="002E79F7">
        <w:rPr>
          <w:szCs w:val="24"/>
        </w:rPr>
        <w:t xml:space="preserve"> pašalinimo terminas audito atlikimo metu nebuvo suėjęs</w:t>
      </w:r>
      <w:r w:rsidR="00D67AC4">
        <w:rPr>
          <w:szCs w:val="24"/>
        </w:rPr>
        <w:t xml:space="preserve"> )</w:t>
      </w:r>
      <w:r w:rsidR="002E79F7">
        <w:rPr>
          <w:szCs w:val="24"/>
        </w:rPr>
        <w:t>. Audito metu nustatyta rizika Savivaldybei patirti nuostolius, susijusius su defektų, atsiradusių objektų garantiniu laikotarpiu, šalinimu.</w:t>
      </w:r>
    </w:p>
    <w:p w:rsidR="00FE4162" w:rsidRPr="002E79F7" w:rsidRDefault="00FE4162" w:rsidP="002E79F7">
      <w:pPr>
        <w:ind w:firstLine="709"/>
        <w:jc w:val="both"/>
      </w:pPr>
      <w:r>
        <w:t>Vidaus kontrolė vertinama patenkinamai, nes rizika yra nustatyta, tačiau dėl netinkamo rizikos valdymo yra vidaus kontrolės trūkumų, kurie gali turėti neigiamą įtaką KMSA veiklos rezultatams.</w:t>
      </w:r>
    </w:p>
    <w:p w:rsidR="00BC7CFE" w:rsidRDefault="00BC7CFE" w:rsidP="00BC7CFE">
      <w:pPr>
        <w:ind w:firstLine="709"/>
        <w:jc w:val="both"/>
        <w:rPr>
          <w:szCs w:val="24"/>
        </w:rPr>
      </w:pPr>
      <w:r w:rsidRPr="005A63CD">
        <w:rPr>
          <w:szCs w:val="24"/>
        </w:rPr>
        <w:t xml:space="preserve">NUTARTA. </w:t>
      </w:r>
      <w:r>
        <w:rPr>
          <w:szCs w:val="24"/>
        </w:rPr>
        <w:t>Informacija išklausyta.</w:t>
      </w:r>
    </w:p>
    <w:p w:rsidR="00500261" w:rsidRPr="00500261" w:rsidRDefault="00500261" w:rsidP="00500261">
      <w:pPr>
        <w:ind w:firstLine="709"/>
        <w:jc w:val="both"/>
        <w:rPr>
          <w:rFonts w:eastAsia="Calibri"/>
          <w:szCs w:val="24"/>
        </w:rPr>
      </w:pPr>
      <w:r w:rsidRPr="00500261">
        <w:rPr>
          <w:rFonts w:eastAsia="Calibri"/>
          <w:szCs w:val="24"/>
        </w:rPr>
        <w:t xml:space="preserve">4. SVARSTYTA. Kontrolės komiteto 2020 metų veiklos programos projektas. </w:t>
      </w:r>
    </w:p>
    <w:p w:rsidR="00500261" w:rsidRPr="00500261" w:rsidRDefault="00500261" w:rsidP="00500261">
      <w:pPr>
        <w:ind w:firstLine="709"/>
        <w:jc w:val="both"/>
        <w:rPr>
          <w:rFonts w:eastAsia="Calibri"/>
          <w:szCs w:val="24"/>
        </w:rPr>
      </w:pPr>
      <w:r w:rsidRPr="00500261">
        <w:rPr>
          <w:rFonts w:eastAsia="Calibri"/>
          <w:szCs w:val="24"/>
        </w:rPr>
        <w:t>Pranešėja L. Girskienė teigia, kad Klaipėdos miesto savivaldybės tarybos sprendimo projektas teikiamas, siekiant įgyvendinti Lietuvos Respublikos vietos savivaldos įstatymo 14 straipsnio 4 dalies 8 punkto nuorodą, kad savivaldybės tarybos Kontrolės komitetas dirba pagal savivaldybės tarybos patvirtintą veiklos programą.</w:t>
      </w:r>
    </w:p>
    <w:p w:rsidR="00500261" w:rsidRPr="00500261" w:rsidRDefault="00500261" w:rsidP="00500261">
      <w:pPr>
        <w:ind w:firstLine="709"/>
        <w:jc w:val="both"/>
        <w:rPr>
          <w:rFonts w:eastAsia="Calibri"/>
          <w:szCs w:val="24"/>
        </w:rPr>
      </w:pPr>
      <w:r w:rsidRPr="00500261">
        <w:rPr>
          <w:rFonts w:eastAsia="Calibri"/>
          <w:szCs w:val="24"/>
        </w:rPr>
        <w:t xml:space="preserve">E. Mantulova siūlo taisyti veiklos programos </w:t>
      </w:r>
      <w:r w:rsidR="00C71BAB">
        <w:rPr>
          <w:rFonts w:eastAsia="Calibri"/>
          <w:szCs w:val="24"/>
        </w:rPr>
        <w:t>17 punkto darbų pavadinimą</w:t>
      </w:r>
      <w:r w:rsidR="00CE35BF">
        <w:rPr>
          <w:rFonts w:eastAsia="Calibri"/>
          <w:szCs w:val="24"/>
        </w:rPr>
        <w:t xml:space="preserve"> „Klaipėdos miesto savivaldybės valdomų įmonių kolegialių organų veiklos ataskaitų už 2019 metus analizė</w:t>
      </w:r>
      <w:r w:rsidR="006E75E3">
        <w:rPr>
          <w:rFonts w:eastAsia="Calibri"/>
          <w:szCs w:val="24"/>
        </w:rPr>
        <w:t>“</w:t>
      </w:r>
      <w:r w:rsidRPr="00500261">
        <w:rPr>
          <w:rFonts w:eastAsia="Calibri"/>
          <w:szCs w:val="24"/>
        </w:rPr>
        <w:t>.</w:t>
      </w:r>
    </w:p>
    <w:p w:rsidR="00500261" w:rsidRPr="00500261" w:rsidRDefault="00500261" w:rsidP="00500261">
      <w:pPr>
        <w:ind w:firstLine="709"/>
        <w:jc w:val="both"/>
        <w:rPr>
          <w:rFonts w:eastAsia="Calibri"/>
          <w:szCs w:val="24"/>
        </w:rPr>
      </w:pPr>
      <w:r w:rsidRPr="00500261">
        <w:rPr>
          <w:rFonts w:eastAsia="Calibri"/>
          <w:szCs w:val="24"/>
        </w:rPr>
        <w:t xml:space="preserve">A. Barbšys pastebi, jog būtina koreguoti programos darbų eiliškumą bei siūlo taisyti veiklos programos 16 punkto terminą „iki 2020 metų I ketvirčio pabaigos“. </w:t>
      </w:r>
    </w:p>
    <w:p w:rsidR="00500261" w:rsidRPr="00500261" w:rsidRDefault="00500261" w:rsidP="00500261">
      <w:pPr>
        <w:ind w:firstLine="709"/>
        <w:jc w:val="both"/>
        <w:rPr>
          <w:rFonts w:eastAsia="Calibri"/>
          <w:szCs w:val="24"/>
        </w:rPr>
      </w:pPr>
      <w:r w:rsidRPr="00500261">
        <w:rPr>
          <w:rFonts w:eastAsia="Calibri"/>
          <w:szCs w:val="24"/>
        </w:rPr>
        <w:t>L. Girskienė siūlo pritarti Klaipėdos miesto savivaldybės Kontrolės komiteto 2020 metų veiklos programos projektui su pasiūlymais.</w:t>
      </w:r>
      <w:r w:rsidR="00E531C1">
        <w:rPr>
          <w:rFonts w:eastAsia="Calibri"/>
          <w:szCs w:val="24"/>
        </w:rPr>
        <w:t xml:space="preserve"> Pritarta bendru sutarimu.</w:t>
      </w:r>
    </w:p>
    <w:p w:rsidR="00500261" w:rsidRPr="00500261" w:rsidRDefault="00500261" w:rsidP="00500261">
      <w:pPr>
        <w:ind w:firstLine="709"/>
        <w:jc w:val="both"/>
        <w:rPr>
          <w:rFonts w:eastAsia="Calibri"/>
          <w:szCs w:val="24"/>
        </w:rPr>
      </w:pPr>
      <w:r w:rsidRPr="00500261">
        <w:rPr>
          <w:rFonts w:eastAsia="Calibri"/>
          <w:szCs w:val="24"/>
        </w:rPr>
        <w:t xml:space="preserve">NUTARTA: </w:t>
      </w:r>
    </w:p>
    <w:p w:rsidR="00500261" w:rsidRPr="00500261" w:rsidRDefault="00500261" w:rsidP="00500261">
      <w:pPr>
        <w:ind w:firstLine="709"/>
        <w:jc w:val="both"/>
        <w:rPr>
          <w:rFonts w:eastAsia="Calibri"/>
          <w:szCs w:val="24"/>
        </w:rPr>
      </w:pPr>
      <w:r w:rsidRPr="00500261">
        <w:rPr>
          <w:rFonts w:eastAsia="Calibri"/>
          <w:szCs w:val="24"/>
        </w:rPr>
        <w:t>4.1. Pritarti Klaipėdos miesto savivaldybės Kontrolės komiteto 2020 metų veiklos programos projektui.</w:t>
      </w:r>
    </w:p>
    <w:p w:rsidR="00654DA1" w:rsidRPr="00CC2EA3" w:rsidRDefault="00500261" w:rsidP="00500261">
      <w:pPr>
        <w:ind w:firstLine="709"/>
        <w:jc w:val="both"/>
        <w:rPr>
          <w:szCs w:val="24"/>
        </w:rPr>
      </w:pPr>
      <w:r w:rsidRPr="00500261">
        <w:rPr>
          <w:rFonts w:eastAsia="Calibri"/>
          <w:szCs w:val="24"/>
        </w:rPr>
        <w:t xml:space="preserve">4.2. </w:t>
      </w:r>
      <w:r w:rsidR="006A328A">
        <w:rPr>
          <w:rFonts w:eastAsia="Calibri"/>
          <w:szCs w:val="24"/>
        </w:rPr>
        <w:t>S</w:t>
      </w:r>
      <w:r w:rsidR="006A328A" w:rsidRPr="00500261">
        <w:rPr>
          <w:rFonts w:eastAsia="Calibri"/>
          <w:szCs w:val="24"/>
        </w:rPr>
        <w:t xml:space="preserve">iūloma </w:t>
      </w:r>
      <w:r w:rsidR="006A328A">
        <w:rPr>
          <w:rFonts w:eastAsia="Calibri"/>
          <w:szCs w:val="24"/>
        </w:rPr>
        <w:t>k</w:t>
      </w:r>
      <w:r w:rsidRPr="00500261">
        <w:rPr>
          <w:rFonts w:eastAsia="Calibri"/>
          <w:szCs w:val="24"/>
        </w:rPr>
        <w:t>oreguoti programos darbų eiliškumą bei taisyti veiklos progra</w:t>
      </w:r>
      <w:r w:rsidR="00C71BAB">
        <w:rPr>
          <w:rFonts w:eastAsia="Calibri"/>
          <w:szCs w:val="24"/>
        </w:rPr>
        <w:t>mos 17 punkto darbų pavadinimą</w:t>
      </w:r>
      <w:r w:rsidR="00E531C1">
        <w:rPr>
          <w:rFonts w:eastAsia="Calibri"/>
          <w:szCs w:val="24"/>
        </w:rPr>
        <w:t xml:space="preserve"> „Klaipėdos miesto savivaldybės valdomų įmonių kolegialių organų veiklos ataskaitų už 2019 metus analizė“</w:t>
      </w:r>
      <w:r w:rsidRPr="00500261">
        <w:rPr>
          <w:rFonts w:eastAsia="Calibri"/>
          <w:szCs w:val="24"/>
        </w:rPr>
        <w:t xml:space="preserve"> ir </w:t>
      </w:r>
      <w:r w:rsidR="006E75E3" w:rsidRPr="00500261">
        <w:rPr>
          <w:rFonts w:eastAsia="Calibri"/>
          <w:szCs w:val="24"/>
        </w:rPr>
        <w:t xml:space="preserve">16 punkto </w:t>
      </w:r>
      <w:r w:rsidRPr="00500261">
        <w:rPr>
          <w:rFonts w:eastAsia="Calibri"/>
          <w:szCs w:val="24"/>
        </w:rPr>
        <w:t>terminą „iki 2020 metų I ketvirčio pabaigos“.</w:t>
      </w:r>
    </w:p>
    <w:p w:rsidR="00BC7CFE" w:rsidRDefault="00BC7CFE" w:rsidP="00EF6642">
      <w:pPr>
        <w:ind w:firstLine="709"/>
        <w:jc w:val="both"/>
        <w:rPr>
          <w:szCs w:val="24"/>
        </w:rPr>
      </w:pPr>
    </w:p>
    <w:p w:rsidR="00EF6642" w:rsidRPr="00CC2EA3" w:rsidRDefault="00EF6642" w:rsidP="00EF6642">
      <w:pPr>
        <w:ind w:firstLine="709"/>
        <w:jc w:val="both"/>
        <w:rPr>
          <w:szCs w:val="24"/>
        </w:rPr>
      </w:pPr>
      <w:r w:rsidRPr="00CC2EA3">
        <w:rPr>
          <w:szCs w:val="24"/>
        </w:rPr>
        <w:t>Posėdis baigėsi 1</w:t>
      </w:r>
      <w:r w:rsidR="00EC197A">
        <w:rPr>
          <w:szCs w:val="24"/>
        </w:rPr>
        <w:t>5</w:t>
      </w:r>
      <w:r w:rsidRPr="00CC2EA3">
        <w:rPr>
          <w:szCs w:val="24"/>
        </w:rPr>
        <w:t>.00val.</w:t>
      </w:r>
    </w:p>
    <w:p w:rsidR="009A1CA1" w:rsidRDefault="009A1CA1" w:rsidP="00030909">
      <w:pPr>
        <w:tabs>
          <w:tab w:val="left" w:pos="567"/>
        </w:tabs>
        <w:jc w:val="both"/>
        <w:rPr>
          <w:szCs w:val="24"/>
        </w:rPr>
      </w:pPr>
    </w:p>
    <w:p w:rsidR="00BC7CFE" w:rsidRPr="005A63CD" w:rsidRDefault="00BC7CFE" w:rsidP="00030909">
      <w:pPr>
        <w:tabs>
          <w:tab w:val="left" w:pos="567"/>
        </w:tabs>
        <w:jc w:val="both"/>
        <w:rPr>
          <w:szCs w:val="24"/>
        </w:rPr>
      </w:pPr>
    </w:p>
    <w:p w:rsidR="001B1ADF" w:rsidRPr="005A63CD" w:rsidRDefault="006E0084" w:rsidP="00030909">
      <w:pPr>
        <w:tabs>
          <w:tab w:val="left" w:pos="567"/>
        </w:tabs>
        <w:jc w:val="both"/>
        <w:rPr>
          <w:szCs w:val="24"/>
        </w:rPr>
      </w:pPr>
      <w:r w:rsidRPr="005A63CD">
        <w:rPr>
          <w:rFonts w:eastAsia="Calibri"/>
          <w:szCs w:val="24"/>
          <w:shd w:val="clear" w:color="auto" w:fill="FFFFFF"/>
        </w:rPr>
        <w:t>Posėdžio pirminink</w:t>
      </w:r>
      <w:r w:rsidR="00563DF5" w:rsidRPr="005A63CD">
        <w:rPr>
          <w:rFonts w:eastAsia="Calibri"/>
          <w:szCs w:val="24"/>
          <w:shd w:val="clear" w:color="auto" w:fill="FFFFFF"/>
        </w:rPr>
        <w:t>ė</w:t>
      </w:r>
      <w:r w:rsidRPr="005A63CD">
        <w:rPr>
          <w:rFonts w:eastAsia="Calibri"/>
          <w:szCs w:val="24"/>
          <w:shd w:val="clear" w:color="auto" w:fill="FFFFFF"/>
        </w:rPr>
        <w:tab/>
      </w:r>
      <w:r w:rsidRPr="005A63CD">
        <w:rPr>
          <w:rFonts w:eastAsia="Calibri"/>
          <w:szCs w:val="24"/>
          <w:shd w:val="clear" w:color="auto" w:fill="FFFFFF"/>
        </w:rPr>
        <w:tab/>
      </w:r>
      <w:r w:rsidRPr="005A63CD">
        <w:rPr>
          <w:rFonts w:eastAsia="Calibri"/>
          <w:szCs w:val="24"/>
          <w:shd w:val="clear" w:color="auto" w:fill="FFFFFF"/>
        </w:rPr>
        <w:tab/>
      </w:r>
      <w:r w:rsidRPr="005A63CD">
        <w:rPr>
          <w:rFonts w:eastAsia="Calibri"/>
          <w:szCs w:val="24"/>
          <w:shd w:val="clear" w:color="auto" w:fill="FFFFFF"/>
        </w:rPr>
        <w:tab/>
      </w:r>
      <w:r w:rsidR="00563DF5" w:rsidRPr="005A63CD">
        <w:rPr>
          <w:rFonts w:eastAsia="Calibri"/>
          <w:szCs w:val="24"/>
          <w:shd w:val="clear" w:color="auto" w:fill="FFFFFF"/>
        </w:rPr>
        <w:tab/>
      </w:r>
      <w:r w:rsidR="00563DF5" w:rsidRPr="005A63CD">
        <w:t>Ligita Girskienė</w:t>
      </w:r>
    </w:p>
    <w:p w:rsidR="001B1ADF" w:rsidRPr="005A63CD" w:rsidRDefault="001B1ADF" w:rsidP="006D3B48">
      <w:pPr>
        <w:tabs>
          <w:tab w:val="left" w:pos="567"/>
        </w:tabs>
        <w:spacing w:line="360" w:lineRule="auto"/>
        <w:jc w:val="both"/>
        <w:rPr>
          <w:szCs w:val="24"/>
        </w:rPr>
      </w:pPr>
      <w:r w:rsidRPr="005A63CD">
        <w:rPr>
          <w:szCs w:val="24"/>
        </w:rPr>
        <w:tab/>
      </w:r>
    </w:p>
    <w:p w:rsidR="009A1CA1" w:rsidRPr="009A1CA1" w:rsidRDefault="006E0084" w:rsidP="00030909">
      <w:pPr>
        <w:tabs>
          <w:tab w:val="left" w:pos="567"/>
        </w:tabs>
        <w:ind w:right="-143"/>
        <w:jc w:val="both"/>
        <w:rPr>
          <w:rFonts w:eastAsia="Calibri"/>
          <w:szCs w:val="24"/>
          <w:shd w:val="clear" w:color="auto" w:fill="FFFFFF"/>
        </w:rPr>
      </w:pPr>
      <w:r w:rsidRPr="005A63CD">
        <w:rPr>
          <w:rFonts w:eastAsia="Calibri"/>
          <w:szCs w:val="24"/>
          <w:shd w:val="clear" w:color="auto" w:fill="FFFFFF"/>
        </w:rPr>
        <w:t>Posėdžio sekretorė</w:t>
      </w:r>
      <w:r w:rsidRPr="005A63CD">
        <w:rPr>
          <w:rFonts w:eastAsia="Calibri"/>
          <w:szCs w:val="24"/>
          <w:shd w:val="clear" w:color="auto" w:fill="FFFFFF"/>
        </w:rPr>
        <w:tab/>
      </w:r>
      <w:r w:rsidRPr="005A63CD">
        <w:rPr>
          <w:rFonts w:eastAsia="Calibri"/>
          <w:szCs w:val="24"/>
          <w:shd w:val="clear" w:color="auto" w:fill="FFFFFF"/>
        </w:rPr>
        <w:tab/>
      </w:r>
      <w:r w:rsidRPr="005A63CD">
        <w:rPr>
          <w:rFonts w:eastAsia="Calibri"/>
          <w:szCs w:val="24"/>
          <w:shd w:val="clear" w:color="auto" w:fill="FFFFFF"/>
        </w:rPr>
        <w:tab/>
      </w:r>
      <w:r w:rsidRPr="005A63CD">
        <w:rPr>
          <w:rFonts w:eastAsia="Calibri"/>
          <w:szCs w:val="24"/>
          <w:shd w:val="clear" w:color="auto" w:fill="FFFFFF"/>
        </w:rPr>
        <w:tab/>
      </w:r>
      <w:r w:rsidR="00563DF5" w:rsidRPr="005A63CD">
        <w:rPr>
          <w:rFonts w:eastAsia="Calibri"/>
          <w:szCs w:val="24"/>
          <w:shd w:val="clear" w:color="auto" w:fill="FFFFFF"/>
        </w:rPr>
        <w:tab/>
      </w:r>
      <w:r w:rsidR="001B1ADF" w:rsidRPr="005A63CD">
        <w:rPr>
          <w:rFonts w:eastAsia="Calibri"/>
          <w:szCs w:val="24"/>
          <w:shd w:val="clear" w:color="auto" w:fill="FFFFFF"/>
        </w:rPr>
        <w:t>Marija Pakalniškytė</w:t>
      </w:r>
    </w:p>
    <w:sectPr w:rsidR="009A1CA1" w:rsidRPr="009A1CA1" w:rsidSect="005A63CD">
      <w:headerReference w:type="default" r:id="rId7"/>
      <w:pgSz w:w="11906" w:h="16838"/>
      <w:pgMar w:top="1134" w:right="567"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7DE" w:rsidRDefault="00FC37DE" w:rsidP="001B1ADF">
      <w:r>
        <w:separator/>
      </w:r>
    </w:p>
  </w:endnote>
  <w:endnote w:type="continuationSeparator" w:id="0">
    <w:p w:rsidR="00FC37DE" w:rsidRDefault="00FC37DE"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7DE" w:rsidRDefault="00FC37DE" w:rsidP="001B1ADF">
      <w:r>
        <w:separator/>
      </w:r>
    </w:p>
  </w:footnote>
  <w:footnote w:type="continuationSeparator" w:id="0">
    <w:p w:rsidR="00FC37DE" w:rsidRDefault="00FC37DE"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rsidR="001B1ADF" w:rsidRDefault="001B1ADF">
        <w:pPr>
          <w:pStyle w:val="Antrats"/>
          <w:jc w:val="center"/>
        </w:pPr>
        <w:r>
          <w:fldChar w:fldCharType="begin"/>
        </w:r>
        <w:r>
          <w:instrText>PAGE   \* MERGEFORMAT</w:instrText>
        </w:r>
        <w:r>
          <w:fldChar w:fldCharType="separate"/>
        </w:r>
        <w:r w:rsidR="006E2C08">
          <w:rPr>
            <w:noProof/>
          </w:rPr>
          <w:t>2</w:t>
        </w:r>
        <w:r>
          <w:fldChar w:fldCharType="end"/>
        </w:r>
      </w:p>
    </w:sdtContent>
  </w:sdt>
  <w:p w:rsidR="001B1ADF" w:rsidRDefault="001B1AD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5BE2"/>
    <w:rsid w:val="000107AD"/>
    <w:rsid w:val="000156A7"/>
    <w:rsid w:val="00025F29"/>
    <w:rsid w:val="00030909"/>
    <w:rsid w:val="00031C8F"/>
    <w:rsid w:val="00033A48"/>
    <w:rsid w:val="00046663"/>
    <w:rsid w:val="000614C6"/>
    <w:rsid w:val="0007311C"/>
    <w:rsid w:val="000834DF"/>
    <w:rsid w:val="00096147"/>
    <w:rsid w:val="000A0F48"/>
    <w:rsid w:val="000A1ABB"/>
    <w:rsid w:val="000A2C0F"/>
    <w:rsid w:val="000B1970"/>
    <w:rsid w:val="000B287F"/>
    <w:rsid w:val="000B5F72"/>
    <w:rsid w:val="000B6CBC"/>
    <w:rsid w:val="000C1C70"/>
    <w:rsid w:val="000C3109"/>
    <w:rsid w:val="000D34BA"/>
    <w:rsid w:val="000E04A6"/>
    <w:rsid w:val="000F3977"/>
    <w:rsid w:val="00121185"/>
    <w:rsid w:val="00137EDF"/>
    <w:rsid w:val="0014284B"/>
    <w:rsid w:val="00154D6C"/>
    <w:rsid w:val="001569C8"/>
    <w:rsid w:val="00156ADB"/>
    <w:rsid w:val="00186A15"/>
    <w:rsid w:val="00191D92"/>
    <w:rsid w:val="00197C3D"/>
    <w:rsid w:val="001A111D"/>
    <w:rsid w:val="001A3333"/>
    <w:rsid w:val="001A3AD3"/>
    <w:rsid w:val="001A3C4C"/>
    <w:rsid w:val="001A7BAD"/>
    <w:rsid w:val="001B0775"/>
    <w:rsid w:val="001B1ADF"/>
    <w:rsid w:val="001B4419"/>
    <w:rsid w:val="001C2F27"/>
    <w:rsid w:val="001D75F3"/>
    <w:rsid w:val="001E1923"/>
    <w:rsid w:val="001E6208"/>
    <w:rsid w:val="001E79BA"/>
    <w:rsid w:val="001F4D5D"/>
    <w:rsid w:val="001F5748"/>
    <w:rsid w:val="001F7F80"/>
    <w:rsid w:val="00224823"/>
    <w:rsid w:val="00226C87"/>
    <w:rsid w:val="00233132"/>
    <w:rsid w:val="002510BE"/>
    <w:rsid w:val="002572F3"/>
    <w:rsid w:val="00271FA7"/>
    <w:rsid w:val="0027519A"/>
    <w:rsid w:val="002762E5"/>
    <w:rsid w:val="00290823"/>
    <w:rsid w:val="002913E3"/>
    <w:rsid w:val="00293266"/>
    <w:rsid w:val="002A63A0"/>
    <w:rsid w:val="002B2190"/>
    <w:rsid w:val="002B59BF"/>
    <w:rsid w:val="002D2C6E"/>
    <w:rsid w:val="002E57AF"/>
    <w:rsid w:val="002E79F7"/>
    <w:rsid w:val="002F2F80"/>
    <w:rsid w:val="003062D9"/>
    <w:rsid w:val="00312355"/>
    <w:rsid w:val="00312720"/>
    <w:rsid w:val="003137C7"/>
    <w:rsid w:val="003138B0"/>
    <w:rsid w:val="003203A2"/>
    <w:rsid w:val="0032111A"/>
    <w:rsid w:val="00344233"/>
    <w:rsid w:val="00344F80"/>
    <w:rsid w:val="00356845"/>
    <w:rsid w:val="00357902"/>
    <w:rsid w:val="0036216D"/>
    <w:rsid w:val="00376409"/>
    <w:rsid w:val="00377806"/>
    <w:rsid w:val="00380350"/>
    <w:rsid w:val="00383D67"/>
    <w:rsid w:val="003845AA"/>
    <w:rsid w:val="003950DC"/>
    <w:rsid w:val="003A1F82"/>
    <w:rsid w:val="003A78D2"/>
    <w:rsid w:val="003C0386"/>
    <w:rsid w:val="003D558C"/>
    <w:rsid w:val="003D7006"/>
    <w:rsid w:val="003E04C2"/>
    <w:rsid w:val="003F5976"/>
    <w:rsid w:val="003F680F"/>
    <w:rsid w:val="00406591"/>
    <w:rsid w:val="00412356"/>
    <w:rsid w:val="00415348"/>
    <w:rsid w:val="00421C90"/>
    <w:rsid w:val="00422563"/>
    <w:rsid w:val="00431E75"/>
    <w:rsid w:val="00431EC7"/>
    <w:rsid w:val="00433F83"/>
    <w:rsid w:val="00436497"/>
    <w:rsid w:val="0045135E"/>
    <w:rsid w:val="004529E6"/>
    <w:rsid w:val="004553B3"/>
    <w:rsid w:val="00456943"/>
    <w:rsid w:val="00460A68"/>
    <w:rsid w:val="00464B0B"/>
    <w:rsid w:val="00467FBB"/>
    <w:rsid w:val="00472B69"/>
    <w:rsid w:val="0047408E"/>
    <w:rsid w:val="004754AC"/>
    <w:rsid w:val="00477C69"/>
    <w:rsid w:val="0048340F"/>
    <w:rsid w:val="00487647"/>
    <w:rsid w:val="004A5F5A"/>
    <w:rsid w:val="004B6D3B"/>
    <w:rsid w:val="004C40CC"/>
    <w:rsid w:val="004C7F4A"/>
    <w:rsid w:val="004D1E1D"/>
    <w:rsid w:val="004D47E8"/>
    <w:rsid w:val="004D65CE"/>
    <w:rsid w:val="004E1D13"/>
    <w:rsid w:val="004E5F30"/>
    <w:rsid w:val="00500261"/>
    <w:rsid w:val="005060E0"/>
    <w:rsid w:val="005111B9"/>
    <w:rsid w:val="00511885"/>
    <w:rsid w:val="00515AE3"/>
    <w:rsid w:val="005169E0"/>
    <w:rsid w:val="00523770"/>
    <w:rsid w:val="005272D8"/>
    <w:rsid w:val="005449DB"/>
    <w:rsid w:val="005478C5"/>
    <w:rsid w:val="00563DF5"/>
    <w:rsid w:val="00563FE6"/>
    <w:rsid w:val="00564378"/>
    <w:rsid w:val="00565DBA"/>
    <w:rsid w:val="00572CC8"/>
    <w:rsid w:val="0058606F"/>
    <w:rsid w:val="00593AFE"/>
    <w:rsid w:val="00595308"/>
    <w:rsid w:val="005978BF"/>
    <w:rsid w:val="005A46D0"/>
    <w:rsid w:val="005A63CD"/>
    <w:rsid w:val="005B0403"/>
    <w:rsid w:val="005B0451"/>
    <w:rsid w:val="005B5415"/>
    <w:rsid w:val="005C0DFE"/>
    <w:rsid w:val="005C17F7"/>
    <w:rsid w:val="005C22C6"/>
    <w:rsid w:val="005C77F5"/>
    <w:rsid w:val="005C799F"/>
    <w:rsid w:val="005D66D1"/>
    <w:rsid w:val="005E78B8"/>
    <w:rsid w:val="005E794F"/>
    <w:rsid w:val="005F1F7C"/>
    <w:rsid w:val="005F3BA9"/>
    <w:rsid w:val="005F5446"/>
    <w:rsid w:val="005F6327"/>
    <w:rsid w:val="005F6C41"/>
    <w:rsid w:val="0060270D"/>
    <w:rsid w:val="00622E2A"/>
    <w:rsid w:val="0062430F"/>
    <w:rsid w:val="00632995"/>
    <w:rsid w:val="00634020"/>
    <w:rsid w:val="00642A23"/>
    <w:rsid w:val="00647167"/>
    <w:rsid w:val="00654DA1"/>
    <w:rsid w:val="00661261"/>
    <w:rsid w:val="00663C73"/>
    <w:rsid w:val="00667E6A"/>
    <w:rsid w:val="006761B0"/>
    <w:rsid w:val="00680135"/>
    <w:rsid w:val="00691E03"/>
    <w:rsid w:val="00693418"/>
    <w:rsid w:val="006A328A"/>
    <w:rsid w:val="006B1611"/>
    <w:rsid w:val="006B45C0"/>
    <w:rsid w:val="006B4A5C"/>
    <w:rsid w:val="006B7145"/>
    <w:rsid w:val="006B744B"/>
    <w:rsid w:val="006C5964"/>
    <w:rsid w:val="006C5B3A"/>
    <w:rsid w:val="006D3B48"/>
    <w:rsid w:val="006D7D49"/>
    <w:rsid w:val="006E0084"/>
    <w:rsid w:val="006E2C08"/>
    <w:rsid w:val="006E4788"/>
    <w:rsid w:val="006E683C"/>
    <w:rsid w:val="006E75E3"/>
    <w:rsid w:val="006F59CD"/>
    <w:rsid w:val="006F6DA7"/>
    <w:rsid w:val="007000CA"/>
    <w:rsid w:val="007033D3"/>
    <w:rsid w:val="00717BDF"/>
    <w:rsid w:val="00726C36"/>
    <w:rsid w:val="0073323F"/>
    <w:rsid w:val="007357D9"/>
    <w:rsid w:val="0073651E"/>
    <w:rsid w:val="00743C12"/>
    <w:rsid w:val="00744A5C"/>
    <w:rsid w:val="00745086"/>
    <w:rsid w:val="00753D23"/>
    <w:rsid w:val="00765A1B"/>
    <w:rsid w:val="007815E1"/>
    <w:rsid w:val="007849D9"/>
    <w:rsid w:val="00786627"/>
    <w:rsid w:val="00795B83"/>
    <w:rsid w:val="007B22BF"/>
    <w:rsid w:val="007B3772"/>
    <w:rsid w:val="007D434F"/>
    <w:rsid w:val="00802DEE"/>
    <w:rsid w:val="008130D9"/>
    <w:rsid w:val="00833DD8"/>
    <w:rsid w:val="00845D40"/>
    <w:rsid w:val="0084741A"/>
    <w:rsid w:val="00851469"/>
    <w:rsid w:val="0086055C"/>
    <w:rsid w:val="0086147F"/>
    <w:rsid w:val="00862927"/>
    <w:rsid w:val="008650D4"/>
    <w:rsid w:val="00872A1F"/>
    <w:rsid w:val="00872D48"/>
    <w:rsid w:val="00884966"/>
    <w:rsid w:val="008A2BF7"/>
    <w:rsid w:val="008B068A"/>
    <w:rsid w:val="008B52E6"/>
    <w:rsid w:val="008C198F"/>
    <w:rsid w:val="008C305C"/>
    <w:rsid w:val="008D4C23"/>
    <w:rsid w:val="008E44A1"/>
    <w:rsid w:val="008E5C87"/>
    <w:rsid w:val="008F6325"/>
    <w:rsid w:val="008F658C"/>
    <w:rsid w:val="008F744D"/>
    <w:rsid w:val="00920B0F"/>
    <w:rsid w:val="009220E9"/>
    <w:rsid w:val="00924A7D"/>
    <w:rsid w:val="0092645C"/>
    <w:rsid w:val="009278FC"/>
    <w:rsid w:val="00935DA9"/>
    <w:rsid w:val="009378AF"/>
    <w:rsid w:val="00937A1B"/>
    <w:rsid w:val="0094039B"/>
    <w:rsid w:val="00950310"/>
    <w:rsid w:val="00960985"/>
    <w:rsid w:val="00963BD7"/>
    <w:rsid w:val="00964819"/>
    <w:rsid w:val="00965261"/>
    <w:rsid w:val="00965E41"/>
    <w:rsid w:val="00980A4B"/>
    <w:rsid w:val="00983232"/>
    <w:rsid w:val="00992A09"/>
    <w:rsid w:val="00993E8E"/>
    <w:rsid w:val="00996BC0"/>
    <w:rsid w:val="009A1CA1"/>
    <w:rsid w:val="009A2A18"/>
    <w:rsid w:val="009A66A4"/>
    <w:rsid w:val="009B20EF"/>
    <w:rsid w:val="009B3B21"/>
    <w:rsid w:val="009B4347"/>
    <w:rsid w:val="009B71EA"/>
    <w:rsid w:val="009C1B36"/>
    <w:rsid w:val="009C214D"/>
    <w:rsid w:val="009C334D"/>
    <w:rsid w:val="009C609F"/>
    <w:rsid w:val="009D55C3"/>
    <w:rsid w:val="009E0658"/>
    <w:rsid w:val="009E1850"/>
    <w:rsid w:val="009F2045"/>
    <w:rsid w:val="00A0099F"/>
    <w:rsid w:val="00A033DC"/>
    <w:rsid w:val="00A03422"/>
    <w:rsid w:val="00A1663E"/>
    <w:rsid w:val="00A21B70"/>
    <w:rsid w:val="00A27E43"/>
    <w:rsid w:val="00A310B0"/>
    <w:rsid w:val="00A338F3"/>
    <w:rsid w:val="00A377A0"/>
    <w:rsid w:val="00A37B57"/>
    <w:rsid w:val="00A5212E"/>
    <w:rsid w:val="00A55E9F"/>
    <w:rsid w:val="00A6253A"/>
    <w:rsid w:val="00A626B9"/>
    <w:rsid w:val="00A632CE"/>
    <w:rsid w:val="00A66A28"/>
    <w:rsid w:val="00A84522"/>
    <w:rsid w:val="00A86837"/>
    <w:rsid w:val="00A87E27"/>
    <w:rsid w:val="00AA0E44"/>
    <w:rsid w:val="00AA2357"/>
    <w:rsid w:val="00AA7DE5"/>
    <w:rsid w:val="00AB0425"/>
    <w:rsid w:val="00AB202A"/>
    <w:rsid w:val="00AB25B9"/>
    <w:rsid w:val="00AB5820"/>
    <w:rsid w:val="00AB5C6C"/>
    <w:rsid w:val="00AB7428"/>
    <w:rsid w:val="00AC427D"/>
    <w:rsid w:val="00AD70E4"/>
    <w:rsid w:val="00AE5CD1"/>
    <w:rsid w:val="00B0620F"/>
    <w:rsid w:val="00B17E99"/>
    <w:rsid w:val="00B21053"/>
    <w:rsid w:val="00B2643C"/>
    <w:rsid w:val="00B2736F"/>
    <w:rsid w:val="00B315E5"/>
    <w:rsid w:val="00B333A7"/>
    <w:rsid w:val="00B33D05"/>
    <w:rsid w:val="00B37490"/>
    <w:rsid w:val="00B44B0B"/>
    <w:rsid w:val="00B452F0"/>
    <w:rsid w:val="00B53917"/>
    <w:rsid w:val="00B56478"/>
    <w:rsid w:val="00B61D5C"/>
    <w:rsid w:val="00B64B78"/>
    <w:rsid w:val="00B73101"/>
    <w:rsid w:val="00B7372F"/>
    <w:rsid w:val="00B7513A"/>
    <w:rsid w:val="00B8057F"/>
    <w:rsid w:val="00BA642E"/>
    <w:rsid w:val="00BA7E4E"/>
    <w:rsid w:val="00BC0A11"/>
    <w:rsid w:val="00BC7CFE"/>
    <w:rsid w:val="00BF235D"/>
    <w:rsid w:val="00BF7C95"/>
    <w:rsid w:val="00C04E4A"/>
    <w:rsid w:val="00C07B38"/>
    <w:rsid w:val="00C12DD4"/>
    <w:rsid w:val="00C26598"/>
    <w:rsid w:val="00C3290E"/>
    <w:rsid w:val="00C363E3"/>
    <w:rsid w:val="00C44452"/>
    <w:rsid w:val="00C46BD6"/>
    <w:rsid w:val="00C51D5E"/>
    <w:rsid w:val="00C60FAD"/>
    <w:rsid w:val="00C61571"/>
    <w:rsid w:val="00C62056"/>
    <w:rsid w:val="00C71BAB"/>
    <w:rsid w:val="00C83F3D"/>
    <w:rsid w:val="00C858DE"/>
    <w:rsid w:val="00C92641"/>
    <w:rsid w:val="00C945F6"/>
    <w:rsid w:val="00CA4F5A"/>
    <w:rsid w:val="00CA6C4A"/>
    <w:rsid w:val="00CB25DB"/>
    <w:rsid w:val="00CB3107"/>
    <w:rsid w:val="00CC1572"/>
    <w:rsid w:val="00CC47C5"/>
    <w:rsid w:val="00CC62A5"/>
    <w:rsid w:val="00CD6F23"/>
    <w:rsid w:val="00CE35BF"/>
    <w:rsid w:val="00CE5FC0"/>
    <w:rsid w:val="00D1335B"/>
    <w:rsid w:val="00D22ECE"/>
    <w:rsid w:val="00D513C1"/>
    <w:rsid w:val="00D54B2C"/>
    <w:rsid w:val="00D60B22"/>
    <w:rsid w:val="00D67AC4"/>
    <w:rsid w:val="00D72491"/>
    <w:rsid w:val="00D737CB"/>
    <w:rsid w:val="00D74686"/>
    <w:rsid w:val="00D77979"/>
    <w:rsid w:val="00D83408"/>
    <w:rsid w:val="00D84DC3"/>
    <w:rsid w:val="00D90277"/>
    <w:rsid w:val="00DA34DB"/>
    <w:rsid w:val="00DA7594"/>
    <w:rsid w:val="00DB1F38"/>
    <w:rsid w:val="00DC1642"/>
    <w:rsid w:val="00DC7D9E"/>
    <w:rsid w:val="00DD6927"/>
    <w:rsid w:val="00DE18BF"/>
    <w:rsid w:val="00DF71AC"/>
    <w:rsid w:val="00E00CC8"/>
    <w:rsid w:val="00E06E0B"/>
    <w:rsid w:val="00E13F42"/>
    <w:rsid w:val="00E239AC"/>
    <w:rsid w:val="00E24DB1"/>
    <w:rsid w:val="00E2729D"/>
    <w:rsid w:val="00E355DD"/>
    <w:rsid w:val="00E41C27"/>
    <w:rsid w:val="00E45123"/>
    <w:rsid w:val="00E4570B"/>
    <w:rsid w:val="00E531C1"/>
    <w:rsid w:val="00E56CAE"/>
    <w:rsid w:val="00E6153D"/>
    <w:rsid w:val="00E64FAF"/>
    <w:rsid w:val="00E67778"/>
    <w:rsid w:val="00E727BD"/>
    <w:rsid w:val="00E741EA"/>
    <w:rsid w:val="00E81172"/>
    <w:rsid w:val="00E81297"/>
    <w:rsid w:val="00E84B2C"/>
    <w:rsid w:val="00E86AAD"/>
    <w:rsid w:val="00E90D7D"/>
    <w:rsid w:val="00EA0892"/>
    <w:rsid w:val="00EA4947"/>
    <w:rsid w:val="00EA6106"/>
    <w:rsid w:val="00EA71DB"/>
    <w:rsid w:val="00EC106C"/>
    <w:rsid w:val="00EC197A"/>
    <w:rsid w:val="00ED5C67"/>
    <w:rsid w:val="00ED7762"/>
    <w:rsid w:val="00EE3740"/>
    <w:rsid w:val="00EE4F42"/>
    <w:rsid w:val="00EF43C3"/>
    <w:rsid w:val="00EF6642"/>
    <w:rsid w:val="00F03A07"/>
    <w:rsid w:val="00F13CC6"/>
    <w:rsid w:val="00F2208E"/>
    <w:rsid w:val="00F3398F"/>
    <w:rsid w:val="00F35741"/>
    <w:rsid w:val="00F378DD"/>
    <w:rsid w:val="00F52154"/>
    <w:rsid w:val="00F5779A"/>
    <w:rsid w:val="00F670CD"/>
    <w:rsid w:val="00F671C1"/>
    <w:rsid w:val="00F711FB"/>
    <w:rsid w:val="00F9415F"/>
    <w:rsid w:val="00F9449A"/>
    <w:rsid w:val="00FA28A1"/>
    <w:rsid w:val="00FC20D6"/>
    <w:rsid w:val="00FC2E9A"/>
    <w:rsid w:val="00FC37DE"/>
    <w:rsid w:val="00FC3C71"/>
    <w:rsid w:val="00FD1B50"/>
    <w:rsid w:val="00FE1C99"/>
    <w:rsid w:val="00FE4162"/>
    <w:rsid w:val="00FF0E80"/>
    <w:rsid w:val="00FF246F"/>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5689"/>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AD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F337B-223F-4622-94F3-74B1413F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3876</Words>
  <Characters>2210</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2019-12-16T12:07:00Z</cp:lastPrinted>
  <dcterms:created xsi:type="dcterms:W3CDTF">2019-12-19T06:21:00Z</dcterms:created>
  <dcterms:modified xsi:type="dcterms:W3CDTF">2019-12-19T06:21:00Z</dcterms:modified>
</cp:coreProperties>
</file>