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B9" w:rsidRDefault="009C0AB9" w:rsidP="009C0AB9">
      <w:pPr>
        <w:autoSpaceDE w:val="0"/>
        <w:autoSpaceDN w:val="0"/>
        <w:adjustRightInd w:val="0"/>
        <w:jc w:val="center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AIŠKINAMASIS RAŠTAS</w:t>
      </w:r>
    </w:p>
    <w:p w:rsidR="009C0AB9" w:rsidRDefault="009C0AB9" w:rsidP="009C0AB9">
      <w:pPr>
        <w:ind w:firstLine="540"/>
        <w:jc w:val="center"/>
        <w:rPr>
          <w:b/>
          <w:lang w:val="lt-LT"/>
        </w:rPr>
      </w:pPr>
      <w:r w:rsidRPr="009C0AB9">
        <w:rPr>
          <w:b/>
          <w:bCs/>
          <w:lang w:val="lt-LT"/>
        </w:rPr>
        <w:t xml:space="preserve">DĖL </w:t>
      </w:r>
      <w:r w:rsidR="002C7AFA">
        <w:rPr>
          <w:b/>
          <w:bCs/>
          <w:lang w:val="lt-LT"/>
        </w:rPr>
        <w:t>ATVYKSTAMOJO IR VIETINIO TURIZMO KLAIPĖDOJE SKATINIMO</w:t>
      </w:r>
      <w:r w:rsidR="00C82C2C">
        <w:rPr>
          <w:b/>
          <w:bCs/>
          <w:lang w:val="lt-LT"/>
        </w:rPr>
        <w:t xml:space="preserve"> P</w:t>
      </w:r>
      <w:r w:rsidRPr="009C0AB9">
        <w:rPr>
          <w:b/>
          <w:bCs/>
          <w:lang w:val="lt-LT"/>
        </w:rPr>
        <w:t>ROGRAMOS DALINIO FINANSAVIMO TVARKOS APRAŠO PATVIRTINIMO</w:t>
      </w:r>
    </w:p>
    <w:p w:rsidR="009C0AB9" w:rsidRDefault="009C0AB9" w:rsidP="009C0AB9">
      <w:pPr>
        <w:ind w:firstLine="540"/>
        <w:jc w:val="center"/>
        <w:rPr>
          <w:b/>
          <w:lang w:val="lt-LT"/>
        </w:rPr>
      </w:pPr>
    </w:p>
    <w:p w:rsidR="007C1D32" w:rsidRDefault="007C1D32" w:rsidP="009C0AB9">
      <w:pPr>
        <w:ind w:firstLine="540"/>
        <w:jc w:val="center"/>
        <w:rPr>
          <w:b/>
          <w:lang w:val="lt-LT"/>
        </w:rPr>
      </w:pPr>
    </w:p>
    <w:p w:rsidR="009C0AB9" w:rsidRDefault="009C0AB9" w:rsidP="009C0AB9">
      <w:pPr>
        <w:pStyle w:val="Betarp"/>
        <w:tabs>
          <w:tab w:val="left" w:pos="851"/>
        </w:tabs>
        <w:rPr>
          <w:lang w:val="lt-LT"/>
        </w:rPr>
      </w:pPr>
      <w:r>
        <w:rPr>
          <w:lang w:val="lt-LT"/>
        </w:rPr>
        <w:tab/>
      </w:r>
      <w:r w:rsidRPr="00563D65">
        <w:rPr>
          <w:b/>
          <w:lang w:val="lt-LT"/>
        </w:rPr>
        <w:t>1. Sprendimo projekto esmė, tikslai ir uždaviniai</w:t>
      </w:r>
      <w:r>
        <w:rPr>
          <w:lang w:val="lt-LT"/>
        </w:rPr>
        <w:t>.</w:t>
      </w:r>
    </w:p>
    <w:p w:rsidR="009C0AB9" w:rsidRPr="005058E3" w:rsidRDefault="009C0AB9" w:rsidP="005058E3">
      <w:pPr>
        <w:pStyle w:val="Betarp"/>
        <w:ind w:firstLine="851"/>
        <w:jc w:val="both"/>
        <w:rPr>
          <w:lang w:val="lt-LT" w:eastAsia="zh-CN"/>
        </w:rPr>
      </w:pPr>
      <w:bookmarkStart w:id="1" w:name="result_box11"/>
      <w:bookmarkEnd w:id="1"/>
      <w:r>
        <w:rPr>
          <w:lang w:val="lt-LT"/>
        </w:rPr>
        <w:t xml:space="preserve">Šiuo sprendimo projektu siekiama patvirtinti </w:t>
      </w:r>
      <w:r w:rsidR="002C7AFA">
        <w:rPr>
          <w:lang w:val="lt-LT"/>
        </w:rPr>
        <w:t xml:space="preserve">atvykstamojo ir vietinio turizmo Klaipėdoje </w:t>
      </w:r>
      <w:r w:rsidR="00C82C2C">
        <w:rPr>
          <w:lang w:val="lt-LT"/>
        </w:rPr>
        <w:t>skatinimo</w:t>
      </w:r>
      <w:r w:rsidR="002C7AFA">
        <w:rPr>
          <w:lang w:val="lt-LT"/>
        </w:rPr>
        <w:t xml:space="preserve"> </w:t>
      </w:r>
      <w:r w:rsidR="00C82C2C">
        <w:rPr>
          <w:lang w:val="lt-LT"/>
        </w:rPr>
        <w:t xml:space="preserve">programos </w:t>
      </w:r>
      <w:r>
        <w:rPr>
          <w:lang w:val="lt-LT"/>
        </w:rPr>
        <w:t>dal</w:t>
      </w:r>
      <w:r w:rsidR="00D33281">
        <w:rPr>
          <w:lang w:val="lt-LT"/>
        </w:rPr>
        <w:t>inio finansavimo tvarkos aprašą</w:t>
      </w:r>
      <w:r w:rsidR="004B2E9C">
        <w:rPr>
          <w:lang w:val="lt-LT"/>
        </w:rPr>
        <w:t xml:space="preserve"> (toliau – Aprašas)</w:t>
      </w:r>
      <w:r w:rsidR="00D33281">
        <w:rPr>
          <w:lang w:val="lt-LT"/>
        </w:rPr>
        <w:t>, kuri</w:t>
      </w:r>
      <w:r w:rsidR="008747DF">
        <w:rPr>
          <w:lang w:val="lt-LT"/>
        </w:rPr>
        <w:t>s</w:t>
      </w:r>
      <w:r w:rsidR="00D33281">
        <w:rPr>
          <w:lang w:val="lt-LT"/>
        </w:rPr>
        <w:t xml:space="preserve"> </w:t>
      </w:r>
      <w:r>
        <w:rPr>
          <w:lang w:val="lt-LT"/>
        </w:rPr>
        <w:t>apibrėž</w:t>
      </w:r>
      <w:r w:rsidR="008747DF">
        <w:rPr>
          <w:lang w:val="lt-LT"/>
        </w:rPr>
        <w:t>ia</w:t>
      </w:r>
      <w:r>
        <w:rPr>
          <w:lang w:val="lt-LT"/>
        </w:rPr>
        <w:t xml:space="preserve"> efektyv</w:t>
      </w:r>
      <w:r w:rsidR="008747DF">
        <w:rPr>
          <w:lang w:val="lt-LT"/>
        </w:rPr>
        <w:t>ias</w:t>
      </w:r>
      <w:r>
        <w:rPr>
          <w:lang w:val="lt-LT"/>
        </w:rPr>
        <w:t xml:space="preserve"> Klaipėdos miesto strateginio veiklos plano </w:t>
      </w:r>
      <w:r w:rsidR="002C7AFA">
        <w:rPr>
          <w:lang w:val="lt-LT"/>
        </w:rPr>
        <w:t xml:space="preserve">Ekonominės plėtros </w:t>
      </w:r>
      <w:r>
        <w:rPr>
          <w:lang w:val="lt-LT"/>
        </w:rPr>
        <w:t>programos Nr. 0</w:t>
      </w:r>
      <w:r w:rsidR="00C82C2C">
        <w:rPr>
          <w:lang w:val="lt-LT"/>
        </w:rPr>
        <w:t xml:space="preserve">2 </w:t>
      </w:r>
      <w:r>
        <w:rPr>
          <w:lang w:val="lt-LT"/>
        </w:rPr>
        <w:t>įgyvendinimo sąlygas, numatant finansavimo galimybes savivaldybės biudžeto lėšomis</w:t>
      </w:r>
      <w:r w:rsidRPr="006C258D">
        <w:rPr>
          <w:lang w:val="lt-LT" w:eastAsia="zh-CN"/>
        </w:rPr>
        <w:t>.</w:t>
      </w:r>
    </w:p>
    <w:p w:rsidR="009C0AB9" w:rsidRPr="00D05278" w:rsidRDefault="009C0AB9" w:rsidP="00D05278">
      <w:pPr>
        <w:pStyle w:val="Betarp"/>
        <w:tabs>
          <w:tab w:val="left" w:pos="851"/>
        </w:tabs>
        <w:rPr>
          <w:lang w:val="lt-LT"/>
        </w:rPr>
      </w:pPr>
      <w:r>
        <w:rPr>
          <w:lang w:val="lt-LT"/>
        </w:rPr>
        <w:tab/>
      </w:r>
      <w:r w:rsidRPr="00563D65">
        <w:rPr>
          <w:b/>
          <w:lang w:val="lt-LT"/>
        </w:rPr>
        <w:t>2. Projekto rengimo priežastys ir kuo remiantis parengtas sprendimo projektas</w:t>
      </w:r>
      <w:r w:rsidRPr="001D5E6D">
        <w:rPr>
          <w:lang w:val="lt-LT"/>
        </w:rPr>
        <w:t>.</w:t>
      </w:r>
    </w:p>
    <w:p w:rsidR="00CF7B8D" w:rsidRPr="00CF7B8D" w:rsidRDefault="000E0730" w:rsidP="00CF7B8D">
      <w:pPr>
        <w:pStyle w:val="Betarp"/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 w:rsidR="00CF7B8D">
        <w:rPr>
          <w:lang w:val="lt-LT"/>
        </w:rPr>
        <w:t xml:space="preserve">Iki šiol kiekviena priemonė, skirta turizmo plėtrai, buvo </w:t>
      </w:r>
      <w:r w:rsidR="00CF7B8D" w:rsidRPr="00CF7B8D">
        <w:rPr>
          <w:lang w:val="lt-LT"/>
        </w:rPr>
        <w:t>planuojam</w:t>
      </w:r>
      <w:r w:rsidR="00CF7B8D">
        <w:rPr>
          <w:lang w:val="lt-LT"/>
        </w:rPr>
        <w:t xml:space="preserve">a </w:t>
      </w:r>
      <w:r w:rsidR="002C7AFA">
        <w:rPr>
          <w:lang w:val="lt-LT"/>
        </w:rPr>
        <w:t xml:space="preserve">individualiai </w:t>
      </w:r>
      <w:r w:rsidR="00CF7B8D">
        <w:rPr>
          <w:lang w:val="lt-LT"/>
        </w:rPr>
        <w:t xml:space="preserve">Strateginiame veiklos plane, kurių įgyvendinimui kaskart </w:t>
      </w:r>
      <w:r w:rsidR="00CF7B8D" w:rsidRPr="00CF7B8D">
        <w:rPr>
          <w:lang w:val="lt-LT"/>
        </w:rPr>
        <w:t>buvo vykdomi viešiej</w:t>
      </w:r>
      <w:r w:rsidR="000E7B02">
        <w:rPr>
          <w:lang w:val="lt-LT"/>
        </w:rPr>
        <w:t xml:space="preserve">i pirkimai. Išanalizavus pastarųjų metų pirkimus matyti, kad juose dažniausiai dalyvauja </w:t>
      </w:r>
      <w:r w:rsidR="00CF7B8D" w:rsidRPr="00CF7B8D">
        <w:rPr>
          <w:lang w:val="lt-LT"/>
        </w:rPr>
        <w:t xml:space="preserve">tie patys subjektai. Siekiant efektyviau išnaudoti turimus skyriaus žmogiškuosius resursus bei laiką, taip pat siekiant aiškiau ir patogiau suplanuoti, vykdyti ir stebėti ateinančių trijų metų turizmo srityje siekiamų rodiklių, </w:t>
      </w:r>
      <w:r w:rsidR="000E7B02">
        <w:rPr>
          <w:lang w:val="lt-LT"/>
        </w:rPr>
        <w:t xml:space="preserve">taip pat </w:t>
      </w:r>
      <w:r w:rsidR="00D05278">
        <w:rPr>
          <w:lang w:val="lt-LT"/>
        </w:rPr>
        <w:t>efektyvesnio išteklių panaudojimo</w:t>
      </w:r>
      <w:r w:rsidR="00775ED2">
        <w:rPr>
          <w:lang w:val="lt-LT"/>
        </w:rPr>
        <w:t xml:space="preserve">, </w:t>
      </w:r>
      <w:r w:rsidR="002C7AFA">
        <w:rPr>
          <w:lang w:val="lt-LT"/>
        </w:rPr>
        <w:t xml:space="preserve">atvykstamojo ir vietinio turizmo Klaipėdoje </w:t>
      </w:r>
      <w:r w:rsidR="006E5606">
        <w:rPr>
          <w:lang w:val="lt-LT"/>
        </w:rPr>
        <w:t>skatinimo,</w:t>
      </w:r>
      <w:r w:rsidR="00775ED2">
        <w:rPr>
          <w:lang w:val="lt-LT"/>
        </w:rPr>
        <w:t xml:space="preserve"> į </w:t>
      </w:r>
      <w:r w:rsidR="00775ED2" w:rsidRPr="00DC7393">
        <w:rPr>
          <w:lang w:val="lt-LT"/>
        </w:rPr>
        <w:t>Klaipėdos miesto ekonominės plėtros strategij</w:t>
      </w:r>
      <w:r w:rsidR="00775ED2">
        <w:rPr>
          <w:lang w:val="lt-LT"/>
        </w:rPr>
        <w:t>os KEPS 2030 įgyvendinimą orientuotų rezultatų</w:t>
      </w:r>
      <w:r w:rsidR="000E7B02">
        <w:rPr>
          <w:lang w:val="lt-LT"/>
        </w:rPr>
        <w:t xml:space="preserve">, parengtas šis </w:t>
      </w:r>
      <w:r w:rsidR="000E7B02" w:rsidRPr="000E7B02">
        <w:rPr>
          <w:lang w:val="lt-LT"/>
        </w:rPr>
        <w:t>Tarybos sprend</w:t>
      </w:r>
      <w:r w:rsidR="000E7B02">
        <w:rPr>
          <w:lang w:val="lt-LT"/>
        </w:rPr>
        <w:t xml:space="preserve">imo projektas. </w:t>
      </w:r>
    </w:p>
    <w:p w:rsidR="009C0AB9" w:rsidRPr="00550C65" w:rsidRDefault="00D05278" w:rsidP="000E7B02">
      <w:pPr>
        <w:pStyle w:val="Betarp"/>
        <w:tabs>
          <w:tab w:val="left" w:pos="851"/>
        </w:tabs>
        <w:ind w:firstLine="851"/>
        <w:jc w:val="both"/>
        <w:rPr>
          <w:color w:val="000000"/>
          <w:lang w:val="lt-LT"/>
        </w:rPr>
      </w:pPr>
      <w:r>
        <w:rPr>
          <w:lang w:val="lt-LT"/>
        </w:rPr>
        <w:t xml:space="preserve"> </w:t>
      </w:r>
      <w:r w:rsidR="009C0AB9" w:rsidRPr="006D7AF6">
        <w:rPr>
          <w:lang w:val="lt-LT"/>
        </w:rPr>
        <w:t xml:space="preserve">Lietuvos Respublikos vietos savivaldos įstatymo 16 straipsnio </w:t>
      </w:r>
      <w:r w:rsidR="00D33281">
        <w:rPr>
          <w:lang w:val="lt-LT"/>
        </w:rPr>
        <w:t>2 dalies 17 punkte</w:t>
      </w:r>
      <w:r w:rsidR="009C0AB9" w:rsidRPr="006D7AF6">
        <w:rPr>
          <w:lang w:val="lt-LT"/>
        </w:rPr>
        <w:t xml:space="preserve"> </w:t>
      </w:r>
      <w:r w:rsidR="000E0730">
        <w:rPr>
          <w:lang w:val="lt-LT"/>
        </w:rPr>
        <w:t>reglamentuojama</w:t>
      </w:r>
      <w:r w:rsidR="009C0AB9" w:rsidRPr="006D7AF6">
        <w:rPr>
          <w:lang w:val="lt-LT"/>
        </w:rPr>
        <w:t xml:space="preserve">, kad išimtinė savivaldybės tarybos funkcija yra </w:t>
      </w:r>
      <w:r w:rsidR="005058E3" w:rsidRPr="005058E3">
        <w:rPr>
          <w:color w:val="000000"/>
          <w:shd w:val="clear" w:color="auto" w:fill="FFFFFF"/>
          <w:lang w:val="lt-LT"/>
        </w:rPr>
        <w:t xml:space="preserve">sprendimų dėl papildomų ir planą viršijančių </w:t>
      </w:r>
      <w:r w:rsidR="000E0730">
        <w:rPr>
          <w:color w:val="000000"/>
          <w:shd w:val="clear" w:color="auto" w:fill="FFFFFF"/>
          <w:lang w:val="lt-LT"/>
        </w:rPr>
        <w:t>S</w:t>
      </w:r>
      <w:r w:rsidR="005058E3" w:rsidRPr="005058E3">
        <w:rPr>
          <w:color w:val="000000"/>
          <w:shd w:val="clear" w:color="auto" w:fill="FFFFFF"/>
          <w:lang w:val="lt-LT"/>
        </w:rPr>
        <w:t>avivaldybės biudžeto pajamų ir kitų piniginių lėšų paskirstymo, tikslinės paskirties ir specializuotų fondų sudarymo ir naudojimo priėmim</w:t>
      </w:r>
      <w:r w:rsidR="000E0730">
        <w:rPr>
          <w:color w:val="000000"/>
          <w:shd w:val="clear" w:color="auto" w:fill="FFFFFF"/>
          <w:lang w:val="lt-LT"/>
        </w:rPr>
        <w:t>o</w:t>
      </w:r>
      <w:r w:rsidR="005058E3" w:rsidRPr="005058E3">
        <w:rPr>
          <w:color w:val="000000"/>
          <w:shd w:val="clear" w:color="auto" w:fill="FFFFFF"/>
          <w:lang w:val="lt-LT"/>
        </w:rPr>
        <w:t>;</w:t>
      </w:r>
      <w:r w:rsidR="009C0AB9" w:rsidRPr="009831AE">
        <w:rPr>
          <w:lang w:val="lt-LT"/>
        </w:rPr>
        <w:t xml:space="preserve"> </w:t>
      </w:r>
      <w:r w:rsidR="006E5606">
        <w:rPr>
          <w:lang w:val="lt-LT"/>
        </w:rPr>
        <w:t>6 straipsnio 38</w:t>
      </w:r>
      <w:r w:rsidR="005058E3">
        <w:rPr>
          <w:lang w:val="lt-LT"/>
        </w:rPr>
        <w:t xml:space="preserve"> punktu </w:t>
      </w:r>
      <w:r w:rsidR="006E5606" w:rsidRPr="006E5606">
        <w:rPr>
          <w:lang w:val="lt-LT"/>
        </w:rPr>
        <w:t xml:space="preserve">apibrėžta </w:t>
      </w:r>
      <w:r w:rsidR="000E0730" w:rsidRPr="006E5606">
        <w:rPr>
          <w:lang w:val="lt-LT"/>
        </w:rPr>
        <w:t>dar viena išimtinė Tarybos funkcija -</w:t>
      </w:r>
      <w:r w:rsidR="009C0AB9" w:rsidRPr="006E5606">
        <w:rPr>
          <w:lang w:val="lt-LT"/>
        </w:rPr>
        <w:t xml:space="preserve"> </w:t>
      </w:r>
      <w:r w:rsidR="009C0AB9" w:rsidRPr="006E5606">
        <w:rPr>
          <w:rStyle w:val="normal-h"/>
          <w:lang w:val="lt-LT"/>
        </w:rPr>
        <w:t>sąlygų verslo ir turizmo plėtrai sudarymas ir šios veiklos skatinimas.</w:t>
      </w:r>
    </w:p>
    <w:p w:rsidR="009C0AB9" w:rsidRDefault="009C0AB9" w:rsidP="009C0AB9">
      <w:pPr>
        <w:pStyle w:val="Betarp"/>
        <w:tabs>
          <w:tab w:val="left" w:pos="851"/>
        </w:tabs>
        <w:jc w:val="both"/>
      </w:pPr>
      <w:r>
        <w:rPr>
          <w:lang w:val="lt-LT"/>
        </w:rPr>
        <w:tab/>
      </w:r>
      <w:r w:rsidR="00D05278" w:rsidRPr="00D05278">
        <w:rPr>
          <w:lang w:val="lt-LT"/>
        </w:rPr>
        <w:t>Sprendimo projektas parengtas remiantis</w:t>
      </w:r>
      <w:r w:rsidR="006E5606" w:rsidRPr="00B06EBD">
        <w:rPr>
          <w:bCs/>
        </w:rPr>
        <w:t xml:space="preserve"> Lietuvos Respublikos vietos savivaldos įstatymo 6 straipsnio 38 p., 6 straipsnio 16 p., 16 straipsnio 2 dalies 17 p</w:t>
      </w:r>
      <w:r w:rsidR="006E5606">
        <w:rPr>
          <w:bCs/>
        </w:rPr>
        <w:t xml:space="preserve">, </w:t>
      </w:r>
      <w:r w:rsidR="006E5606" w:rsidRPr="00586E3F">
        <w:rPr>
          <w:bCs/>
        </w:rPr>
        <w:t>Klaipėdos miesto savivaldybės tarybos 2018 m. balandžio 26 d. sprendimu Nr. T2-86 „Dėl pritarimo Klaipėdos miesto ekonominės plėtros strategijai ir įgyvendinimo veiksmų planui iki 2030 metų“</w:t>
      </w:r>
      <w:r w:rsidR="006E5606">
        <w:rPr>
          <w:bCs/>
        </w:rPr>
        <w:t xml:space="preserve">; </w:t>
      </w:r>
      <w:r w:rsidR="006E5606" w:rsidRPr="00586E3F">
        <w:t>Klaipėdos miesto savivaldybės 2013–2020 metų strateginiu plėtros planu (patvirtintu 2013 m. balandžio 26 d. Klaipėdos miesto tarybos sprendimu Nr. T2-79 (2016 m. liepos 28 d. Klaipėdos miesto savivaldybės tarybos sprendimo Nr. T2-199 redakcija), Klaipėdos miesto savivaldybės tarybos 2019 m. sausio 31 d. sprendimu Nr. T2-19 ,,Dėl Klaipėdos miesto savivaldybės 2019-2021 metų strateginio veiklos plano patvirtinimo”.</w:t>
      </w:r>
    </w:p>
    <w:p w:rsidR="009C0AB9" w:rsidRPr="001A5EAC" w:rsidRDefault="009C0AB9" w:rsidP="009C0AB9">
      <w:pPr>
        <w:pStyle w:val="Betarp"/>
        <w:tabs>
          <w:tab w:val="left" w:pos="851"/>
        </w:tabs>
        <w:jc w:val="both"/>
        <w:rPr>
          <w:b/>
          <w:lang w:val="lt-LT"/>
        </w:rPr>
      </w:pPr>
      <w:r>
        <w:tab/>
      </w:r>
      <w:r w:rsidRPr="001A5EAC">
        <w:rPr>
          <w:b/>
          <w:lang w:val="lt-LT"/>
        </w:rPr>
        <w:t>3. Kokių rezultatų laukiama.</w:t>
      </w:r>
    </w:p>
    <w:p w:rsidR="005058E3" w:rsidRDefault="005058E3" w:rsidP="002E78C7">
      <w:pPr>
        <w:pStyle w:val="Betarp"/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 w:rsidR="001E3BA7">
        <w:rPr>
          <w:lang w:val="lt-LT"/>
        </w:rPr>
        <w:t>Atvykstamojo ir</w:t>
      </w:r>
      <w:r w:rsidR="001E3BA7" w:rsidRPr="001E3BA7">
        <w:rPr>
          <w:lang w:val="lt-LT"/>
        </w:rPr>
        <w:t xml:space="preserve"> vietinio turizmo Klaipėdoje skatinimo</w:t>
      </w:r>
      <w:r w:rsidR="001E3BA7">
        <w:rPr>
          <w:lang w:val="lt-LT"/>
        </w:rPr>
        <w:t xml:space="preserve"> </w:t>
      </w:r>
      <w:r w:rsidR="00336F91">
        <w:rPr>
          <w:lang w:val="lt-LT"/>
        </w:rPr>
        <w:t>veikloms keliami uždaviniai atitinka Klaipėdos miesto savivaldybės 2013–2020 metų strateginio plėtros plano tikslą – „</w:t>
      </w:r>
      <w:r w:rsidR="00EE5244" w:rsidRPr="00EE5244">
        <w:rPr>
          <w:lang w:val="lt-LT"/>
        </w:rPr>
        <w:t>Plėtoti turizmo ir rekreaci</w:t>
      </w:r>
      <w:r w:rsidR="00EE5244">
        <w:rPr>
          <w:lang w:val="lt-LT"/>
        </w:rPr>
        <w:t>jos infrastruktūrą ir paslaugas</w:t>
      </w:r>
      <w:r w:rsidR="00336F91">
        <w:rPr>
          <w:lang w:val="lt-LT"/>
        </w:rPr>
        <w:t>“ bei šiam tiks</w:t>
      </w:r>
      <w:r w:rsidR="00EE5244">
        <w:rPr>
          <w:lang w:val="lt-LT"/>
        </w:rPr>
        <w:t>lui vykdyti keliamus uždavinius s</w:t>
      </w:r>
      <w:r w:rsidR="002E78C7" w:rsidRPr="002E78C7">
        <w:rPr>
          <w:lang w:val="lt-LT"/>
        </w:rPr>
        <w:t xml:space="preserve">katinti </w:t>
      </w:r>
      <w:r w:rsidR="00EE5244">
        <w:rPr>
          <w:lang w:val="lt-LT"/>
        </w:rPr>
        <w:t>turizmo paslaugų specializaciją ir g</w:t>
      </w:r>
      <w:r w:rsidR="002E78C7" w:rsidRPr="002E78C7">
        <w:rPr>
          <w:lang w:val="lt-LT"/>
        </w:rPr>
        <w:t xml:space="preserve">erinti miesto turistinį įvaizdį rinkodaros priemonėmis. </w:t>
      </w:r>
      <w:r w:rsidR="00336F91">
        <w:rPr>
          <w:lang w:val="lt-LT"/>
        </w:rPr>
        <w:t>Todėl</w:t>
      </w:r>
      <w:r w:rsidR="000E0730">
        <w:rPr>
          <w:lang w:val="lt-LT"/>
        </w:rPr>
        <w:t>,</w:t>
      </w:r>
      <w:r w:rsidR="00336F91">
        <w:rPr>
          <w:lang w:val="lt-LT"/>
        </w:rPr>
        <w:t xml:space="preserve"> įgyvendinus </w:t>
      </w:r>
      <w:r w:rsidR="00775ED2">
        <w:rPr>
          <w:lang w:val="lt-LT"/>
        </w:rPr>
        <w:t xml:space="preserve">projektus, tikimasi, kad pagerės turizmo informacijos teikimas turistams </w:t>
      </w:r>
      <w:r w:rsidR="00336F91">
        <w:rPr>
          <w:lang w:val="lt-LT"/>
        </w:rPr>
        <w:t xml:space="preserve">Klaipėdos mieste, bus efektyviai vykdomos miesto rinkodaros ir </w:t>
      </w:r>
      <w:r w:rsidR="00E618E8">
        <w:rPr>
          <w:lang w:val="lt-LT"/>
        </w:rPr>
        <w:t>miesto turizmo galimybių pristatymo,</w:t>
      </w:r>
      <w:r w:rsidR="00E618E8" w:rsidRPr="00E618E8">
        <w:rPr>
          <w:lang w:val="lt-LT"/>
        </w:rPr>
        <w:t xml:space="preserve"> </w:t>
      </w:r>
      <w:r w:rsidR="00E618E8">
        <w:rPr>
          <w:lang w:val="lt-LT"/>
        </w:rPr>
        <w:t xml:space="preserve">turizmo sezoniškumo Klaipėdoje mažinimo veiklos, turistų srautų mieste analizė. </w:t>
      </w:r>
    </w:p>
    <w:p w:rsidR="00C93548" w:rsidRDefault="00336F91" w:rsidP="009C0AB9">
      <w:pPr>
        <w:pStyle w:val="Betarp"/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Svarbiausi įgyvendintų veiklų rezultatų rodikliai:</w:t>
      </w:r>
    </w:p>
    <w:p w:rsidR="00C93548" w:rsidRPr="00C93548" w:rsidRDefault="00C93548" w:rsidP="00C93548">
      <w:pPr>
        <w:pStyle w:val="Sraopastraipa"/>
        <w:numPr>
          <w:ilvl w:val="0"/>
          <w:numId w:val="2"/>
        </w:numPr>
        <w:spacing w:line="276" w:lineRule="auto"/>
        <w:rPr>
          <w:rFonts w:eastAsia="Times New Roman"/>
          <w:lang w:val="lt-LT" w:eastAsia="lt-LT"/>
        </w:rPr>
      </w:pPr>
      <w:r>
        <w:rPr>
          <w:rFonts w:eastAsia="Times New Roman"/>
          <w:lang w:val="lt-LT" w:eastAsia="lt-LT"/>
        </w:rPr>
        <w:t>Bus nuolat vykdoma t</w:t>
      </w:r>
      <w:r w:rsidRPr="00C93548">
        <w:rPr>
          <w:rFonts w:eastAsia="Times New Roman"/>
          <w:lang w:val="lt-LT" w:eastAsia="lt-LT"/>
        </w:rPr>
        <w:t xml:space="preserve">uristams </w:t>
      </w:r>
      <w:r w:rsidR="001E3BA7">
        <w:rPr>
          <w:rFonts w:eastAsia="Times New Roman"/>
          <w:lang w:val="lt-LT" w:eastAsia="lt-LT"/>
        </w:rPr>
        <w:t>skirtų informacinių priemonių (e</w:t>
      </w:r>
      <w:r w:rsidRPr="00C93548">
        <w:rPr>
          <w:rFonts w:eastAsia="Times New Roman"/>
          <w:lang w:val="lt-LT" w:eastAsia="lt-LT"/>
        </w:rPr>
        <w:t xml:space="preserve">lektroninių interaktyvių stendų, infodėžių, informacinių ženklų, dviračių takų ženklų) būklės stebėsena, priežiūra bei </w:t>
      </w:r>
      <w:r>
        <w:rPr>
          <w:rFonts w:eastAsia="Times New Roman"/>
          <w:lang w:val="lt-LT" w:eastAsia="lt-LT"/>
        </w:rPr>
        <w:t xml:space="preserve">teikiami siūlymai KMSA dėl </w:t>
      </w:r>
      <w:r w:rsidRPr="00C93548">
        <w:rPr>
          <w:rFonts w:eastAsia="Times New Roman"/>
          <w:lang w:val="lt-LT" w:eastAsia="lt-LT"/>
        </w:rPr>
        <w:t>tvarkymo ir plėtros poreikio</w:t>
      </w:r>
      <w:r>
        <w:rPr>
          <w:rFonts w:eastAsia="Times New Roman"/>
          <w:lang w:val="lt-LT" w:eastAsia="lt-LT"/>
        </w:rPr>
        <w:t xml:space="preserve">. </w:t>
      </w:r>
    </w:p>
    <w:p w:rsidR="00C93548" w:rsidRPr="00C93548" w:rsidRDefault="00C93548" w:rsidP="00C93548">
      <w:pPr>
        <w:pStyle w:val="Sraopastraipa"/>
        <w:numPr>
          <w:ilvl w:val="0"/>
          <w:numId w:val="2"/>
        </w:numPr>
        <w:spacing w:line="276" w:lineRule="auto"/>
        <w:rPr>
          <w:rFonts w:eastAsia="Times New Roman"/>
          <w:lang w:val="lt-LT" w:eastAsia="lt-LT"/>
        </w:rPr>
      </w:pPr>
      <w:r w:rsidRPr="00C93548">
        <w:rPr>
          <w:rFonts w:eastAsia="Times New Roman"/>
          <w:lang w:val="lt-LT" w:eastAsia="lt-LT"/>
        </w:rPr>
        <w:t>Parengti ir išleisti informaciniai ir kartografiniai leidiniai apie Klaipėdos miesto turizmo išteklius ir turizmo paslaugas</w:t>
      </w:r>
      <w:r>
        <w:rPr>
          <w:rFonts w:eastAsia="Times New Roman"/>
          <w:lang w:val="lt-LT" w:eastAsia="lt-LT"/>
        </w:rPr>
        <w:t>.</w:t>
      </w:r>
      <w:r w:rsidRPr="00C93548">
        <w:rPr>
          <w:rFonts w:eastAsia="Times New Roman"/>
          <w:lang w:val="lt-LT" w:eastAsia="lt-LT"/>
        </w:rPr>
        <w:t xml:space="preserve">                                                                                                                                         </w:t>
      </w:r>
    </w:p>
    <w:p w:rsidR="00C93548" w:rsidRPr="00C93548" w:rsidRDefault="001E3BA7" w:rsidP="00C93548">
      <w:pPr>
        <w:pStyle w:val="Sraopastraipa"/>
        <w:numPr>
          <w:ilvl w:val="0"/>
          <w:numId w:val="2"/>
        </w:numPr>
        <w:spacing w:line="276" w:lineRule="auto"/>
        <w:rPr>
          <w:rFonts w:eastAsia="Times New Roman"/>
          <w:lang w:val="lt-LT" w:eastAsia="lt-LT"/>
        </w:rPr>
      </w:pPr>
      <w:r>
        <w:rPr>
          <w:rFonts w:eastAsia="Times New Roman"/>
          <w:lang w:val="lt-LT" w:eastAsia="lt-LT"/>
        </w:rPr>
        <w:t>Efektyviausiu būdu teikiama informacija</w:t>
      </w:r>
      <w:r w:rsidR="00C93548" w:rsidRPr="00C93548">
        <w:rPr>
          <w:rFonts w:eastAsia="Times New Roman"/>
          <w:lang w:val="lt-LT" w:eastAsia="lt-LT"/>
        </w:rPr>
        <w:t xml:space="preserve"> turistams neaktyviojo turistinio sezono metu; </w:t>
      </w:r>
    </w:p>
    <w:p w:rsidR="00C93548" w:rsidRPr="00C93548" w:rsidRDefault="00C93548" w:rsidP="00C93548">
      <w:pPr>
        <w:pStyle w:val="Sraopastraipa"/>
        <w:numPr>
          <w:ilvl w:val="0"/>
          <w:numId w:val="2"/>
        </w:numPr>
        <w:spacing w:line="276" w:lineRule="auto"/>
        <w:rPr>
          <w:rFonts w:eastAsia="Times New Roman"/>
          <w:lang w:val="lt-LT" w:eastAsia="lt-LT"/>
        </w:rPr>
      </w:pPr>
      <w:r w:rsidRPr="00C93548">
        <w:rPr>
          <w:rFonts w:eastAsia="Times New Roman"/>
          <w:lang w:val="lt-LT" w:eastAsia="lt-LT"/>
        </w:rPr>
        <w:t>Vyst</w:t>
      </w:r>
      <w:r>
        <w:rPr>
          <w:rFonts w:eastAsia="Times New Roman"/>
          <w:lang w:val="lt-LT" w:eastAsia="lt-LT"/>
        </w:rPr>
        <w:t>ant e-rinkodarą nuolat atnaujinamas ir papildomas</w:t>
      </w:r>
      <w:r w:rsidRPr="00C93548">
        <w:rPr>
          <w:rFonts w:eastAsia="Times New Roman"/>
          <w:lang w:val="lt-LT" w:eastAsia="lt-LT"/>
        </w:rPr>
        <w:t xml:space="preserve"> internetinio puslapio www.klaipedatravel.lt, socialinių tinklų paskyrų, elektro</w:t>
      </w:r>
      <w:r>
        <w:rPr>
          <w:rFonts w:eastAsia="Times New Roman"/>
          <w:lang w:val="lt-LT" w:eastAsia="lt-LT"/>
        </w:rPr>
        <w:t>ninių interaktyvių stendų turinys</w:t>
      </w:r>
      <w:r w:rsidRPr="00C93548">
        <w:rPr>
          <w:rFonts w:eastAsia="Times New Roman"/>
          <w:lang w:val="lt-LT" w:eastAsia="lt-LT"/>
        </w:rPr>
        <w:t>;</w:t>
      </w:r>
    </w:p>
    <w:p w:rsidR="00C93548" w:rsidRPr="00C93548" w:rsidRDefault="001E3BA7" w:rsidP="003938CA">
      <w:pPr>
        <w:pStyle w:val="Sraopastraipa"/>
        <w:numPr>
          <w:ilvl w:val="0"/>
          <w:numId w:val="2"/>
        </w:numPr>
        <w:spacing w:line="276" w:lineRule="auto"/>
        <w:rPr>
          <w:rFonts w:eastAsia="Times New Roman"/>
          <w:lang w:val="lt-LT" w:eastAsia="lt-LT"/>
        </w:rPr>
      </w:pPr>
      <w:r>
        <w:rPr>
          <w:rFonts w:eastAsia="Times New Roman"/>
          <w:lang w:val="lt-LT" w:eastAsia="lt-LT"/>
        </w:rPr>
        <w:t>Organizuojami</w:t>
      </w:r>
      <w:r w:rsidR="00C93548" w:rsidRPr="00C93548">
        <w:rPr>
          <w:rFonts w:eastAsia="Times New Roman"/>
          <w:lang w:val="lt-LT" w:eastAsia="lt-LT"/>
        </w:rPr>
        <w:t xml:space="preserve"> kursai/mokymai turizmo sekt</w:t>
      </w:r>
      <w:r w:rsidR="003938CA">
        <w:rPr>
          <w:rFonts w:eastAsia="Times New Roman"/>
          <w:lang w:val="lt-LT" w:eastAsia="lt-LT"/>
        </w:rPr>
        <w:t>oriaus specialistams bei gidams;</w:t>
      </w:r>
    </w:p>
    <w:p w:rsidR="00C93548" w:rsidRPr="00C93548" w:rsidRDefault="00C93548" w:rsidP="00C93548">
      <w:pPr>
        <w:pStyle w:val="Sraopastraipa"/>
        <w:numPr>
          <w:ilvl w:val="0"/>
          <w:numId w:val="2"/>
        </w:numPr>
        <w:spacing w:line="276" w:lineRule="auto"/>
        <w:rPr>
          <w:rFonts w:eastAsia="Times New Roman"/>
          <w:lang w:val="lt-LT" w:eastAsia="lt-LT"/>
        </w:rPr>
      </w:pPr>
      <w:r w:rsidRPr="00C93548">
        <w:rPr>
          <w:rFonts w:eastAsia="Times New Roman"/>
          <w:lang w:val="lt-LT" w:eastAsia="lt-LT"/>
        </w:rPr>
        <w:lastRenderedPageBreak/>
        <w:t>Sukurta ir nuolat atnaujinama duomenų bazė pagal naudojamus turizmo rodiklius, 4 kartus per metus</w:t>
      </w:r>
      <w:r w:rsidR="001E3BA7">
        <w:rPr>
          <w:rFonts w:eastAsia="Times New Roman"/>
          <w:lang w:val="lt-LT" w:eastAsia="lt-LT"/>
        </w:rPr>
        <w:t>;</w:t>
      </w:r>
    </w:p>
    <w:p w:rsidR="00C93548" w:rsidRPr="003938CA" w:rsidRDefault="00C93548" w:rsidP="00042422">
      <w:pPr>
        <w:pStyle w:val="Sraopastraipa"/>
        <w:numPr>
          <w:ilvl w:val="0"/>
          <w:numId w:val="2"/>
        </w:numPr>
        <w:spacing w:line="276" w:lineRule="auto"/>
        <w:rPr>
          <w:rFonts w:eastAsia="Times New Roman"/>
          <w:lang w:val="lt-LT" w:eastAsia="lt-LT"/>
        </w:rPr>
      </w:pPr>
      <w:r w:rsidRPr="003938CA">
        <w:rPr>
          <w:rFonts w:eastAsia="Times New Roman"/>
          <w:lang w:val="lt-LT" w:eastAsia="lt-LT"/>
        </w:rPr>
        <w:t>Bendradarbiaujant su profesionalais įvykdyta turistų pasitenkinimo apklausa, turizmo paslaugų ir produktų analizė, skaičius, 1/metus</w:t>
      </w:r>
      <w:r w:rsidR="001E3BA7">
        <w:rPr>
          <w:rFonts w:eastAsia="Times New Roman"/>
          <w:lang w:val="lt-LT" w:eastAsia="lt-LT"/>
        </w:rPr>
        <w:t>;</w:t>
      </w:r>
    </w:p>
    <w:p w:rsidR="00C93548" w:rsidRPr="00C93548" w:rsidRDefault="00C93548" w:rsidP="00C93548">
      <w:pPr>
        <w:pStyle w:val="Sraopastraipa"/>
        <w:numPr>
          <w:ilvl w:val="0"/>
          <w:numId w:val="2"/>
        </w:numPr>
        <w:spacing w:line="276" w:lineRule="auto"/>
        <w:rPr>
          <w:rFonts w:eastAsia="Times New Roman"/>
          <w:lang w:val="lt-LT" w:eastAsia="lt-LT"/>
        </w:rPr>
      </w:pPr>
      <w:r w:rsidRPr="00C93548">
        <w:rPr>
          <w:rFonts w:eastAsia="Times New Roman"/>
          <w:lang w:val="lt-LT" w:eastAsia="lt-LT"/>
        </w:rPr>
        <w:t>Pritraukta konferencijų į Klaipėdą, kurių kurių bendras dalyvių skaičius nuo 100 iki 500</w:t>
      </w:r>
      <w:r w:rsidR="003938CA">
        <w:rPr>
          <w:rFonts w:eastAsia="Times New Roman"/>
          <w:lang w:val="lt-LT" w:eastAsia="lt-LT"/>
        </w:rPr>
        <w:t xml:space="preserve">; </w:t>
      </w:r>
    </w:p>
    <w:p w:rsidR="00C93548" w:rsidRPr="00C93548" w:rsidRDefault="003938CA" w:rsidP="00C93548">
      <w:pPr>
        <w:pStyle w:val="Sraopastraipa"/>
        <w:numPr>
          <w:ilvl w:val="0"/>
          <w:numId w:val="2"/>
        </w:numPr>
        <w:spacing w:line="276" w:lineRule="auto"/>
        <w:rPr>
          <w:rFonts w:eastAsia="Times New Roman"/>
          <w:lang w:val="lt-LT" w:eastAsia="lt-LT"/>
        </w:rPr>
      </w:pPr>
      <w:r>
        <w:rPr>
          <w:rFonts w:eastAsia="Times New Roman"/>
          <w:lang w:val="lt-LT" w:eastAsia="lt-LT"/>
        </w:rPr>
        <w:t>Organizuotos r</w:t>
      </w:r>
      <w:r w:rsidR="00C93548" w:rsidRPr="00C93548">
        <w:rPr>
          <w:rFonts w:eastAsia="Times New Roman"/>
          <w:lang w:val="lt-LT" w:eastAsia="lt-LT"/>
        </w:rPr>
        <w:t>inkodaros kampanijos, skirtos viešinti Klaipėdą kaip geriausią vietą van</w:t>
      </w:r>
      <w:r>
        <w:rPr>
          <w:rFonts w:eastAsia="Times New Roman"/>
          <w:lang w:val="lt-LT" w:eastAsia="lt-LT"/>
        </w:rPr>
        <w:t xml:space="preserve">dens ir sveikatingumo turizmui; </w:t>
      </w:r>
    </w:p>
    <w:p w:rsidR="00C93548" w:rsidRPr="00C93548" w:rsidRDefault="003938CA" w:rsidP="00C93548">
      <w:pPr>
        <w:pStyle w:val="Sraopastraipa"/>
        <w:numPr>
          <w:ilvl w:val="0"/>
          <w:numId w:val="2"/>
        </w:numPr>
        <w:spacing w:line="276" w:lineRule="auto"/>
        <w:rPr>
          <w:rFonts w:eastAsia="Times New Roman"/>
          <w:lang w:val="lt-LT" w:eastAsia="lt-LT"/>
        </w:rPr>
      </w:pPr>
      <w:r>
        <w:rPr>
          <w:rFonts w:eastAsia="Times New Roman"/>
          <w:lang w:val="lt-LT" w:eastAsia="lt-LT"/>
        </w:rPr>
        <w:t>Parengti s</w:t>
      </w:r>
      <w:r w:rsidR="00C93548" w:rsidRPr="00C93548">
        <w:rPr>
          <w:rFonts w:eastAsia="Times New Roman"/>
          <w:lang w:val="lt-LT" w:eastAsia="lt-LT"/>
        </w:rPr>
        <w:t>pec</w:t>
      </w:r>
      <w:r>
        <w:rPr>
          <w:rFonts w:eastAsia="Times New Roman"/>
          <w:lang w:val="lt-LT" w:eastAsia="lt-LT"/>
        </w:rPr>
        <w:t>ializuoti</w:t>
      </w:r>
      <w:r w:rsidR="00C93548" w:rsidRPr="00C93548">
        <w:rPr>
          <w:rFonts w:eastAsia="Times New Roman"/>
          <w:lang w:val="lt-LT" w:eastAsia="lt-LT"/>
        </w:rPr>
        <w:t xml:space="preserve"> vandens turizmo </w:t>
      </w:r>
      <w:r>
        <w:rPr>
          <w:rFonts w:eastAsia="Times New Roman"/>
          <w:lang w:val="lt-LT" w:eastAsia="lt-LT"/>
        </w:rPr>
        <w:t>ir sveikatinimo turizmo maršrutai;</w:t>
      </w:r>
    </w:p>
    <w:p w:rsidR="00C93548" w:rsidRPr="00C93548" w:rsidRDefault="00C93548" w:rsidP="00C93548">
      <w:pPr>
        <w:pStyle w:val="Sraopastraipa"/>
        <w:numPr>
          <w:ilvl w:val="0"/>
          <w:numId w:val="2"/>
        </w:numPr>
        <w:spacing w:line="276" w:lineRule="auto"/>
        <w:rPr>
          <w:rFonts w:eastAsia="Times New Roman"/>
          <w:lang w:val="lt-LT" w:eastAsia="lt-LT"/>
        </w:rPr>
      </w:pPr>
      <w:r w:rsidRPr="00C93548">
        <w:rPr>
          <w:rFonts w:eastAsia="Times New Roman"/>
          <w:lang w:val="lt-LT" w:eastAsia="lt-LT"/>
        </w:rPr>
        <w:t>Suorganizuota kruizinių laivų suti</w:t>
      </w:r>
      <w:r w:rsidR="009E6B5E">
        <w:rPr>
          <w:rFonts w:eastAsia="Times New Roman"/>
          <w:lang w:val="lt-LT" w:eastAsia="lt-LT"/>
        </w:rPr>
        <w:t>kimų Klaipėdos mieste;</w:t>
      </w:r>
    </w:p>
    <w:p w:rsidR="00C93548" w:rsidRDefault="003938CA" w:rsidP="00C93548">
      <w:pPr>
        <w:pStyle w:val="Sraopastraipa"/>
        <w:numPr>
          <w:ilvl w:val="0"/>
          <w:numId w:val="2"/>
        </w:numPr>
        <w:spacing w:line="276" w:lineRule="auto"/>
        <w:rPr>
          <w:rFonts w:eastAsia="Times New Roman"/>
          <w:lang w:val="lt-LT" w:eastAsia="lt-LT"/>
        </w:rPr>
      </w:pPr>
      <w:r>
        <w:rPr>
          <w:rFonts w:eastAsia="Times New Roman"/>
          <w:lang w:val="lt-LT" w:eastAsia="lt-LT"/>
        </w:rPr>
        <w:t>Parengta išsami</w:t>
      </w:r>
      <w:r w:rsidR="00C93548" w:rsidRPr="00C93548">
        <w:rPr>
          <w:rFonts w:eastAsia="Times New Roman"/>
          <w:lang w:val="lt-LT" w:eastAsia="lt-LT"/>
        </w:rPr>
        <w:t xml:space="preserve"> turiz</w:t>
      </w:r>
      <w:r>
        <w:rPr>
          <w:rFonts w:eastAsia="Times New Roman"/>
          <w:lang w:val="lt-LT" w:eastAsia="lt-LT"/>
        </w:rPr>
        <w:t xml:space="preserve">mo sezoniškumo mažinimo analizė ir įgyvendintos pasirinktos priemonės </w:t>
      </w:r>
      <w:r w:rsidR="00C93548" w:rsidRPr="00C93548">
        <w:rPr>
          <w:rFonts w:eastAsia="Times New Roman"/>
          <w:lang w:val="lt-LT" w:eastAsia="lt-LT"/>
        </w:rPr>
        <w:t>(ne mažiau nei 2vnt.).</w:t>
      </w:r>
    </w:p>
    <w:p w:rsidR="00336F91" w:rsidRPr="00336F91" w:rsidRDefault="00336F91" w:rsidP="00336F91">
      <w:pPr>
        <w:pStyle w:val="Sraopastraipa"/>
        <w:numPr>
          <w:ilvl w:val="0"/>
          <w:numId w:val="2"/>
        </w:numPr>
        <w:spacing w:line="276" w:lineRule="auto"/>
        <w:rPr>
          <w:rFonts w:eastAsia="Times New Roman"/>
          <w:lang w:val="lt-LT" w:eastAsia="lt-LT"/>
        </w:rPr>
      </w:pPr>
      <w:r w:rsidRPr="00336F91">
        <w:rPr>
          <w:rFonts w:eastAsia="Times New Roman"/>
          <w:lang w:val="lt-LT" w:eastAsia="lt-LT"/>
        </w:rPr>
        <w:t xml:space="preserve">Suteikta individualių konsultacijų </w:t>
      </w:r>
      <w:r w:rsidR="003938CA">
        <w:rPr>
          <w:rFonts w:eastAsia="Times New Roman"/>
          <w:lang w:val="lt-LT" w:eastAsia="lt-LT"/>
        </w:rPr>
        <w:t>turistams.</w:t>
      </w:r>
    </w:p>
    <w:p w:rsidR="009C0AB9" w:rsidRDefault="00336F91" w:rsidP="00336F91">
      <w:pPr>
        <w:pStyle w:val="Betarp"/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 xml:space="preserve"> </w:t>
      </w:r>
      <w:r>
        <w:rPr>
          <w:lang w:val="lt-LT"/>
        </w:rPr>
        <w:tab/>
      </w:r>
      <w:r w:rsidR="009C0AB9" w:rsidRPr="009941BB">
        <w:rPr>
          <w:b/>
          <w:lang w:val="lt-LT"/>
        </w:rPr>
        <w:t>4. Sprendimo projekto metu gauti specialistų vertinimai</w:t>
      </w:r>
      <w:r w:rsidR="009C0AB9">
        <w:rPr>
          <w:lang w:val="lt-LT"/>
        </w:rPr>
        <w:t>.</w:t>
      </w:r>
    </w:p>
    <w:p w:rsidR="009C0AB9" w:rsidRPr="0039609B" w:rsidRDefault="009C0AB9" w:rsidP="009C0AB9">
      <w:pPr>
        <w:ind w:firstLine="851"/>
        <w:jc w:val="both"/>
        <w:rPr>
          <w:lang w:val="lt-LT"/>
        </w:rPr>
      </w:pPr>
      <w:r>
        <w:rPr>
          <w:lang w:val="lt-LT"/>
        </w:rPr>
        <w:t>N</w:t>
      </w:r>
      <w:r w:rsidRPr="0039609B">
        <w:rPr>
          <w:lang w:val="lt-LT"/>
        </w:rPr>
        <w:t>ėra</w:t>
      </w:r>
    </w:p>
    <w:p w:rsidR="009C0AB9" w:rsidRDefault="009C0AB9" w:rsidP="009C0AB9">
      <w:pPr>
        <w:tabs>
          <w:tab w:val="left" w:pos="851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1D5E6D">
        <w:rPr>
          <w:b/>
          <w:lang w:val="lt-LT"/>
        </w:rPr>
        <w:t>5. Išlaidų sąmatos, skaičiavimai, reikalingi pagrindimai ir paaiškinimai</w:t>
      </w:r>
      <w:r w:rsidRPr="001D5E6D">
        <w:rPr>
          <w:lang w:val="lt-LT"/>
        </w:rPr>
        <w:t>.</w:t>
      </w:r>
    </w:p>
    <w:p w:rsidR="009C0AB9" w:rsidRDefault="004F1F64" w:rsidP="009C0AB9">
      <w:pPr>
        <w:pStyle w:val="Betarp"/>
        <w:jc w:val="both"/>
        <w:rPr>
          <w:lang w:val="lt-LT"/>
        </w:rPr>
      </w:pPr>
      <w:r>
        <w:rPr>
          <w:lang w:val="lt-LT"/>
        </w:rPr>
        <w:tab/>
        <w:t>Pareiškėjai</w:t>
      </w:r>
      <w:r w:rsidR="00336F91">
        <w:rPr>
          <w:lang w:val="lt-LT"/>
        </w:rPr>
        <w:t xml:space="preserve"> kartu su paraiškomis privalės pateikti priemonių įgyvendinimo sąmatas, kurios kartu su paraiškomis bus vertinamos ekspertų komisijos pagal nustatytus kriterijus.</w:t>
      </w:r>
    </w:p>
    <w:p w:rsidR="00336F91" w:rsidRPr="00C50C98" w:rsidRDefault="002367CA" w:rsidP="009C0AB9">
      <w:pPr>
        <w:pStyle w:val="Betarp"/>
        <w:jc w:val="both"/>
        <w:rPr>
          <w:lang w:val="lt-LT"/>
        </w:rPr>
      </w:pPr>
      <w:r>
        <w:rPr>
          <w:lang w:val="lt-LT"/>
        </w:rPr>
        <w:tab/>
      </w:r>
      <w:r w:rsidR="00E618E8">
        <w:rPr>
          <w:lang w:val="lt-LT"/>
        </w:rPr>
        <w:t>Pagal tvarkos aprašą finansuojamoms veikloms reikalingos lėšos bus suplanuotos Klaipėdos miesto savivaldybės 2020-2022 m. strateginiame veiklos plane.</w:t>
      </w:r>
    </w:p>
    <w:p w:rsidR="009C0AB9" w:rsidRDefault="009C0AB9" w:rsidP="009C0AB9">
      <w:pPr>
        <w:pStyle w:val="Betarp"/>
        <w:tabs>
          <w:tab w:val="left" w:pos="851"/>
        </w:tabs>
        <w:rPr>
          <w:b/>
          <w:lang w:val="lt-LT"/>
        </w:rPr>
      </w:pPr>
      <w:r>
        <w:rPr>
          <w:b/>
          <w:lang w:val="lt-LT"/>
        </w:rPr>
        <w:tab/>
      </w:r>
      <w:r w:rsidRPr="001D5E6D">
        <w:rPr>
          <w:b/>
          <w:lang w:val="lt-LT"/>
        </w:rPr>
        <w:t>6. Lėšų poreikis sprendimo įgyvendinimui.</w:t>
      </w:r>
    </w:p>
    <w:p w:rsidR="008371AD" w:rsidRPr="00CF7B8D" w:rsidRDefault="009C0AB9" w:rsidP="008371AD">
      <w:pPr>
        <w:pStyle w:val="Betarp"/>
        <w:tabs>
          <w:tab w:val="left" w:pos="851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51195A">
        <w:rPr>
          <w:lang w:val="lt-LT"/>
        </w:rPr>
        <w:t xml:space="preserve">Lėšos </w:t>
      </w:r>
      <w:r w:rsidR="00926E83">
        <w:rPr>
          <w:lang w:val="lt-LT"/>
        </w:rPr>
        <w:t>atvykstamojo ir vietinio turizmo Klaipėdoje skatinimo veikloms</w:t>
      </w:r>
      <w:r>
        <w:rPr>
          <w:lang w:val="lt-LT"/>
        </w:rPr>
        <w:t xml:space="preserve"> </w:t>
      </w:r>
      <w:r w:rsidRPr="001D5E6D">
        <w:rPr>
          <w:lang w:val="lt-LT"/>
        </w:rPr>
        <w:t xml:space="preserve">įgyvendinti numatomos pagal atitinkamų metų Klaipėdos miesto savivaldybės biudžeto finansines galimybes. </w:t>
      </w:r>
    </w:p>
    <w:p w:rsidR="009C0AB9" w:rsidRDefault="009C0AB9" w:rsidP="009C0AB9">
      <w:pPr>
        <w:tabs>
          <w:tab w:val="left" w:pos="851"/>
        </w:tabs>
        <w:jc w:val="both"/>
        <w:rPr>
          <w:b/>
          <w:lang w:val="lt-LT"/>
        </w:rPr>
      </w:pPr>
      <w:r>
        <w:rPr>
          <w:b/>
          <w:lang w:val="lt-LT"/>
        </w:rPr>
        <w:tab/>
      </w:r>
      <w:r w:rsidRPr="001D5E6D">
        <w:rPr>
          <w:b/>
          <w:lang w:val="lt-LT"/>
        </w:rPr>
        <w:t xml:space="preserve">7. </w:t>
      </w:r>
      <w:r w:rsidRPr="005058E3">
        <w:rPr>
          <w:b/>
          <w:lang w:val="lt-LT"/>
        </w:rPr>
        <w:t xml:space="preserve">Galimos teigiamos </w:t>
      </w:r>
      <w:r w:rsidRPr="001D5E6D">
        <w:rPr>
          <w:b/>
          <w:lang w:val="lt-LT"/>
        </w:rPr>
        <w:t>ar neigiamos sprendimo priėmimo pasekmės.</w:t>
      </w:r>
    </w:p>
    <w:p w:rsidR="00894EB9" w:rsidRDefault="009C0AB9" w:rsidP="005058E3">
      <w:pPr>
        <w:tabs>
          <w:tab w:val="left" w:pos="851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2E78C7">
        <w:rPr>
          <w:lang w:val="lt-LT"/>
        </w:rPr>
        <w:t xml:space="preserve">Galimos teigiamos sprendimo priėmimo pasekmės: </w:t>
      </w:r>
      <w:r w:rsidR="00B311E0" w:rsidRPr="002E78C7">
        <w:rPr>
          <w:lang w:val="lt-LT"/>
        </w:rPr>
        <w:t xml:space="preserve">įgyvendinant </w:t>
      </w:r>
      <w:r w:rsidR="00926E83">
        <w:rPr>
          <w:lang w:val="lt-LT"/>
        </w:rPr>
        <w:t xml:space="preserve">veiklas, skirtas atvykstamojo </w:t>
      </w:r>
      <w:r w:rsidR="00926E83" w:rsidRPr="00926E83">
        <w:rPr>
          <w:lang w:val="lt-LT"/>
        </w:rPr>
        <w:t>ir vieti</w:t>
      </w:r>
      <w:r w:rsidR="00926E83">
        <w:rPr>
          <w:lang w:val="lt-LT"/>
        </w:rPr>
        <w:t>nio turizmo Klaipėdoje skatinimui</w:t>
      </w:r>
      <w:r w:rsidR="00B311E0" w:rsidRPr="002E78C7">
        <w:rPr>
          <w:lang w:val="lt-LT"/>
        </w:rPr>
        <w:t xml:space="preserve">, bus </w:t>
      </w:r>
      <w:r w:rsidR="009E6B5E">
        <w:rPr>
          <w:lang w:val="lt-LT"/>
        </w:rPr>
        <w:t xml:space="preserve">gerinamas miesto turistinis įvaizdis ir </w:t>
      </w:r>
      <w:r w:rsidR="00B311E0" w:rsidRPr="002E78C7">
        <w:rPr>
          <w:lang w:val="lt-LT"/>
        </w:rPr>
        <w:t xml:space="preserve">sudarytos prielaidos </w:t>
      </w:r>
      <w:r w:rsidR="003938CA" w:rsidRPr="002E78C7">
        <w:rPr>
          <w:lang w:val="lt-LT"/>
        </w:rPr>
        <w:t xml:space="preserve">pritraukti </w:t>
      </w:r>
      <w:r w:rsidR="002E78C7">
        <w:rPr>
          <w:lang w:val="lt-LT"/>
        </w:rPr>
        <w:t xml:space="preserve">didesnius </w:t>
      </w:r>
      <w:r w:rsidR="003938CA" w:rsidRPr="002E78C7">
        <w:rPr>
          <w:lang w:val="lt-LT"/>
        </w:rPr>
        <w:t xml:space="preserve">turistų </w:t>
      </w:r>
      <w:r w:rsidR="002E78C7">
        <w:rPr>
          <w:lang w:val="lt-LT"/>
        </w:rPr>
        <w:t xml:space="preserve">srautus </w:t>
      </w:r>
      <w:r w:rsidR="003938CA" w:rsidRPr="002E78C7">
        <w:rPr>
          <w:lang w:val="lt-LT"/>
        </w:rPr>
        <w:t>į Klaipėdos miestą</w:t>
      </w:r>
      <w:r w:rsidR="002367CA" w:rsidRPr="002E78C7">
        <w:rPr>
          <w:lang w:val="lt-LT"/>
        </w:rPr>
        <w:t>.</w:t>
      </w:r>
      <w:r w:rsidRPr="002E78C7">
        <w:rPr>
          <w:lang w:val="lt-LT"/>
        </w:rPr>
        <w:t xml:space="preserve"> </w:t>
      </w:r>
    </w:p>
    <w:p w:rsidR="001A5EAC" w:rsidRDefault="00894EB9" w:rsidP="00894EB9">
      <w:pPr>
        <w:tabs>
          <w:tab w:val="left" w:pos="851"/>
        </w:tabs>
        <w:ind w:firstLine="851"/>
        <w:jc w:val="both"/>
        <w:rPr>
          <w:lang w:val="lt-LT"/>
        </w:rPr>
      </w:pPr>
      <w:r>
        <w:rPr>
          <w:lang w:val="lt-LT"/>
        </w:rPr>
        <w:t xml:space="preserve">Bus  aiškiau ir patogiau planuojami, vykdomi stebimi </w:t>
      </w:r>
      <w:r w:rsidRPr="00894EB9">
        <w:rPr>
          <w:lang w:val="lt-LT"/>
        </w:rPr>
        <w:t>ateinančių tri</w:t>
      </w:r>
      <w:r>
        <w:rPr>
          <w:lang w:val="lt-LT"/>
        </w:rPr>
        <w:t>jų metų turizmo srityje siekiami rodikliai</w:t>
      </w:r>
      <w:r w:rsidRPr="00894EB9">
        <w:rPr>
          <w:lang w:val="lt-LT"/>
        </w:rPr>
        <w:t>,</w:t>
      </w:r>
      <w:r>
        <w:rPr>
          <w:lang w:val="lt-LT"/>
        </w:rPr>
        <w:t xml:space="preserve"> orientuoti į</w:t>
      </w:r>
      <w:r w:rsidRPr="00894EB9">
        <w:rPr>
          <w:lang w:val="lt-LT"/>
        </w:rPr>
        <w:t xml:space="preserve"> Klaipėdos miesto ekonominės plėtros strategijos KEPS 2030 įgyvendinimą</w:t>
      </w:r>
      <w:r>
        <w:rPr>
          <w:lang w:val="lt-LT"/>
        </w:rPr>
        <w:t xml:space="preserve">, </w:t>
      </w:r>
      <w:r w:rsidRPr="00894EB9">
        <w:rPr>
          <w:lang w:val="lt-LT"/>
        </w:rPr>
        <w:t>efektyvesni</w:t>
      </w:r>
      <w:r>
        <w:rPr>
          <w:lang w:val="lt-LT"/>
        </w:rPr>
        <w:t xml:space="preserve">s </w:t>
      </w:r>
      <w:r w:rsidRPr="00894EB9">
        <w:rPr>
          <w:lang w:val="lt-LT"/>
        </w:rPr>
        <w:t>išteklių pana</w:t>
      </w:r>
      <w:r>
        <w:rPr>
          <w:lang w:val="lt-LT"/>
        </w:rPr>
        <w:t>udo</w:t>
      </w:r>
      <w:r w:rsidR="004F1F64">
        <w:rPr>
          <w:lang w:val="lt-LT"/>
        </w:rPr>
        <w:t>jimas.</w:t>
      </w:r>
      <w:r>
        <w:rPr>
          <w:lang w:val="lt-LT"/>
        </w:rPr>
        <w:t xml:space="preserve"> </w:t>
      </w:r>
    </w:p>
    <w:p w:rsidR="002E78C7" w:rsidRDefault="002E78C7" w:rsidP="002E78C7">
      <w:pPr>
        <w:tabs>
          <w:tab w:val="left" w:pos="851"/>
        </w:tabs>
        <w:ind w:firstLine="851"/>
        <w:jc w:val="both"/>
        <w:rPr>
          <w:lang w:val="lt-LT"/>
        </w:rPr>
      </w:pPr>
      <w:r>
        <w:rPr>
          <w:lang w:val="lt-LT"/>
        </w:rPr>
        <w:t xml:space="preserve">Bus </w:t>
      </w:r>
      <w:r w:rsidRPr="002E78C7">
        <w:rPr>
          <w:lang w:val="lt-LT"/>
        </w:rPr>
        <w:t>efektyvi</w:t>
      </w:r>
      <w:r>
        <w:rPr>
          <w:lang w:val="lt-LT"/>
        </w:rPr>
        <w:t>au išnaudojami turimi</w:t>
      </w:r>
      <w:r w:rsidRPr="002E78C7">
        <w:rPr>
          <w:lang w:val="lt-LT"/>
        </w:rPr>
        <w:t xml:space="preserve"> skyriaus žmogišk</w:t>
      </w:r>
      <w:r>
        <w:rPr>
          <w:lang w:val="lt-LT"/>
        </w:rPr>
        <w:t xml:space="preserve">ieji ištekliai. </w:t>
      </w:r>
    </w:p>
    <w:p w:rsidR="009C0AB9" w:rsidRPr="001F3075" w:rsidRDefault="005058E3" w:rsidP="002E78C7">
      <w:pPr>
        <w:tabs>
          <w:tab w:val="left" w:pos="851"/>
        </w:tabs>
        <w:ind w:firstLine="851"/>
        <w:jc w:val="both"/>
        <w:rPr>
          <w:lang w:val="lt-LT"/>
        </w:rPr>
      </w:pPr>
      <w:r w:rsidRPr="001F3075">
        <w:rPr>
          <w:lang w:val="lt-LT"/>
        </w:rPr>
        <w:t>Neigiamų sprendimo priėmimo pasekmių nenumatoma.</w:t>
      </w:r>
    </w:p>
    <w:p w:rsidR="009C0AB9" w:rsidRDefault="009C0AB9" w:rsidP="009C0AB9">
      <w:pPr>
        <w:tabs>
          <w:tab w:val="left" w:pos="2268"/>
        </w:tabs>
        <w:ind w:firstLine="567"/>
        <w:jc w:val="both"/>
        <w:outlineLvl w:val="0"/>
        <w:rPr>
          <w:b/>
          <w:lang w:val="lt-LT"/>
        </w:rPr>
      </w:pPr>
    </w:p>
    <w:p w:rsidR="005058E3" w:rsidRDefault="005058E3" w:rsidP="009C0AB9">
      <w:pPr>
        <w:tabs>
          <w:tab w:val="left" w:pos="2268"/>
        </w:tabs>
        <w:ind w:firstLine="851"/>
        <w:jc w:val="both"/>
        <w:outlineLvl w:val="0"/>
        <w:rPr>
          <w:b/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DD5D2F" w:rsidP="00F824A1">
      <w:pPr>
        <w:jc w:val="both"/>
        <w:rPr>
          <w:lang w:val="lt-LT"/>
        </w:rPr>
      </w:pPr>
      <w:r>
        <w:rPr>
          <w:lang w:val="lt-LT"/>
        </w:rPr>
        <w:t>Tarptautinių ryšių ir ekonominės plėtros</w:t>
      </w:r>
      <w:r w:rsidR="00F824A1">
        <w:rPr>
          <w:lang w:val="lt-LT"/>
        </w:rPr>
        <w:tab/>
      </w:r>
      <w:r w:rsidR="00F824A1">
        <w:rPr>
          <w:lang w:val="lt-LT"/>
        </w:rPr>
        <w:tab/>
      </w:r>
      <w:r w:rsidR="00F824A1" w:rsidRPr="00F824A1">
        <w:rPr>
          <w:lang w:val="lt-LT"/>
        </w:rPr>
        <w:tab/>
      </w:r>
      <w:r>
        <w:rPr>
          <w:lang w:val="lt-LT"/>
        </w:rPr>
        <w:t xml:space="preserve">                                        Reda Švelniūtė</w:t>
      </w:r>
    </w:p>
    <w:p w:rsidR="00F824A1" w:rsidRPr="00F824A1" w:rsidRDefault="00F824A1" w:rsidP="00F824A1">
      <w:pPr>
        <w:jc w:val="both"/>
        <w:rPr>
          <w:lang w:val="lt-LT"/>
        </w:rPr>
      </w:pPr>
      <w:r w:rsidRPr="00F824A1">
        <w:rPr>
          <w:lang w:val="lt-LT"/>
        </w:rPr>
        <w:t>skyriaus vedėja</w:t>
      </w:r>
    </w:p>
    <w:p w:rsidR="00F824A1" w:rsidRPr="00F824A1" w:rsidRDefault="00F824A1" w:rsidP="00F824A1">
      <w:pPr>
        <w:jc w:val="both"/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Default="00F824A1">
      <w:pPr>
        <w:rPr>
          <w:lang w:val="lt-LT"/>
        </w:rPr>
      </w:pPr>
    </w:p>
    <w:p w:rsidR="00F824A1" w:rsidRPr="009C0AB9" w:rsidRDefault="00F824A1">
      <w:pPr>
        <w:rPr>
          <w:lang w:val="lt-LT"/>
        </w:rPr>
      </w:pPr>
    </w:p>
    <w:sectPr w:rsidR="00F824A1" w:rsidRPr="009C0AB9" w:rsidSect="001E755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1714A"/>
    <w:multiLevelType w:val="hybridMultilevel"/>
    <w:tmpl w:val="D548C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F11CD"/>
    <w:multiLevelType w:val="hybridMultilevel"/>
    <w:tmpl w:val="577A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B9"/>
    <w:rsid w:val="000E0730"/>
    <w:rsid w:val="000E7B02"/>
    <w:rsid w:val="001A5EAC"/>
    <w:rsid w:val="001E3BA7"/>
    <w:rsid w:val="002367CA"/>
    <w:rsid w:val="002C7AFA"/>
    <w:rsid w:val="002E78C7"/>
    <w:rsid w:val="00336F91"/>
    <w:rsid w:val="003938CA"/>
    <w:rsid w:val="00441F6D"/>
    <w:rsid w:val="004B1691"/>
    <w:rsid w:val="004B2E9C"/>
    <w:rsid w:val="004F1F64"/>
    <w:rsid w:val="005058E3"/>
    <w:rsid w:val="005562CE"/>
    <w:rsid w:val="006E5606"/>
    <w:rsid w:val="00775ED2"/>
    <w:rsid w:val="007C1D32"/>
    <w:rsid w:val="008371AD"/>
    <w:rsid w:val="008747DF"/>
    <w:rsid w:val="00894EB9"/>
    <w:rsid w:val="00926E83"/>
    <w:rsid w:val="009C0AB9"/>
    <w:rsid w:val="009E6B5E"/>
    <w:rsid w:val="00A935ED"/>
    <w:rsid w:val="00B311E0"/>
    <w:rsid w:val="00BB6831"/>
    <w:rsid w:val="00C82C2C"/>
    <w:rsid w:val="00C93548"/>
    <w:rsid w:val="00CE3DC6"/>
    <w:rsid w:val="00CF7B8D"/>
    <w:rsid w:val="00D05278"/>
    <w:rsid w:val="00D33281"/>
    <w:rsid w:val="00DD5D2F"/>
    <w:rsid w:val="00E618E8"/>
    <w:rsid w:val="00EE5244"/>
    <w:rsid w:val="00F8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273C"/>
  <w15:docId w15:val="{371DCC42-D8A4-4D6C-9901-3573340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0AB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0AB9"/>
    <w:pPr>
      <w:ind w:left="720"/>
      <w:contextualSpacing/>
    </w:pPr>
  </w:style>
  <w:style w:type="paragraph" w:styleId="Betarp">
    <w:name w:val="No Spacing"/>
    <w:uiPriority w:val="1"/>
    <w:qFormat/>
    <w:rsid w:val="009C0AB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TMLiankstoformatuotas">
    <w:name w:val="HTML Preformatted"/>
    <w:basedOn w:val="prastasis"/>
    <w:link w:val="HTMLiankstoformatuotasDiagrama"/>
    <w:rsid w:val="009C0A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lt-LT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9C0AB9"/>
    <w:rPr>
      <w:rFonts w:ascii="Courier New" w:eastAsia="Courier New" w:hAnsi="Courier New" w:cs="Courier New"/>
      <w:sz w:val="20"/>
      <w:szCs w:val="20"/>
      <w:lang w:val="lt-LT"/>
    </w:rPr>
  </w:style>
  <w:style w:type="character" w:customStyle="1" w:styleId="apple-converted-space">
    <w:name w:val="apple-converted-space"/>
    <w:basedOn w:val="Numatytasispastraiposriftas"/>
    <w:rsid w:val="009C0AB9"/>
  </w:style>
  <w:style w:type="character" w:customStyle="1" w:styleId="normal-h">
    <w:name w:val="normal-h"/>
    <w:basedOn w:val="Numatytasispastraiposriftas"/>
    <w:rsid w:val="009C0AB9"/>
  </w:style>
  <w:style w:type="character" w:styleId="Hipersaitas">
    <w:name w:val="Hyperlink"/>
    <w:basedOn w:val="Numatytasispastraiposriftas"/>
    <w:uiPriority w:val="99"/>
    <w:unhideWhenUsed/>
    <w:rsid w:val="00336F91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E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E9C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4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4054</Words>
  <Characters>2311</Characters>
  <Application>Microsoft Office Word</Application>
  <DocSecurity>4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Virginija Palaimiene</cp:lastModifiedBy>
  <cp:revision>2</cp:revision>
  <cp:lastPrinted>2019-11-07T14:15:00Z</cp:lastPrinted>
  <dcterms:created xsi:type="dcterms:W3CDTF">2019-12-12T11:26:00Z</dcterms:created>
  <dcterms:modified xsi:type="dcterms:W3CDTF">2019-12-12T11:26:00Z</dcterms:modified>
</cp:coreProperties>
</file>