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314D2C" w:rsidRDefault="002041E7" w:rsidP="009F6C56">
      <w:pPr>
        <w:jc w:val="center"/>
        <w:rPr>
          <w:b/>
          <w:caps/>
          <w:sz w:val="24"/>
          <w:szCs w:val="24"/>
        </w:rPr>
      </w:pPr>
      <w:r w:rsidRPr="00314D2C">
        <w:rPr>
          <w:b/>
          <w:sz w:val="24"/>
          <w:szCs w:val="24"/>
        </w:rPr>
        <w:t>PRIE SAVIVALDYBĖS TARYBOS SPRENDIMO „</w:t>
      </w:r>
      <w:r w:rsidR="00761A00" w:rsidRPr="00314D2C">
        <w:rPr>
          <w:b/>
          <w:caps/>
          <w:sz w:val="24"/>
          <w:szCs w:val="24"/>
          <w:lang w:eastAsia="en-US"/>
        </w:rPr>
        <w:t>DĖL TURTO PERDAVIMO VALDYTI, NAUDOTI IR DISPONUOTI PATIKĖJIMO TEISE KLAIPĖDOS BIUDŽETINĖMS ĮSTAIGOMS</w:t>
      </w:r>
      <w:r w:rsidRPr="00314D2C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761A00">
        <w:rPr>
          <w:sz w:val="24"/>
          <w:szCs w:val="24"/>
        </w:rPr>
        <w:t>ilgalaikį ir trumpalaikį turtą Klaipėdos miesto savivaldybės biudžetinėms įstaigoms.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085087" w:rsidRDefault="009B3162" w:rsidP="00FE52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Turto skyrius gavo 2019-11-12 raštą iš Klaipėdos jūrų kadetų mokyklos Nr. S1(4.2)-257, kuriuo prašoma sugrąžinti patalpas, esančias pastate Naikupės g. 25, Klaipėda, Klaipėdos jūrų kadetų mokyklai. 2014-01-30 Klaipėdos miesto savivaldybės tarybos sprendimu Nr. T2-15, dalis tuometinės Klaipėdos Ievos Simonaitytės pagrindinės mokyklos patalpų (348,93 kv. m) buvo patikėjimo teise perduotos Klaipėdos miesto savivaldybės administracijai. </w:t>
      </w:r>
      <w:r w:rsidR="00085087" w:rsidRPr="00085087">
        <w:rPr>
          <w:sz w:val="24"/>
          <w:szCs w:val="24"/>
        </w:rPr>
        <w:t>Nuo 2019 m. rugsėjo 1 d. buvusiose Ievos Simonai</w:t>
      </w:r>
      <w:r w:rsidR="00085087">
        <w:rPr>
          <w:sz w:val="24"/>
          <w:szCs w:val="24"/>
        </w:rPr>
        <w:t>tytės mokyklos patalpose pradėjus</w:t>
      </w:r>
      <w:r w:rsidR="00085087" w:rsidRPr="00085087">
        <w:rPr>
          <w:sz w:val="24"/>
          <w:szCs w:val="24"/>
        </w:rPr>
        <w:t xml:space="preserve"> veikt</w:t>
      </w:r>
      <w:r w:rsidR="00085087">
        <w:rPr>
          <w:sz w:val="24"/>
          <w:szCs w:val="24"/>
        </w:rPr>
        <w:t>i Klaipėdos jūrų kadetų mokyklai, išaugo patalpų poreikis užtikrinti efektyvų ugdymo procesą.</w:t>
      </w:r>
    </w:p>
    <w:p w:rsidR="0060537A" w:rsidRDefault="002F7709" w:rsidP="00CA0566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Turto skyrius gavo 2019-11-25 prašymą iš </w:t>
      </w:r>
      <w:r w:rsidRPr="002F7709">
        <w:rPr>
          <w:sz w:val="24"/>
          <w:szCs w:val="24"/>
        </w:rPr>
        <w:t>Klaipėdos</w:t>
      </w:r>
      <w:r>
        <w:rPr>
          <w:sz w:val="24"/>
          <w:szCs w:val="24"/>
        </w:rPr>
        <w:t xml:space="preserve"> lopšelio-darželio „Klevelis“ Nr. E SI-21, kuriuo prašoma perduoti patalpas, esančias pastatuose </w:t>
      </w:r>
      <w:r w:rsidRPr="002F7709">
        <w:rPr>
          <w:sz w:val="24"/>
          <w:szCs w:val="24"/>
        </w:rPr>
        <w:t>Baltijos pr. 31</w:t>
      </w:r>
      <w:r>
        <w:rPr>
          <w:sz w:val="24"/>
          <w:szCs w:val="24"/>
        </w:rPr>
        <w:t xml:space="preserve"> ir Baltijos pr. 55, Klaipėda (</w:t>
      </w:r>
      <w:r w:rsidRPr="002F7709">
        <w:rPr>
          <w:sz w:val="24"/>
          <w:szCs w:val="24"/>
        </w:rPr>
        <w:t>90,13 kv. m</w:t>
      </w:r>
      <w:r>
        <w:rPr>
          <w:sz w:val="24"/>
          <w:szCs w:val="24"/>
        </w:rPr>
        <w:t xml:space="preserve"> ir </w:t>
      </w:r>
      <w:r w:rsidRPr="002F7709">
        <w:rPr>
          <w:sz w:val="24"/>
          <w:szCs w:val="24"/>
        </w:rPr>
        <w:t>95,39 kv. m</w:t>
      </w:r>
      <w:r>
        <w:rPr>
          <w:sz w:val="24"/>
          <w:szCs w:val="24"/>
        </w:rPr>
        <w:t>)</w:t>
      </w:r>
      <w:r w:rsidR="000F126E">
        <w:rPr>
          <w:sz w:val="24"/>
          <w:szCs w:val="24"/>
        </w:rPr>
        <w:t xml:space="preserve"> iki </w:t>
      </w:r>
      <w:r w:rsidR="000F126E" w:rsidRPr="002F7709">
        <w:rPr>
          <w:sz w:val="24"/>
          <w:szCs w:val="24"/>
        </w:rPr>
        <w:t>Klaipėdos</w:t>
      </w:r>
      <w:r w:rsidR="000F126E">
        <w:rPr>
          <w:sz w:val="24"/>
          <w:szCs w:val="24"/>
        </w:rPr>
        <w:t xml:space="preserve"> lopšelio-darželio „Klevelis“ pastato Taikos pr. 53, Klaipėda, renovacijos darbų pabaigos. Minimos patalpos reikalingos ikimokyklinio ugdymo procesui </w:t>
      </w:r>
      <w:r w:rsidR="000F126E" w:rsidRPr="00314D2C">
        <w:rPr>
          <w:sz w:val="24"/>
          <w:szCs w:val="24"/>
        </w:rPr>
        <w:t>užtikrinti.</w:t>
      </w:r>
    </w:p>
    <w:p w:rsidR="00831294" w:rsidRDefault="008C1D81" w:rsidP="00CA0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Turto skyrius gavo 2019-09-17 raštą iš </w:t>
      </w:r>
      <w:r w:rsidRPr="008C1D81">
        <w:rPr>
          <w:sz w:val="24"/>
          <w:szCs w:val="24"/>
        </w:rPr>
        <w:t>Kl</w:t>
      </w:r>
      <w:r>
        <w:rPr>
          <w:sz w:val="24"/>
          <w:szCs w:val="24"/>
        </w:rPr>
        <w:t xml:space="preserve">aipėdos „Žaliakalnio“ gimnazijos Nr. (1.1.12.)R2-63, kuriuo prašoma </w:t>
      </w:r>
      <w:r w:rsidRPr="008C1D81">
        <w:rPr>
          <w:sz w:val="24"/>
          <w:szCs w:val="24"/>
        </w:rPr>
        <w:t>perd</w:t>
      </w:r>
      <w:r w:rsidR="00831294">
        <w:rPr>
          <w:sz w:val="24"/>
          <w:szCs w:val="24"/>
        </w:rPr>
        <w:t>uoti patalpų dalį, esančią pastate I</w:t>
      </w:r>
      <w:r w:rsidR="00831294" w:rsidRPr="008C1D81">
        <w:rPr>
          <w:sz w:val="24"/>
          <w:szCs w:val="24"/>
        </w:rPr>
        <w:t>. Simonaitytės g. 24, Klaipėda</w:t>
      </w:r>
      <w:r w:rsidR="00831294">
        <w:rPr>
          <w:sz w:val="24"/>
          <w:szCs w:val="24"/>
        </w:rPr>
        <w:t xml:space="preserve">, iki </w:t>
      </w:r>
      <w:r w:rsidR="00831294" w:rsidRPr="008C1D81">
        <w:rPr>
          <w:sz w:val="24"/>
          <w:szCs w:val="24"/>
        </w:rPr>
        <w:t>Kl</w:t>
      </w:r>
      <w:r w:rsidR="00831294">
        <w:rPr>
          <w:sz w:val="24"/>
          <w:szCs w:val="24"/>
        </w:rPr>
        <w:t xml:space="preserve">aipėdos „Žaliakalnio“ gimnazijos pastato Galinio Pylimo g. 17, Klaipėda, remonto darbų pabaigos. 2019-09-18 raštu Nr. SI-131, Turto skyrius informuotas, jog </w:t>
      </w:r>
      <w:r w:rsidR="00831294" w:rsidRPr="00831294">
        <w:rPr>
          <w:sz w:val="24"/>
          <w:szCs w:val="24"/>
        </w:rPr>
        <w:t>K</w:t>
      </w:r>
      <w:r w:rsidR="00831294">
        <w:rPr>
          <w:sz w:val="24"/>
          <w:szCs w:val="24"/>
        </w:rPr>
        <w:t xml:space="preserve">laipėdos suaugusiųjų  gimnazija sutinka perduoti minimas patalpas patikėjimo teise </w:t>
      </w:r>
      <w:r w:rsidR="00831294" w:rsidRPr="008C1D81">
        <w:rPr>
          <w:sz w:val="24"/>
          <w:szCs w:val="24"/>
        </w:rPr>
        <w:t>Kl</w:t>
      </w:r>
      <w:r w:rsidR="00831294">
        <w:rPr>
          <w:sz w:val="24"/>
          <w:szCs w:val="24"/>
        </w:rPr>
        <w:t>aipėdos „Žaliakalnio“ gimnazijai.</w:t>
      </w:r>
    </w:p>
    <w:p w:rsidR="00BD1513" w:rsidRPr="00EE6012" w:rsidRDefault="00BD1513" w:rsidP="00BD1513">
      <w:pPr>
        <w:ind w:firstLine="720"/>
        <w:jc w:val="both"/>
        <w:rPr>
          <w:sz w:val="24"/>
          <w:szCs w:val="24"/>
        </w:rPr>
      </w:pPr>
      <w:r w:rsidRPr="00EE6012">
        <w:rPr>
          <w:sz w:val="24"/>
          <w:szCs w:val="24"/>
        </w:rPr>
        <w:t>Mažo</w:t>
      </w:r>
      <w:r>
        <w:rPr>
          <w:sz w:val="24"/>
          <w:szCs w:val="24"/>
        </w:rPr>
        <w:t xml:space="preserve">sios Lietuvos istorijos muziejus </w:t>
      </w:r>
      <w:r w:rsidR="00EE6012" w:rsidRPr="00EE6012">
        <w:rPr>
          <w:sz w:val="24"/>
          <w:szCs w:val="24"/>
        </w:rPr>
        <w:t>Klaipėdos miesto savivaldybės tarybos 1999 m. birželio 24 d. sprendimu Nr. 118</w:t>
      </w:r>
      <w:r w:rsidR="00EE6012">
        <w:rPr>
          <w:sz w:val="24"/>
          <w:szCs w:val="24"/>
        </w:rPr>
        <w:t xml:space="preserve"> ir 2019 m. sausio 31 d. sprendimu </w:t>
      </w:r>
      <w:r>
        <w:rPr>
          <w:sz w:val="24"/>
          <w:szCs w:val="24"/>
        </w:rPr>
        <w:t xml:space="preserve">Nr. </w:t>
      </w:r>
      <w:r w:rsidRPr="00EE6012">
        <w:rPr>
          <w:sz w:val="24"/>
          <w:szCs w:val="24"/>
        </w:rPr>
        <w:t>T2-24</w:t>
      </w:r>
      <w:r>
        <w:rPr>
          <w:sz w:val="24"/>
          <w:szCs w:val="24"/>
        </w:rPr>
        <w:t xml:space="preserve"> patikėjimo teise valdo rytinės ir šiaurinės kurtinos patalpas Priešpilio g. 2, Klaipėda. Minimos patalpos buvo perduotos su lauko apšvietimo tinklais. Minimi lauko apšvietimo tinklai turi būti perduoti valdyti</w:t>
      </w:r>
      <w:r w:rsidR="00606380">
        <w:rPr>
          <w:sz w:val="24"/>
          <w:szCs w:val="24"/>
        </w:rPr>
        <w:t xml:space="preserve"> turto patikėjimo sutarties pagrindu</w:t>
      </w:r>
      <w:r>
        <w:rPr>
          <w:sz w:val="24"/>
          <w:szCs w:val="24"/>
        </w:rPr>
        <w:t xml:space="preserve"> UAB „Gatvių apšvietimas“</w:t>
      </w:r>
      <w:r w:rsidR="00606380">
        <w:rPr>
          <w:sz w:val="24"/>
          <w:szCs w:val="24"/>
        </w:rPr>
        <w:t>, kad užtikrintų tinkamą viešųjų miesto erdvių apšvietimą.</w:t>
      </w:r>
    </w:p>
    <w:p w:rsidR="00831294" w:rsidRDefault="00D1300C" w:rsidP="00D1300C">
      <w:pPr>
        <w:ind w:firstLine="720"/>
        <w:jc w:val="both"/>
        <w:rPr>
          <w:sz w:val="24"/>
          <w:szCs w:val="24"/>
        </w:rPr>
      </w:pPr>
      <w:r w:rsidRPr="00D1300C">
        <w:rPr>
          <w:sz w:val="24"/>
          <w:szCs w:val="24"/>
        </w:rPr>
        <w:t xml:space="preserve">Turto skyrius gavo 2019-11-28 raštą iš Nr. 299 iš </w:t>
      </w:r>
      <w:r w:rsidR="003A3FED" w:rsidRPr="00D1300C">
        <w:rPr>
          <w:sz w:val="24"/>
          <w:szCs w:val="24"/>
        </w:rPr>
        <w:t>Klaipėdos mie</w:t>
      </w:r>
      <w:r>
        <w:rPr>
          <w:sz w:val="24"/>
          <w:szCs w:val="24"/>
        </w:rPr>
        <w:t>sto sporto bazių valdymo centro, kuriuo sutinka perimti valdyti patikėjimo teise valdyti futbolo aikštę, esančią Sportininkų g. 46, Klaipėda.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84715D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</w:p>
    <w:p w:rsidR="00085087" w:rsidRDefault="00085087" w:rsidP="00085087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085087">
        <w:rPr>
          <w:sz w:val="24"/>
          <w:szCs w:val="24"/>
        </w:rPr>
        <w:t xml:space="preserve">2019-11-12 Klaipėdos jūrų kadetų mokyklos </w:t>
      </w:r>
      <w:r>
        <w:rPr>
          <w:sz w:val="24"/>
          <w:szCs w:val="24"/>
        </w:rPr>
        <w:t xml:space="preserve">raštas </w:t>
      </w:r>
      <w:r w:rsidRPr="00085087">
        <w:rPr>
          <w:sz w:val="24"/>
          <w:szCs w:val="24"/>
        </w:rPr>
        <w:t>Nr. S1(4.2)-257</w:t>
      </w:r>
      <w:r>
        <w:rPr>
          <w:sz w:val="24"/>
          <w:szCs w:val="24"/>
        </w:rPr>
        <w:t>, 2 lapai;</w:t>
      </w:r>
    </w:p>
    <w:p w:rsidR="00A24A5E" w:rsidRDefault="00131CD7" w:rsidP="00152167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2019-11-27</w:t>
      </w:r>
      <w:r w:rsidR="00152167" w:rsidRPr="00152167">
        <w:rPr>
          <w:sz w:val="24"/>
          <w:szCs w:val="24"/>
        </w:rPr>
        <w:t xml:space="preserve"> </w:t>
      </w:r>
      <w:r w:rsidR="00A24A5E">
        <w:rPr>
          <w:sz w:val="24"/>
          <w:szCs w:val="24"/>
        </w:rPr>
        <w:t>Švie</w:t>
      </w:r>
      <w:r>
        <w:rPr>
          <w:sz w:val="24"/>
          <w:szCs w:val="24"/>
        </w:rPr>
        <w:t>timo skyriaus raštas Nr. VS-6059, 1 lapas;</w:t>
      </w:r>
    </w:p>
    <w:p w:rsidR="005B50BD" w:rsidRDefault="005B50BD" w:rsidP="005B50B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2019-11-25 </w:t>
      </w:r>
      <w:r w:rsidRPr="005B50BD">
        <w:rPr>
          <w:sz w:val="24"/>
          <w:szCs w:val="24"/>
        </w:rPr>
        <w:t>Klaipėdos lopšelio-darželio „Klevelis“</w:t>
      </w:r>
      <w:r>
        <w:rPr>
          <w:sz w:val="24"/>
          <w:szCs w:val="24"/>
        </w:rPr>
        <w:t xml:space="preserve"> raštas Nr. E SI-21, 1 lapas;</w:t>
      </w:r>
    </w:p>
    <w:p w:rsidR="005B50BD" w:rsidRDefault="005B50BD" w:rsidP="005B50B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2019-12-02</w:t>
      </w:r>
      <w:r w:rsidRPr="00152167">
        <w:rPr>
          <w:sz w:val="24"/>
          <w:szCs w:val="24"/>
        </w:rPr>
        <w:t xml:space="preserve"> </w:t>
      </w:r>
      <w:r>
        <w:rPr>
          <w:sz w:val="24"/>
          <w:szCs w:val="24"/>
        </w:rPr>
        <w:t>Švietimo skyriaus raštas Nr. VS-6119, 1 lapas;</w:t>
      </w:r>
    </w:p>
    <w:p w:rsidR="00EA4AB4" w:rsidRDefault="00EA4AB4" w:rsidP="005B50B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2019-12-03 </w:t>
      </w:r>
      <w:r w:rsidR="00DE614E">
        <w:rPr>
          <w:sz w:val="24"/>
          <w:szCs w:val="24"/>
        </w:rPr>
        <w:t>Klaipėdos lopšelio-darželio „Čiauškutė“ raštas Nr. SI-132, 1 lapas;</w:t>
      </w:r>
    </w:p>
    <w:p w:rsidR="00D1300C" w:rsidRDefault="00D1300C" w:rsidP="005B50B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2019-12-04 Klaipėdos regos ugdymo centro raštas Nr. SI-131, 1 lapas;</w:t>
      </w:r>
    </w:p>
    <w:p w:rsidR="00131CD7" w:rsidRDefault="00260DA6" w:rsidP="00152167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2019-09-17 </w:t>
      </w:r>
      <w:r w:rsidRPr="008C1D81">
        <w:rPr>
          <w:sz w:val="24"/>
          <w:szCs w:val="24"/>
        </w:rPr>
        <w:t>Kl</w:t>
      </w:r>
      <w:r>
        <w:rPr>
          <w:sz w:val="24"/>
          <w:szCs w:val="24"/>
        </w:rPr>
        <w:t>aipėdos „Žaliakalnio“ gimnazijos raštas Nr. (1.1.12.)R2-63, 1 lapas;</w:t>
      </w:r>
    </w:p>
    <w:p w:rsidR="00260DA6" w:rsidRPr="00260DA6" w:rsidRDefault="00260DA6" w:rsidP="008648FD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260DA6">
        <w:rPr>
          <w:sz w:val="24"/>
          <w:szCs w:val="24"/>
        </w:rPr>
        <w:t xml:space="preserve">2019-09-18 </w:t>
      </w:r>
      <w:r w:rsidR="00AC46B4">
        <w:rPr>
          <w:sz w:val="24"/>
          <w:szCs w:val="24"/>
        </w:rPr>
        <w:t>Klaipėdos suaugusiųjų  gimnazijos</w:t>
      </w:r>
      <w:r w:rsidRPr="00260DA6">
        <w:rPr>
          <w:sz w:val="24"/>
          <w:szCs w:val="24"/>
        </w:rPr>
        <w:t xml:space="preserve"> raštas</w:t>
      </w:r>
      <w:r>
        <w:rPr>
          <w:sz w:val="24"/>
          <w:szCs w:val="24"/>
        </w:rPr>
        <w:t xml:space="preserve"> Nr. SI-131, 1 lapas;</w:t>
      </w:r>
    </w:p>
    <w:p w:rsidR="00260DA6" w:rsidRDefault="007D4A76" w:rsidP="007D4A76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2019-11-11 </w:t>
      </w:r>
      <w:r w:rsidRPr="007D4A76">
        <w:rPr>
          <w:sz w:val="24"/>
          <w:szCs w:val="24"/>
        </w:rPr>
        <w:t>Mažo</w:t>
      </w:r>
      <w:r>
        <w:rPr>
          <w:sz w:val="24"/>
          <w:szCs w:val="24"/>
        </w:rPr>
        <w:t>sios Lietuvos istorijos muziejaus raštas Nr. V5-30, 1 lapas;</w:t>
      </w:r>
    </w:p>
    <w:p w:rsidR="00260DA6" w:rsidRPr="007D4A76" w:rsidRDefault="007D4A76" w:rsidP="007D4A76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2019-11-28 </w:t>
      </w:r>
      <w:r w:rsidRPr="00D1300C">
        <w:rPr>
          <w:sz w:val="24"/>
          <w:szCs w:val="24"/>
        </w:rPr>
        <w:t>Klaipėdos mie</w:t>
      </w:r>
      <w:r>
        <w:rPr>
          <w:sz w:val="24"/>
          <w:szCs w:val="24"/>
        </w:rPr>
        <w:t>sto sporto bazių valdymo centro raštas Nr. 229, 1 lapas.</w:t>
      </w:r>
    </w:p>
    <w:p w:rsidR="001E3F0F" w:rsidRPr="00A900CB" w:rsidRDefault="001E3F0F" w:rsidP="00A900CB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081DA0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081DA0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677D"/>
    <w:rsid w:val="00013B77"/>
    <w:rsid w:val="000141A5"/>
    <w:rsid w:val="00026A0A"/>
    <w:rsid w:val="000329A2"/>
    <w:rsid w:val="00045310"/>
    <w:rsid w:val="00046889"/>
    <w:rsid w:val="00067121"/>
    <w:rsid w:val="00081DA0"/>
    <w:rsid w:val="000825BC"/>
    <w:rsid w:val="00083458"/>
    <w:rsid w:val="000837F8"/>
    <w:rsid w:val="00085087"/>
    <w:rsid w:val="000869CA"/>
    <w:rsid w:val="00097790"/>
    <w:rsid w:val="000B4B97"/>
    <w:rsid w:val="000B55F1"/>
    <w:rsid w:val="000C10ED"/>
    <w:rsid w:val="000D2C79"/>
    <w:rsid w:val="000D733E"/>
    <w:rsid w:val="000F126E"/>
    <w:rsid w:val="000F2FB0"/>
    <w:rsid w:val="000F4765"/>
    <w:rsid w:val="000F7E85"/>
    <w:rsid w:val="0010084A"/>
    <w:rsid w:val="00124F32"/>
    <w:rsid w:val="00131CD7"/>
    <w:rsid w:val="00152167"/>
    <w:rsid w:val="0016421B"/>
    <w:rsid w:val="00186FFD"/>
    <w:rsid w:val="001A1E7E"/>
    <w:rsid w:val="001C778E"/>
    <w:rsid w:val="001D3A8D"/>
    <w:rsid w:val="001E3F0F"/>
    <w:rsid w:val="001E6EC3"/>
    <w:rsid w:val="001E6F7D"/>
    <w:rsid w:val="001F16B8"/>
    <w:rsid w:val="001F1FFA"/>
    <w:rsid w:val="001F29D2"/>
    <w:rsid w:val="002041E7"/>
    <w:rsid w:val="002110BE"/>
    <w:rsid w:val="002134F4"/>
    <w:rsid w:val="002228D4"/>
    <w:rsid w:val="002237C4"/>
    <w:rsid w:val="002243F0"/>
    <w:rsid w:val="0023687B"/>
    <w:rsid w:val="00243D69"/>
    <w:rsid w:val="00260DA6"/>
    <w:rsid w:val="00282640"/>
    <w:rsid w:val="0029103E"/>
    <w:rsid w:val="0029214A"/>
    <w:rsid w:val="002D00AF"/>
    <w:rsid w:val="002D227A"/>
    <w:rsid w:val="002D540C"/>
    <w:rsid w:val="002E6515"/>
    <w:rsid w:val="002F4D2B"/>
    <w:rsid w:val="002F5561"/>
    <w:rsid w:val="002F7709"/>
    <w:rsid w:val="00314D2C"/>
    <w:rsid w:val="00334B34"/>
    <w:rsid w:val="00342AD2"/>
    <w:rsid w:val="00362936"/>
    <w:rsid w:val="003630BE"/>
    <w:rsid w:val="003662FA"/>
    <w:rsid w:val="00370000"/>
    <w:rsid w:val="0037010B"/>
    <w:rsid w:val="00370A58"/>
    <w:rsid w:val="003876F1"/>
    <w:rsid w:val="00390652"/>
    <w:rsid w:val="003A3FED"/>
    <w:rsid w:val="003C0811"/>
    <w:rsid w:val="003E7542"/>
    <w:rsid w:val="00403BB0"/>
    <w:rsid w:val="00411687"/>
    <w:rsid w:val="00416196"/>
    <w:rsid w:val="004237F0"/>
    <w:rsid w:val="00433814"/>
    <w:rsid w:val="004509D3"/>
    <w:rsid w:val="00462CF9"/>
    <w:rsid w:val="0046367C"/>
    <w:rsid w:val="00472DE0"/>
    <w:rsid w:val="00481110"/>
    <w:rsid w:val="00482607"/>
    <w:rsid w:val="00491108"/>
    <w:rsid w:val="0049698C"/>
    <w:rsid w:val="004A0F60"/>
    <w:rsid w:val="004A7CA2"/>
    <w:rsid w:val="004B045E"/>
    <w:rsid w:val="004C7DAD"/>
    <w:rsid w:val="004E2FFB"/>
    <w:rsid w:val="004E5ADB"/>
    <w:rsid w:val="00501E14"/>
    <w:rsid w:val="005174A5"/>
    <w:rsid w:val="005309CC"/>
    <w:rsid w:val="00541442"/>
    <w:rsid w:val="00544250"/>
    <w:rsid w:val="005442FB"/>
    <w:rsid w:val="00563A2A"/>
    <w:rsid w:val="00575CA1"/>
    <w:rsid w:val="00584CD4"/>
    <w:rsid w:val="00592C87"/>
    <w:rsid w:val="005B41CB"/>
    <w:rsid w:val="005B50BD"/>
    <w:rsid w:val="005B740F"/>
    <w:rsid w:val="005B7A72"/>
    <w:rsid w:val="005E52B2"/>
    <w:rsid w:val="005E67A9"/>
    <w:rsid w:val="005F2470"/>
    <w:rsid w:val="0060537A"/>
    <w:rsid w:val="00606380"/>
    <w:rsid w:val="0061595B"/>
    <w:rsid w:val="00622506"/>
    <w:rsid w:val="00622D5A"/>
    <w:rsid w:val="00633A11"/>
    <w:rsid w:val="00640ADF"/>
    <w:rsid w:val="006567AA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706C55"/>
    <w:rsid w:val="0071641F"/>
    <w:rsid w:val="00716D64"/>
    <w:rsid w:val="00722A87"/>
    <w:rsid w:val="00732F4B"/>
    <w:rsid w:val="007479B9"/>
    <w:rsid w:val="007526FA"/>
    <w:rsid w:val="00761A00"/>
    <w:rsid w:val="007651F7"/>
    <w:rsid w:val="00776294"/>
    <w:rsid w:val="00780748"/>
    <w:rsid w:val="00784D73"/>
    <w:rsid w:val="007907A5"/>
    <w:rsid w:val="00795DD1"/>
    <w:rsid w:val="007A4043"/>
    <w:rsid w:val="007C4264"/>
    <w:rsid w:val="007D2B40"/>
    <w:rsid w:val="007D4A76"/>
    <w:rsid w:val="007D6F9A"/>
    <w:rsid w:val="008166DA"/>
    <w:rsid w:val="00826DEB"/>
    <w:rsid w:val="00831294"/>
    <w:rsid w:val="0084715D"/>
    <w:rsid w:val="00863290"/>
    <w:rsid w:val="00863A9B"/>
    <w:rsid w:val="00881A48"/>
    <w:rsid w:val="008A2921"/>
    <w:rsid w:val="008A3A2F"/>
    <w:rsid w:val="008A59C6"/>
    <w:rsid w:val="008C1D81"/>
    <w:rsid w:val="008C24A8"/>
    <w:rsid w:val="008D08BB"/>
    <w:rsid w:val="008E2FB9"/>
    <w:rsid w:val="009319F1"/>
    <w:rsid w:val="009351B7"/>
    <w:rsid w:val="00943986"/>
    <w:rsid w:val="009545F3"/>
    <w:rsid w:val="00972561"/>
    <w:rsid w:val="00972F22"/>
    <w:rsid w:val="009777A4"/>
    <w:rsid w:val="00977C34"/>
    <w:rsid w:val="009923CB"/>
    <w:rsid w:val="00995879"/>
    <w:rsid w:val="009B099D"/>
    <w:rsid w:val="009B3162"/>
    <w:rsid w:val="009C2FA2"/>
    <w:rsid w:val="009F202C"/>
    <w:rsid w:val="009F6C56"/>
    <w:rsid w:val="00A03386"/>
    <w:rsid w:val="00A215A9"/>
    <w:rsid w:val="00A24096"/>
    <w:rsid w:val="00A24A5E"/>
    <w:rsid w:val="00A441C7"/>
    <w:rsid w:val="00A7132B"/>
    <w:rsid w:val="00A75599"/>
    <w:rsid w:val="00A76ADF"/>
    <w:rsid w:val="00A76B0F"/>
    <w:rsid w:val="00A82B8C"/>
    <w:rsid w:val="00A83D01"/>
    <w:rsid w:val="00A900CB"/>
    <w:rsid w:val="00AA283E"/>
    <w:rsid w:val="00AA2B43"/>
    <w:rsid w:val="00AA60D8"/>
    <w:rsid w:val="00AB0C69"/>
    <w:rsid w:val="00AC46B4"/>
    <w:rsid w:val="00AE3D13"/>
    <w:rsid w:val="00B02642"/>
    <w:rsid w:val="00B10C6C"/>
    <w:rsid w:val="00B124EA"/>
    <w:rsid w:val="00B33151"/>
    <w:rsid w:val="00B40383"/>
    <w:rsid w:val="00B43459"/>
    <w:rsid w:val="00B56564"/>
    <w:rsid w:val="00B9060A"/>
    <w:rsid w:val="00BA60BD"/>
    <w:rsid w:val="00BA6B91"/>
    <w:rsid w:val="00BB549E"/>
    <w:rsid w:val="00BC0221"/>
    <w:rsid w:val="00BC458C"/>
    <w:rsid w:val="00BC748E"/>
    <w:rsid w:val="00BD1513"/>
    <w:rsid w:val="00BD4B03"/>
    <w:rsid w:val="00BD5611"/>
    <w:rsid w:val="00BE3A89"/>
    <w:rsid w:val="00BF23BE"/>
    <w:rsid w:val="00C003B5"/>
    <w:rsid w:val="00C02F41"/>
    <w:rsid w:val="00C17E96"/>
    <w:rsid w:val="00C26AE0"/>
    <w:rsid w:val="00C30135"/>
    <w:rsid w:val="00C3435B"/>
    <w:rsid w:val="00C42076"/>
    <w:rsid w:val="00C4498B"/>
    <w:rsid w:val="00C5748D"/>
    <w:rsid w:val="00C6532A"/>
    <w:rsid w:val="00C6601C"/>
    <w:rsid w:val="00C759BE"/>
    <w:rsid w:val="00C82D13"/>
    <w:rsid w:val="00C90554"/>
    <w:rsid w:val="00CA0566"/>
    <w:rsid w:val="00CA4A30"/>
    <w:rsid w:val="00CB1717"/>
    <w:rsid w:val="00CB57D0"/>
    <w:rsid w:val="00CD2232"/>
    <w:rsid w:val="00CD4BB4"/>
    <w:rsid w:val="00CE647B"/>
    <w:rsid w:val="00D1300C"/>
    <w:rsid w:val="00D13BA4"/>
    <w:rsid w:val="00D45B61"/>
    <w:rsid w:val="00D47B52"/>
    <w:rsid w:val="00D96E71"/>
    <w:rsid w:val="00DB6BC7"/>
    <w:rsid w:val="00DD5357"/>
    <w:rsid w:val="00DE614E"/>
    <w:rsid w:val="00DF7947"/>
    <w:rsid w:val="00E11DB2"/>
    <w:rsid w:val="00E163D4"/>
    <w:rsid w:val="00E165B8"/>
    <w:rsid w:val="00E3370E"/>
    <w:rsid w:val="00E5284C"/>
    <w:rsid w:val="00E55893"/>
    <w:rsid w:val="00E8160E"/>
    <w:rsid w:val="00E94E7D"/>
    <w:rsid w:val="00EA06FA"/>
    <w:rsid w:val="00EA3B65"/>
    <w:rsid w:val="00EA47E1"/>
    <w:rsid w:val="00EA4AB4"/>
    <w:rsid w:val="00EA645B"/>
    <w:rsid w:val="00ED2B7B"/>
    <w:rsid w:val="00ED35D1"/>
    <w:rsid w:val="00EE6012"/>
    <w:rsid w:val="00EF724C"/>
    <w:rsid w:val="00F139A3"/>
    <w:rsid w:val="00F147D1"/>
    <w:rsid w:val="00F50A4C"/>
    <w:rsid w:val="00F60863"/>
    <w:rsid w:val="00F8159B"/>
    <w:rsid w:val="00F85BC8"/>
    <w:rsid w:val="00F87C43"/>
    <w:rsid w:val="00FA1677"/>
    <w:rsid w:val="00FA229A"/>
    <w:rsid w:val="00FA254C"/>
    <w:rsid w:val="00FB3FD3"/>
    <w:rsid w:val="00FB74D5"/>
    <w:rsid w:val="00FD059B"/>
    <w:rsid w:val="00FD4DEC"/>
    <w:rsid w:val="00FE07B0"/>
    <w:rsid w:val="00FE524A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C763"/>
  <w15:docId w15:val="{B3773661-EBE8-43BD-A4DA-19B1CAB9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FA27-3092-445D-9FB0-D52EE177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2607</Words>
  <Characters>1486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2019-12-12T11:29:00Z</dcterms:created>
  <dcterms:modified xsi:type="dcterms:W3CDTF">2019-12-12T11:29:00Z</dcterms:modified>
</cp:coreProperties>
</file>