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F6CBB" w:rsidRDefault="002F6CBB" w:rsidP="002F6CB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TATJANA ŽUKAUSKIENE nutraukimo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F6CBB" w:rsidRPr="00F43F54" w:rsidRDefault="002F6CBB" w:rsidP="002F6CBB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 xml:space="preserve">127 straipsnio 6 </w:t>
      </w:r>
      <w:r>
        <w:rPr>
          <w:lang w:eastAsia="lt-LT"/>
        </w:rPr>
        <w:t>dalimi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>„Alksniukas“ direktorės Tatjanos Žukauskienės 2019</w:t>
      </w:r>
      <w:r>
        <w:noBreakHyphen/>
        <w:t>12</w:t>
      </w:r>
      <w:r>
        <w:noBreakHyphen/>
        <w:t xml:space="preserve">10 prašymą </w:t>
      </w:r>
      <w:r w:rsidRPr="00F43F54">
        <w:t>Nr.</w:t>
      </w:r>
      <w:r>
        <w:t xml:space="preserve"> R1-8443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2F6CBB" w:rsidRPr="005B5A6A" w:rsidRDefault="002F6CBB" w:rsidP="002F6CBB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>Nutraukti 20</w:t>
      </w:r>
      <w:r>
        <w:rPr>
          <w:lang w:eastAsia="lt-LT"/>
        </w:rPr>
        <w:t>20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sausio</w:t>
      </w:r>
      <w:r w:rsidRPr="007242EB">
        <w:rPr>
          <w:lang w:eastAsia="lt-LT"/>
        </w:rPr>
        <w:t xml:space="preserve"> </w:t>
      </w:r>
      <w:r>
        <w:rPr>
          <w:lang w:eastAsia="lt-LT"/>
        </w:rPr>
        <w:t>6</w:t>
      </w:r>
      <w:r w:rsidRPr="007242EB">
        <w:rPr>
          <w:lang w:eastAsia="lt-LT"/>
        </w:rPr>
        <w:t xml:space="preserve"> d. </w:t>
      </w:r>
      <w:r w:rsidRPr="007242EB">
        <w:t>2001 m. kovo 2</w:t>
      </w:r>
      <w:r>
        <w:t>3</w:t>
      </w:r>
      <w:r w:rsidRPr="007242EB">
        <w:t xml:space="preserve"> d. Darbo sutartį Nr. 3</w:t>
      </w:r>
      <w:r>
        <w:t>69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Tatjana Žukauskiene</w:t>
      </w:r>
      <w:r w:rsidRPr="007242EB">
        <w:rPr>
          <w:lang w:eastAsia="lt-LT"/>
        </w:rPr>
        <w:t>, Klaipėdos lopšelio-darželio „</w:t>
      </w:r>
      <w:r>
        <w:rPr>
          <w:lang w:eastAsia="lt-LT"/>
        </w:rPr>
        <w:t>Alksniukas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2F6CBB" w:rsidRDefault="002F6CBB" w:rsidP="002F6CBB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585BFF">
        <w:rPr>
          <w:lang w:eastAsia="lt-LT"/>
        </w:rPr>
        <w:t>Įpareigoti Radvyd</w:t>
      </w:r>
      <w:r>
        <w:rPr>
          <w:lang w:eastAsia="lt-LT"/>
        </w:rPr>
        <w:t>ą</w:t>
      </w:r>
      <w:r w:rsidRPr="00585BFF">
        <w:rPr>
          <w:lang w:eastAsia="lt-LT"/>
        </w:rPr>
        <w:t xml:space="preserve"> Rudgalvien</w:t>
      </w:r>
      <w:r>
        <w:rPr>
          <w:lang w:eastAsia="lt-LT"/>
        </w:rPr>
        <w:t>ę</w:t>
      </w:r>
      <w:r w:rsidRPr="00585BFF">
        <w:rPr>
          <w:lang w:eastAsia="lt-LT"/>
        </w:rPr>
        <w:t xml:space="preserve">, </w:t>
      </w:r>
      <w:r w:rsidRPr="00774AB5">
        <w:rPr>
          <w:lang w:eastAsia="lt-LT"/>
        </w:rPr>
        <w:t xml:space="preserve">Klaipėdos </w:t>
      </w:r>
      <w:r>
        <w:rPr>
          <w:lang w:eastAsia="lt-LT"/>
        </w:rPr>
        <w:t>lopšelio-darželio „Alksniukas“ direktoriaus pavaduotoją,</w:t>
      </w:r>
      <w:r w:rsidRPr="005B5A6A">
        <w:rPr>
          <w:lang w:eastAsia="lt-LT"/>
        </w:rPr>
        <w:t xml:space="preserve"> per 3 dienas pranešti apie biudžetinės įstaigos vadovo atleidimą Juridinių asmenų registro tvarkytojui.</w:t>
      </w:r>
    </w:p>
    <w:p w:rsidR="002F6CBB" w:rsidRPr="008203D0" w:rsidRDefault="002F6CBB" w:rsidP="002F6CBB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F6CB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F6CBB"/>
    <w:rsid w:val="003222B4"/>
    <w:rsid w:val="004476DD"/>
    <w:rsid w:val="00597EE8"/>
    <w:rsid w:val="005F495C"/>
    <w:rsid w:val="008354D5"/>
    <w:rsid w:val="00894D6F"/>
    <w:rsid w:val="00922CD4"/>
    <w:rsid w:val="00A05D8B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9599"/>
  <w15:docId w15:val="{4FD0BF74-1CF2-41D8-9BAA-18298779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2019-12-20T08:27:00Z</dcterms:created>
  <dcterms:modified xsi:type="dcterms:W3CDTF">2019-12-20T08:27:00Z</dcterms:modified>
</cp:coreProperties>
</file>