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3209E" w:rsidRPr="0083209E" w:rsidRDefault="0083209E" w:rsidP="0083209E">
      <w:pPr>
        <w:jc w:val="center"/>
      </w:pPr>
      <w:r>
        <w:rPr>
          <w:b/>
          <w:caps/>
        </w:rPr>
        <w:t>DĖL</w:t>
      </w:r>
      <w:r w:rsidRPr="0083209E">
        <w:rPr>
          <w:b/>
          <w:caps/>
        </w:rPr>
        <w:t xml:space="preserve"> KLAIPĖDOS MIESTO SAVIVALDYBĖS TARYBOS 2016 M. gegužės 26 D. SPRENDIMO NR. T2-143 „dėl ATLYGINIMO už maitinimo paslaugą KLAIPĖDOS MIESTO SAVIVALDYBĖS ŠVIETIMO ĮSTAIGOSE, ĮGYVENDINANČIOSE IKIMOKYKLINIO AR PRIEŠMOKYKLINIO UGDYMO PROGRAMAS, NUSTATYMO TVARKOS APRAŠO PATVIRTINIMO IR ATLYGINIMO DYDŽIO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T2-376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3209E" w:rsidRPr="0083209E" w:rsidRDefault="0083209E" w:rsidP="0083209E">
      <w:pPr>
        <w:tabs>
          <w:tab w:val="left" w:pos="912"/>
        </w:tabs>
        <w:ind w:firstLine="709"/>
        <w:jc w:val="both"/>
      </w:pPr>
      <w:r w:rsidRPr="0083209E">
        <w:t xml:space="preserve">Vadovaudamasi Lietuvos Respublikos vietos savivaldos įstatymo 18 straipsnio 1 dalimi, Klaipėdos miesto savivaldybės taryba </w:t>
      </w:r>
      <w:r w:rsidRPr="0083209E">
        <w:rPr>
          <w:spacing w:val="60"/>
        </w:rPr>
        <w:t>nusprendži</w:t>
      </w:r>
      <w:r w:rsidRPr="0083209E">
        <w:t>a:</w:t>
      </w:r>
    </w:p>
    <w:p w:rsidR="0083209E" w:rsidRPr="0083209E" w:rsidRDefault="0083209E" w:rsidP="0083209E">
      <w:pPr>
        <w:ind w:firstLine="709"/>
        <w:jc w:val="both"/>
      </w:pPr>
      <w:r w:rsidRPr="0083209E">
        <w:t>1. Pakeisti Atlyginimo už maitinimo paslaugą Klaipėdos miesto savivaldybės švietimo įstaigose, įgyvendinančiose ikimokyklinio ar priešmokyklinio ugdymo programas, nustatymo tvarkos aprašą, patvirtintą</w:t>
      </w:r>
      <w:r w:rsidRPr="0083209E">
        <w:rPr>
          <w:color w:val="000000"/>
        </w:rPr>
        <w:t xml:space="preserve"> Klaipėdos miesto savivaldybės tarybos 2016 m. gegužės 26 d. sprendimu Nr. T2</w:t>
      </w:r>
      <w:r w:rsidRPr="0083209E">
        <w:rPr>
          <w:color w:val="000000"/>
        </w:rPr>
        <w:noBreakHyphen/>
      </w:r>
      <w:r w:rsidRPr="0083209E">
        <w:t xml:space="preserve">143 </w:t>
      </w:r>
      <w:r w:rsidRPr="0083209E">
        <w:rPr>
          <w:color w:val="000000"/>
        </w:rPr>
        <w:t>„D</w:t>
      </w:r>
      <w:r w:rsidRPr="0083209E">
        <w:t>ėl Atlyginimo už maitinimo paslaugą Klaipėdos miesto savivaldybės švietimo įstaigose, įgyvendinančiose ikimokyklinio ar priešmokyklinio ugdymo programas, nustatymo tvarkos aprašo patvirtinimo ir atlyginimo dydžio nustatymo“, ir 14 punktą išdėstyti taip:</w:t>
      </w:r>
      <w:r w:rsidRPr="0083209E">
        <w:rPr>
          <w:highlight w:val="yellow"/>
        </w:rPr>
        <w:t xml:space="preserve"> </w:t>
      </w:r>
    </w:p>
    <w:p w:rsidR="0083209E" w:rsidRPr="0083209E" w:rsidRDefault="0083209E" w:rsidP="0083209E">
      <w:pPr>
        <w:ind w:firstLine="709"/>
        <w:jc w:val="both"/>
      </w:pPr>
      <w:r w:rsidRPr="0083209E">
        <w:t>„14. Kai įstaiga, grupė(s) nevykdo ugdymo proceso arba ugdymas yra apribojamas, atlyginimas už maitinimo paslaugą mokamas arba nemokamas šiais atvejais:</w:t>
      </w:r>
    </w:p>
    <w:p w:rsidR="0083209E" w:rsidRPr="0083209E" w:rsidRDefault="0083209E" w:rsidP="0083209E">
      <w:pPr>
        <w:ind w:firstLine="709"/>
        <w:jc w:val="both"/>
      </w:pPr>
      <w:r w:rsidRPr="0083209E">
        <w:t>14.1. kai ugdymo procesas nevykdomas ar apribojamas ne ilgiau kaip 5 darbo dienas, sprendimą priėmus įstaigos direktoriui, atlyginimas už maitinimo paslaugą nemokamas, jeigu vaikas nelanko įstaigos;</w:t>
      </w:r>
    </w:p>
    <w:p w:rsidR="0083209E" w:rsidRPr="0083209E" w:rsidRDefault="0083209E" w:rsidP="0083209E">
      <w:pPr>
        <w:ind w:firstLine="709"/>
        <w:jc w:val="both"/>
      </w:pPr>
      <w:r w:rsidRPr="0083209E">
        <w:t>14.2. kai ugdymo procesas nevykdomas ar apribojamas ilgiau kaip 5 darbo dienas, sprendimą priėmus Klaipėdos miesto savivaldybės administracijos direktoriui:</w:t>
      </w:r>
    </w:p>
    <w:p w:rsidR="0083209E" w:rsidRPr="0083209E" w:rsidRDefault="0083209E" w:rsidP="0083209E">
      <w:pPr>
        <w:ind w:firstLine="709"/>
        <w:jc w:val="both"/>
      </w:pPr>
      <w:r w:rsidRPr="0083209E">
        <w:t xml:space="preserve">14.2.1. atlyginimas už maitinimo paslaugą nemokamas, jeigu vaikas nelanko įstaigos; </w:t>
      </w:r>
    </w:p>
    <w:p w:rsidR="0083209E" w:rsidRPr="0083209E" w:rsidRDefault="0083209E" w:rsidP="0083209E">
      <w:pPr>
        <w:ind w:firstLine="709"/>
        <w:jc w:val="both"/>
      </w:pPr>
      <w:r w:rsidRPr="0083209E">
        <w:t xml:space="preserve">14.2.2. mokamas nustatyto dydžio atlyginimas už maitinimo paslaugą, jeigu vaikai laikinai perkeliami į kitą įstaigą ir (ar) priskiriami kitoms grupėms; </w:t>
      </w:r>
    </w:p>
    <w:p w:rsidR="0083209E" w:rsidRPr="0083209E" w:rsidRDefault="0083209E" w:rsidP="009117EC">
      <w:pPr>
        <w:ind w:firstLine="709"/>
        <w:jc w:val="both"/>
      </w:pPr>
      <w:r w:rsidRPr="0083209E">
        <w:t>14.2.3. mokamas nustatyto dydžio atlyginimas už maitinimo paslaugą, jeigu vaikai laikinai perkeliami į kitą įstaigą, kurioje nėra sąlygų maisto gamybai, ir maitinimas organizuojamas kitoje ugdymo įstaigoje arba perkama maisto gaminimo ir atvežimo paslauga. Padidėjusios maitinimo paslaugos išlaidos įstaigai kompensuojamos iš savivaldybės biudžeto.“</w:t>
      </w:r>
    </w:p>
    <w:p w:rsidR="00CA4D3B" w:rsidRDefault="0083209E" w:rsidP="009117EC">
      <w:pPr>
        <w:ind w:firstLine="709"/>
        <w:jc w:val="both"/>
      </w:pPr>
      <w:r w:rsidRPr="0083209E">
        <w:t>2. Skelbti šį sprendimą Teisės aktų registre ir Klaipėdos miesto savivaldybės interneto svetainėje.</w:t>
      </w:r>
    </w:p>
    <w:p w:rsidR="00CA4D3B" w:rsidRDefault="00CA4D3B" w:rsidP="009117EC">
      <w:pPr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3209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209E"/>
    <w:rsid w:val="008354D5"/>
    <w:rsid w:val="00894D6F"/>
    <w:rsid w:val="009117EC"/>
    <w:rsid w:val="00922CD4"/>
    <w:rsid w:val="00A12691"/>
    <w:rsid w:val="00AA1940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23B9"/>
  <w15:docId w15:val="{3916EB66-D578-40D0-8AC0-BC385715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1496</Words>
  <Characters>854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2019-12-27T06:29:00Z</dcterms:created>
  <dcterms:modified xsi:type="dcterms:W3CDTF">2019-12-27T06:29:00Z</dcterms:modified>
</cp:coreProperties>
</file>