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05C3B" w:rsidRPr="00A05C3B" w14:paraId="19705020" w14:textId="77777777" w:rsidTr="005A49B6">
        <w:tc>
          <w:tcPr>
            <w:tcW w:w="4819" w:type="dxa"/>
          </w:tcPr>
          <w:p w14:paraId="1970501F" w14:textId="77777777" w:rsidR="00B05032" w:rsidRPr="00A05C3B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05C3B">
              <w:t>PATVIRTINTA</w:t>
            </w:r>
          </w:p>
        </w:tc>
      </w:tr>
      <w:tr w:rsidR="00A05C3B" w:rsidRPr="00A05C3B" w14:paraId="19705022" w14:textId="77777777" w:rsidTr="005A49B6">
        <w:tc>
          <w:tcPr>
            <w:tcW w:w="4819" w:type="dxa"/>
          </w:tcPr>
          <w:p w14:paraId="19705021" w14:textId="77777777" w:rsidR="0006079E" w:rsidRPr="00A05C3B" w:rsidRDefault="0006079E" w:rsidP="0006079E">
            <w:r w:rsidRPr="00A05C3B">
              <w:t>Klaipėdos miesto savivaldybės</w:t>
            </w:r>
            <w:r w:rsidR="00CA60B2" w:rsidRPr="00A05C3B">
              <w:t xml:space="preserve"> administracijos</w:t>
            </w:r>
          </w:p>
        </w:tc>
      </w:tr>
      <w:tr w:rsidR="00A05C3B" w:rsidRPr="00A05C3B" w14:paraId="19705024" w14:textId="77777777" w:rsidTr="005A49B6">
        <w:tc>
          <w:tcPr>
            <w:tcW w:w="4819" w:type="dxa"/>
          </w:tcPr>
          <w:p w14:paraId="19705023" w14:textId="7D473565" w:rsidR="0006079E" w:rsidRPr="00A05C3B" w:rsidRDefault="00CA60B2" w:rsidP="009B037B">
            <w:r w:rsidRPr="00A05C3B">
              <w:t>direktoriaus</w:t>
            </w:r>
            <w:r w:rsidR="0006079E" w:rsidRPr="00A05C3B">
              <w:t xml:space="preserve"> </w:t>
            </w:r>
            <w:r w:rsidR="003C4256">
              <w:t>2020-01-23</w:t>
            </w:r>
          </w:p>
        </w:tc>
      </w:tr>
      <w:tr w:rsidR="0006079E" w:rsidRPr="00A05C3B" w14:paraId="19705026" w14:textId="77777777" w:rsidTr="005A49B6">
        <w:tc>
          <w:tcPr>
            <w:tcW w:w="4819" w:type="dxa"/>
          </w:tcPr>
          <w:p w14:paraId="19705025" w14:textId="530DFA73" w:rsidR="0006079E" w:rsidRPr="00A05C3B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A05C3B">
              <w:t>įsakym</w:t>
            </w:r>
            <w:r w:rsidR="00121982" w:rsidRPr="00A05C3B">
              <w:t>u</w:t>
            </w:r>
            <w:r w:rsidR="0006079E" w:rsidRPr="00A05C3B">
              <w:t xml:space="preserve"> Nr. </w:t>
            </w:r>
            <w:r w:rsidR="003C4256">
              <w:t>AD1-136</w:t>
            </w:r>
            <w:bookmarkStart w:id="0" w:name="_GoBack"/>
            <w:bookmarkEnd w:id="0"/>
          </w:p>
        </w:tc>
      </w:tr>
    </w:tbl>
    <w:p w14:paraId="19705027" w14:textId="77777777" w:rsidR="0006079E" w:rsidRPr="00A05C3B" w:rsidRDefault="0006079E" w:rsidP="0006079E">
      <w:pPr>
        <w:jc w:val="center"/>
      </w:pPr>
    </w:p>
    <w:p w14:paraId="19705028" w14:textId="77777777" w:rsidR="00A87420" w:rsidRPr="00A05C3B" w:rsidRDefault="00A87420" w:rsidP="0006079E">
      <w:pPr>
        <w:jc w:val="center"/>
      </w:pPr>
    </w:p>
    <w:p w14:paraId="19705029" w14:textId="01E1E3EF" w:rsidR="007436B5" w:rsidRPr="00A05C3B" w:rsidRDefault="007436B5" w:rsidP="00AB41B8">
      <w:pPr>
        <w:jc w:val="center"/>
        <w:rPr>
          <w:b/>
        </w:rPr>
      </w:pPr>
      <w:r w:rsidRPr="00A05C3B">
        <w:rPr>
          <w:b/>
        </w:rPr>
        <w:t>K</w:t>
      </w:r>
      <w:r w:rsidR="00C31DE5">
        <w:rPr>
          <w:b/>
        </w:rPr>
        <w:t>LAIPĖDOS MIESTO SAVIVALDYBĖS 2020–2022</w:t>
      </w:r>
      <w:r w:rsidRPr="00A05C3B">
        <w:rPr>
          <w:b/>
        </w:rPr>
        <w:t xml:space="preserve"> METŲ EKSTREMALIŲJŲ SITUACIJŲ PREVENCIJOS PRIEMONIŲ PLANAS</w:t>
      </w:r>
    </w:p>
    <w:p w14:paraId="1970502A" w14:textId="77777777" w:rsidR="007436B5" w:rsidRPr="00A05C3B" w:rsidRDefault="007436B5" w:rsidP="00AB41B8">
      <w:pPr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1985"/>
        <w:gridCol w:w="4252"/>
        <w:gridCol w:w="2410"/>
        <w:gridCol w:w="1843"/>
        <w:gridCol w:w="2410"/>
      </w:tblGrid>
      <w:tr w:rsidR="00A05C3B" w:rsidRPr="00A05C3B" w14:paraId="19705032" w14:textId="77777777" w:rsidTr="009B037B">
        <w:tc>
          <w:tcPr>
            <w:tcW w:w="421" w:type="dxa"/>
            <w:shd w:val="clear" w:color="auto" w:fill="auto"/>
          </w:tcPr>
          <w:p w14:paraId="1970502B" w14:textId="77777777" w:rsidR="007436B5" w:rsidRPr="00A05C3B" w:rsidRDefault="007436B5" w:rsidP="006C75EE">
            <w:pPr>
              <w:ind w:left="-142" w:right="-108"/>
              <w:jc w:val="center"/>
              <w:rPr>
                <w:b/>
              </w:rPr>
            </w:pPr>
            <w:r w:rsidRPr="00A05C3B">
              <w:rPr>
                <w:b/>
              </w:rPr>
              <w:t>Eil. Nr.</w:t>
            </w:r>
          </w:p>
        </w:tc>
        <w:tc>
          <w:tcPr>
            <w:tcW w:w="1842" w:type="dxa"/>
            <w:shd w:val="clear" w:color="auto" w:fill="auto"/>
          </w:tcPr>
          <w:p w14:paraId="1970502C" w14:textId="77777777" w:rsidR="007436B5" w:rsidRPr="00A05C3B" w:rsidRDefault="007436B5" w:rsidP="006C75EE">
            <w:pPr>
              <w:ind w:left="-77" w:right="-110" w:hanging="141"/>
              <w:jc w:val="center"/>
              <w:rPr>
                <w:b/>
              </w:rPr>
            </w:pPr>
            <w:r w:rsidRPr="00A05C3B">
              <w:rPr>
                <w:b/>
              </w:rPr>
              <w:t>Priemonės pavadinimas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70502D" w14:textId="77777777" w:rsidR="007436B5" w:rsidRPr="00A05C3B" w:rsidRDefault="007436B5" w:rsidP="006C75EE">
            <w:pPr>
              <w:jc w:val="center"/>
              <w:rPr>
                <w:b/>
              </w:rPr>
            </w:pPr>
            <w:r w:rsidRPr="00A05C3B">
              <w:rPr>
                <w:b/>
              </w:rPr>
              <w:t>Tikslai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70502E" w14:textId="77777777" w:rsidR="007436B5" w:rsidRPr="00A05C3B" w:rsidRDefault="007436B5" w:rsidP="006C75EE">
            <w:pPr>
              <w:jc w:val="center"/>
              <w:rPr>
                <w:b/>
              </w:rPr>
            </w:pPr>
            <w:r w:rsidRPr="00A05C3B">
              <w:rPr>
                <w:b/>
              </w:rPr>
              <w:t>Priemonės tikslams pasiekti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70502F" w14:textId="77777777" w:rsidR="007436B5" w:rsidRPr="00A05C3B" w:rsidRDefault="007436B5" w:rsidP="006C75EE">
            <w:pPr>
              <w:jc w:val="center"/>
              <w:rPr>
                <w:b/>
              </w:rPr>
            </w:pPr>
            <w:r w:rsidRPr="00A05C3B">
              <w:rPr>
                <w:b/>
              </w:rPr>
              <w:t>Atsakingi vykdytojai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705030" w14:textId="77777777" w:rsidR="007436B5" w:rsidRPr="00A05C3B" w:rsidRDefault="007436B5" w:rsidP="006C75EE">
            <w:pPr>
              <w:jc w:val="center"/>
              <w:rPr>
                <w:b/>
              </w:rPr>
            </w:pPr>
            <w:r w:rsidRPr="00A05C3B">
              <w:rPr>
                <w:b/>
              </w:rPr>
              <w:t>Įgyvendinimo terminai</w:t>
            </w:r>
          </w:p>
        </w:tc>
        <w:tc>
          <w:tcPr>
            <w:tcW w:w="2410" w:type="dxa"/>
          </w:tcPr>
          <w:p w14:paraId="19705031" w14:textId="77777777" w:rsidR="007436B5" w:rsidRPr="00A05C3B" w:rsidRDefault="007436B5" w:rsidP="006C75EE">
            <w:pPr>
              <w:jc w:val="center"/>
              <w:rPr>
                <w:b/>
              </w:rPr>
            </w:pPr>
            <w:r w:rsidRPr="00A05C3B">
              <w:rPr>
                <w:b/>
              </w:rPr>
              <w:t>Vertinimo kriterijai</w:t>
            </w:r>
          </w:p>
        </w:tc>
      </w:tr>
      <w:tr w:rsidR="009845BA" w:rsidRPr="00A05C3B" w14:paraId="19705041" w14:textId="77777777" w:rsidTr="009845BA">
        <w:trPr>
          <w:trHeight w:val="780"/>
        </w:trPr>
        <w:tc>
          <w:tcPr>
            <w:tcW w:w="421" w:type="dxa"/>
            <w:vMerge w:val="restart"/>
            <w:shd w:val="clear" w:color="auto" w:fill="auto"/>
          </w:tcPr>
          <w:p w14:paraId="19705033" w14:textId="77777777" w:rsidR="009845BA" w:rsidRPr="00A05C3B" w:rsidRDefault="009845BA" w:rsidP="006C75EE">
            <w:r w:rsidRPr="00A05C3B"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9705034" w14:textId="2A984C61" w:rsidR="009845BA" w:rsidRPr="00A05C3B" w:rsidRDefault="009845BA" w:rsidP="006C75EE">
            <w:r w:rsidRPr="00A05C3B">
              <w:rPr>
                <w:rFonts w:eastAsia="Calibri"/>
                <w:szCs w:val="22"/>
              </w:rPr>
              <w:t>Ekstremaliosios situacijos susidarymo tikimybės mažinimas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9705035" w14:textId="77777777" w:rsidR="009845BA" w:rsidRPr="00A05C3B" w:rsidRDefault="009845BA" w:rsidP="006C75EE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A05C3B">
              <w:rPr>
                <w:rFonts w:ascii="Palemonas" w:hAnsi="Palemonas"/>
                <w:sz w:val="24"/>
                <w:szCs w:val="24"/>
              </w:rPr>
              <w:t>Mažinti galimybes užsikrėsti pavojingomis žmonių užkrečiamosiomis ligomis</w:t>
            </w:r>
          </w:p>
        </w:tc>
        <w:tc>
          <w:tcPr>
            <w:tcW w:w="4252" w:type="dxa"/>
            <w:shd w:val="clear" w:color="auto" w:fill="auto"/>
          </w:tcPr>
          <w:p w14:paraId="19705038" w14:textId="35CA0363" w:rsidR="009845BA" w:rsidRPr="00A05C3B" w:rsidRDefault="009845BA" w:rsidP="006C75EE">
            <w:r w:rsidRPr="00A05C3B">
              <w:t>1. Informuoti gyventojus apie savivaldybėje plintančias užkrečiamąsias ligas.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1C6EBF8" w14:textId="77777777" w:rsidR="009845BA" w:rsidRPr="00A05C3B" w:rsidRDefault="009845BA" w:rsidP="006C75EE">
            <w:r w:rsidRPr="00A05C3B">
              <w:t xml:space="preserve">Savivaldybės administracijos Socialinių reikalų </w:t>
            </w:r>
          </w:p>
          <w:p w14:paraId="75F80052" w14:textId="77777777" w:rsidR="009845BA" w:rsidRPr="00A05C3B" w:rsidRDefault="009845BA" w:rsidP="006C75EE">
            <w:r w:rsidRPr="00A05C3B">
              <w:t xml:space="preserve">departamento Sveikatos apsaugos </w:t>
            </w:r>
          </w:p>
          <w:p w14:paraId="19705039" w14:textId="46314426" w:rsidR="009845BA" w:rsidRPr="00A05C3B" w:rsidRDefault="009845BA" w:rsidP="006C75EE">
            <w:r w:rsidRPr="00A05C3B">
              <w:t>skyrius</w:t>
            </w:r>
          </w:p>
        </w:tc>
        <w:tc>
          <w:tcPr>
            <w:tcW w:w="1843" w:type="dxa"/>
            <w:shd w:val="clear" w:color="auto" w:fill="auto"/>
          </w:tcPr>
          <w:p w14:paraId="1970503A" w14:textId="77777777" w:rsidR="009845BA" w:rsidRPr="00A05C3B" w:rsidRDefault="009845BA" w:rsidP="006C75EE">
            <w:r w:rsidRPr="00A05C3B">
              <w:t>Esant tokiam pavojui</w:t>
            </w:r>
          </w:p>
          <w:p w14:paraId="1970503E" w14:textId="305CE949" w:rsidR="009845BA" w:rsidRPr="00A05C3B" w:rsidRDefault="009845BA" w:rsidP="006C75EE"/>
        </w:tc>
        <w:tc>
          <w:tcPr>
            <w:tcW w:w="2410" w:type="dxa"/>
            <w:vMerge w:val="restart"/>
          </w:tcPr>
          <w:p w14:paraId="1970503F" w14:textId="69DD1208" w:rsidR="009845BA" w:rsidRPr="00A05C3B" w:rsidRDefault="009845BA" w:rsidP="006C75EE">
            <w:r>
              <w:t>Informacija turi būti pateikta</w:t>
            </w:r>
            <w:r w:rsidRPr="00A05C3B">
              <w:t xml:space="preserve"> savivaldybės interneto  svetainėje</w:t>
            </w:r>
            <w:r>
              <w:t>,  per GPIIS</w:t>
            </w:r>
          </w:p>
          <w:p w14:paraId="19705040" w14:textId="77777777" w:rsidR="009845BA" w:rsidRPr="00A05C3B" w:rsidRDefault="009845BA" w:rsidP="006C75EE"/>
        </w:tc>
      </w:tr>
      <w:tr w:rsidR="009845BA" w:rsidRPr="00A05C3B" w14:paraId="3BF32539" w14:textId="77777777" w:rsidTr="009845BA">
        <w:trPr>
          <w:trHeight w:val="459"/>
        </w:trPr>
        <w:tc>
          <w:tcPr>
            <w:tcW w:w="421" w:type="dxa"/>
            <w:vMerge/>
            <w:shd w:val="clear" w:color="auto" w:fill="auto"/>
          </w:tcPr>
          <w:p w14:paraId="1BA5FB94" w14:textId="77777777" w:rsidR="009845BA" w:rsidRPr="00A05C3B" w:rsidRDefault="009845BA" w:rsidP="006C75EE"/>
        </w:tc>
        <w:tc>
          <w:tcPr>
            <w:tcW w:w="1842" w:type="dxa"/>
            <w:vMerge/>
            <w:shd w:val="clear" w:color="auto" w:fill="auto"/>
          </w:tcPr>
          <w:p w14:paraId="49B1231F" w14:textId="77777777" w:rsidR="009845BA" w:rsidRPr="00A05C3B" w:rsidRDefault="009845BA" w:rsidP="006C75EE">
            <w:pPr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B9D4B9B" w14:textId="77777777" w:rsidR="009845BA" w:rsidRPr="00A05C3B" w:rsidRDefault="009845BA" w:rsidP="006C75EE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C6A5000" w14:textId="11B8EBE3" w:rsidR="009845BA" w:rsidRPr="00A05C3B" w:rsidRDefault="009845BA" w:rsidP="009845BA">
            <w:r w:rsidRPr="00A05C3B">
              <w:t>2. Informuoti gyventojus apie užkrečiamųjų ligų profilaktiką.</w:t>
            </w:r>
          </w:p>
        </w:tc>
        <w:tc>
          <w:tcPr>
            <w:tcW w:w="2410" w:type="dxa"/>
            <w:vMerge/>
            <w:shd w:val="clear" w:color="auto" w:fill="auto"/>
          </w:tcPr>
          <w:p w14:paraId="258BEFE9" w14:textId="4C550D9C" w:rsidR="009845BA" w:rsidRPr="00A05C3B" w:rsidRDefault="009845BA" w:rsidP="006C75EE"/>
        </w:tc>
        <w:tc>
          <w:tcPr>
            <w:tcW w:w="1843" w:type="dxa"/>
            <w:shd w:val="clear" w:color="auto" w:fill="auto"/>
          </w:tcPr>
          <w:p w14:paraId="14635BAE" w14:textId="77777777" w:rsidR="009845BA" w:rsidRPr="00A05C3B" w:rsidRDefault="009845BA" w:rsidP="009845BA">
            <w:r w:rsidRPr="00A05C3B">
              <w:t xml:space="preserve">Nuolat </w:t>
            </w:r>
          </w:p>
          <w:p w14:paraId="047F844E" w14:textId="7D5755EB" w:rsidR="009845BA" w:rsidRPr="00A05C3B" w:rsidRDefault="009845BA" w:rsidP="009845BA"/>
        </w:tc>
        <w:tc>
          <w:tcPr>
            <w:tcW w:w="2410" w:type="dxa"/>
            <w:vMerge/>
          </w:tcPr>
          <w:p w14:paraId="2B0362D4" w14:textId="77777777" w:rsidR="009845BA" w:rsidRDefault="009845BA" w:rsidP="006C75EE"/>
        </w:tc>
      </w:tr>
      <w:tr w:rsidR="009845BA" w:rsidRPr="00A05C3B" w14:paraId="5FC2E3F5" w14:textId="77777777" w:rsidTr="009B037B">
        <w:trPr>
          <w:trHeight w:val="679"/>
        </w:trPr>
        <w:tc>
          <w:tcPr>
            <w:tcW w:w="421" w:type="dxa"/>
            <w:vMerge/>
            <w:shd w:val="clear" w:color="auto" w:fill="auto"/>
          </w:tcPr>
          <w:p w14:paraId="39499359" w14:textId="77777777" w:rsidR="009845BA" w:rsidRPr="00A05C3B" w:rsidRDefault="009845BA" w:rsidP="006C75EE"/>
        </w:tc>
        <w:tc>
          <w:tcPr>
            <w:tcW w:w="1842" w:type="dxa"/>
            <w:vMerge/>
            <w:shd w:val="clear" w:color="auto" w:fill="auto"/>
          </w:tcPr>
          <w:p w14:paraId="56A6996B" w14:textId="77777777" w:rsidR="009845BA" w:rsidRPr="00A05C3B" w:rsidRDefault="009845BA" w:rsidP="006C75EE">
            <w:pPr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05880C7" w14:textId="77777777" w:rsidR="009845BA" w:rsidRPr="00A05C3B" w:rsidRDefault="009845BA" w:rsidP="006C75EE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E512323" w14:textId="41CA8764" w:rsidR="009845BA" w:rsidRPr="00A05C3B" w:rsidRDefault="009845BA" w:rsidP="009845BA">
            <w:r w:rsidRPr="00A05C3B">
              <w:t>3. Informuoti gyventojus apie galimybę pasiskiepyti ir skiepų naudą.</w:t>
            </w:r>
          </w:p>
        </w:tc>
        <w:tc>
          <w:tcPr>
            <w:tcW w:w="2410" w:type="dxa"/>
            <w:vMerge/>
            <w:shd w:val="clear" w:color="auto" w:fill="auto"/>
          </w:tcPr>
          <w:p w14:paraId="39BDF58B" w14:textId="6ECB6E69" w:rsidR="009845BA" w:rsidRPr="00A05C3B" w:rsidRDefault="009845BA" w:rsidP="006C75EE"/>
        </w:tc>
        <w:tc>
          <w:tcPr>
            <w:tcW w:w="1843" w:type="dxa"/>
            <w:shd w:val="clear" w:color="auto" w:fill="auto"/>
          </w:tcPr>
          <w:p w14:paraId="4781AAD7" w14:textId="3488C0C0" w:rsidR="009845BA" w:rsidRPr="00A05C3B" w:rsidRDefault="009845BA" w:rsidP="009845BA">
            <w:r w:rsidRPr="00A05C3B">
              <w:t>Nuolat</w:t>
            </w:r>
          </w:p>
        </w:tc>
        <w:tc>
          <w:tcPr>
            <w:tcW w:w="2410" w:type="dxa"/>
            <w:vMerge/>
          </w:tcPr>
          <w:p w14:paraId="5483CFAC" w14:textId="77777777" w:rsidR="009845BA" w:rsidRDefault="009845BA" w:rsidP="006C75EE"/>
        </w:tc>
      </w:tr>
      <w:tr w:rsidR="00460C18" w:rsidRPr="00A05C3B" w14:paraId="19705053" w14:textId="77777777" w:rsidTr="00460C18">
        <w:trPr>
          <w:trHeight w:val="780"/>
        </w:trPr>
        <w:tc>
          <w:tcPr>
            <w:tcW w:w="421" w:type="dxa"/>
            <w:vMerge/>
            <w:shd w:val="clear" w:color="auto" w:fill="auto"/>
          </w:tcPr>
          <w:p w14:paraId="19705042" w14:textId="77777777" w:rsidR="00460C18" w:rsidRPr="00A05C3B" w:rsidRDefault="00460C18" w:rsidP="006C75EE"/>
        </w:tc>
        <w:tc>
          <w:tcPr>
            <w:tcW w:w="1842" w:type="dxa"/>
            <w:vMerge/>
            <w:shd w:val="clear" w:color="auto" w:fill="auto"/>
          </w:tcPr>
          <w:p w14:paraId="19705043" w14:textId="77777777" w:rsidR="00460C18" w:rsidRPr="00A05C3B" w:rsidRDefault="00460C18" w:rsidP="006C75EE"/>
        </w:tc>
        <w:tc>
          <w:tcPr>
            <w:tcW w:w="1985" w:type="dxa"/>
            <w:vMerge w:val="restart"/>
            <w:shd w:val="clear" w:color="auto" w:fill="auto"/>
          </w:tcPr>
          <w:p w14:paraId="19705044" w14:textId="77777777" w:rsidR="00460C18" w:rsidRPr="00A05C3B" w:rsidRDefault="00460C18" w:rsidP="006C75EE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A05C3B">
              <w:rPr>
                <w:rFonts w:ascii="Palemonas" w:hAnsi="Palemonas"/>
                <w:sz w:val="24"/>
                <w:szCs w:val="24"/>
              </w:rPr>
              <w:t>Mažinti tikimybę kilti pramoninei avarijai pavojinguose objektuose</w:t>
            </w:r>
          </w:p>
        </w:tc>
        <w:tc>
          <w:tcPr>
            <w:tcW w:w="4252" w:type="dxa"/>
            <w:shd w:val="clear" w:color="auto" w:fill="auto"/>
          </w:tcPr>
          <w:p w14:paraId="19705046" w14:textId="01348E23" w:rsidR="00460C18" w:rsidRPr="00A05C3B" w:rsidRDefault="00460C18" w:rsidP="006C75EE">
            <w:r w:rsidRPr="00A05C3B">
              <w:rPr>
                <w:rFonts w:ascii="Palemonas" w:hAnsi="Palemonas"/>
              </w:rPr>
              <w:t>1. Identifikuoti pavojus kilti avarijoms KJKK „</w:t>
            </w:r>
            <w:proofErr w:type="spellStart"/>
            <w:r w:rsidRPr="00A05C3B">
              <w:rPr>
                <w:rFonts w:ascii="Palemonas" w:hAnsi="Palemonas"/>
              </w:rPr>
              <w:t>Bega</w:t>
            </w:r>
            <w:proofErr w:type="spellEnd"/>
            <w:r w:rsidRPr="00A05C3B">
              <w:rPr>
                <w:rFonts w:ascii="Palemonas" w:hAnsi="Palemonas"/>
              </w:rPr>
              <w:t xml:space="preserve">“ kraunant pavojingas medžiagas  </w:t>
            </w:r>
          </w:p>
        </w:tc>
        <w:tc>
          <w:tcPr>
            <w:tcW w:w="2410" w:type="dxa"/>
            <w:shd w:val="clear" w:color="auto" w:fill="auto"/>
          </w:tcPr>
          <w:p w14:paraId="19705047" w14:textId="77777777" w:rsidR="00460C18" w:rsidRPr="00A05C3B" w:rsidRDefault="00460C18" w:rsidP="006C75EE">
            <w:r w:rsidRPr="00A05C3B">
              <w:rPr>
                <w:rFonts w:ascii="Palemonas" w:hAnsi="Palemonas"/>
              </w:rPr>
              <w:t>KJKK „</w:t>
            </w:r>
            <w:proofErr w:type="spellStart"/>
            <w:r w:rsidRPr="00A05C3B">
              <w:rPr>
                <w:rFonts w:ascii="Palemonas" w:hAnsi="Palemonas"/>
              </w:rPr>
              <w:t>Bega</w:t>
            </w:r>
            <w:proofErr w:type="spellEnd"/>
            <w:r w:rsidRPr="00A05C3B">
              <w:rPr>
                <w:rFonts w:ascii="Palemonas" w:hAnsi="Palemonas"/>
              </w:rPr>
              <w:t>“</w:t>
            </w:r>
            <w:r w:rsidRPr="00A05C3B">
              <w:t xml:space="preserve"> </w:t>
            </w:r>
          </w:p>
          <w:p w14:paraId="19705048" w14:textId="77777777" w:rsidR="00460C18" w:rsidRPr="00A05C3B" w:rsidRDefault="00460C18" w:rsidP="006C75EE"/>
          <w:p w14:paraId="1970504A" w14:textId="2B00D337" w:rsidR="00460C18" w:rsidRPr="00A05C3B" w:rsidRDefault="00460C18" w:rsidP="006C75EE"/>
        </w:tc>
        <w:tc>
          <w:tcPr>
            <w:tcW w:w="1843" w:type="dxa"/>
            <w:shd w:val="clear" w:color="auto" w:fill="auto"/>
          </w:tcPr>
          <w:p w14:paraId="1970504B" w14:textId="77777777" w:rsidR="00460C18" w:rsidRPr="00A05C3B" w:rsidRDefault="00460C18" w:rsidP="006C75EE">
            <w:r w:rsidRPr="00A05C3B">
              <w:t xml:space="preserve">Kasmet </w:t>
            </w:r>
          </w:p>
          <w:p w14:paraId="1970504C" w14:textId="77777777" w:rsidR="00460C18" w:rsidRPr="00A05C3B" w:rsidRDefault="00460C18" w:rsidP="006C75EE"/>
          <w:p w14:paraId="1970504E" w14:textId="00897E7B" w:rsidR="00460C18" w:rsidRPr="00A05C3B" w:rsidRDefault="00460C18" w:rsidP="006C75EE"/>
        </w:tc>
        <w:tc>
          <w:tcPr>
            <w:tcW w:w="2410" w:type="dxa"/>
          </w:tcPr>
          <w:p w14:paraId="1970504F" w14:textId="69C257C8" w:rsidR="00460C18" w:rsidRPr="00A05C3B" w:rsidRDefault="00460C18" w:rsidP="006C75EE">
            <w:r>
              <w:t xml:space="preserve">Turi būti identifikuoti </w:t>
            </w:r>
            <w:r w:rsidR="005E497A">
              <w:t xml:space="preserve">galimi </w:t>
            </w:r>
            <w:r>
              <w:t>pavojai</w:t>
            </w:r>
          </w:p>
          <w:p w14:paraId="19705052" w14:textId="7118BE0E" w:rsidR="00460C18" w:rsidRPr="00A05C3B" w:rsidRDefault="00460C18" w:rsidP="00460C18"/>
        </w:tc>
      </w:tr>
      <w:tr w:rsidR="00460C18" w:rsidRPr="00A05C3B" w14:paraId="41D5792D" w14:textId="77777777" w:rsidTr="009B037B">
        <w:trPr>
          <w:trHeight w:val="596"/>
        </w:trPr>
        <w:tc>
          <w:tcPr>
            <w:tcW w:w="421" w:type="dxa"/>
            <w:vMerge/>
            <w:shd w:val="clear" w:color="auto" w:fill="auto"/>
          </w:tcPr>
          <w:p w14:paraId="1050E9CF" w14:textId="77777777" w:rsidR="00460C18" w:rsidRPr="00A05C3B" w:rsidRDefault="00460C18" w:rsidP="006C75EE"/>
        </w:tc>
        <w:tc>
          <w:tcPr>
            <w:tcW w:w="1842" w:type="dxa"/>
            <w:vMerge/>
            <w:shd w:val="clear" w:color="auto" w:fill="auto"/>
          </w:tcPr>
          <w:p w14:paraId="0B2665FF" w14:textId="77777777" w:rsidR="00460C18" w:rsidRPr="00A05C3B" w:rsidRDefault="00460C18" w:rsidP="006C75EE"/>
        </w:tc>
        <w:tc>
          <w:tcPr>
            <w:tcW w:w="1985" w:type="dxa"/>
            <w:vMerge/>
            <w:shd w:val="clear" w:color="auto" w:fill="auto"/>
          </w:tcPr>
          <w:p w14:paraId="5B23992A" w14:textId="77777777" w:rsidR="00460C18" w:rsidRPr="00A05C3B" w:rsidRDefault="00460C18" w:rsidP="006C75EE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FB7BC91" w14:textId="61331EE1" w:rsidR="00460C18" w:rsidRPr="00A05C3B" w:rsidRDefault="00460C18" w:rsidP="00460C18">
            <w:pPr>
              <w:rPr>
                <w:rFonts w:ascii="Palemonas" w:hAnsi="Palemonas"/>
              </w:rPr>
            </w:pPr>
            <w:r w:rsidRPr="00A05C3B">
              <w:t>2. Atlikti suplanuotus saugos valdymo sistemos kasmetinius vidinius auditus.</w:t>
            </w:r>
          </w:p>
        </w:tc>
        <w:tc>
          <w:tcPr>
            <w:tcW w:w="2410" w:type="dxa"/>
            <w:shd w:val="clear" w:color="auto" w:fill="auto"/>
          </w:tcPr>
          <w:p w14:paraId="46C9FE7C" w14:textId="65A94D21" w:rsidR="00460C18" w:rsidRPr="00A05C3B" w:rsidRDefault="00460C18" w:rsidP="00460C18">
            <w:pPr>
              <w:rPr>
                <w:rFonts w:ascii="Palemonas" w:hAnsi="Palemonas"/>
              </w:rPr>
            </w:pPr>
            <w:r w:rsidRPr="00A05C3B">
              <w:t>AB „Klaipėdos nafta“</w:t>
            </w:r>
          </w:p>
        </w:tc>
        <w:tc>
          <w:tcPr>
            <w:tcW w:w="1843" w:type="dxa"/>
            <w:shd w:val="clear" w:color="auto" w:fill="auto"/>
          </w:tcPr>
          <w:p w14:paraId="4E34C5F8" w14:textId="26680B62" w:rsidR="00460C18" w:rsidRPr="00A05C3B" w:rsidRDefault="00460C18" w:rsidP="00460C18">
            <w:r w:rsidRPr="00A05C3B">
              <w:t>Kasmet</w:t>
            </w:r>
          </w:p>
        </w:tc>
        <w:tc>
          <w:tcPr>
            <w:tcW w:w="2410" w:type="dxa"/>
          </w:tcPr>
          <w:p w14:paraId="599B9CA6" w14:textId="27C90AAA" w:rsidR="00460C18" w:rsidRDefault="00460C18" w:rsidP="00460C18">
            <w:r>
              <w:t>Turi būti atliktas</w:t>
            </w:r>
            <w:r w:rsidR="005E497A">
              <w:t xml:space="preserve"> saugos valdymo</w:t>
            </w:r>
            <w:r>
              <w:t xml:space="preserve"> vidinis auditas</w:t>
            </w:r>
          </w:p>
        </w:tc>
      </w:tr>
      <w:tr w:rsidR="005E497A" w:rsidRPr="00A05C3B" w14:paraId="19705064" w14:textId="77777777" w:rsidTr="005E497A">
        <w:trPr>
          <w:trHeight w:val="785"/>
        </w:trPr>
        <w:tc>
          <w:tcPr>
            <w:tcW w:w="421" w:type="dxa"/>
            <w:vMerge/>
            <w:shd w:val="clear" w:color="auto" w:fill="auto"/>
          </w:tcPr>
          <w:p w14:paraId="1970505C" w14:textId="77777777" w:rsidR="005E497A" w:rsidRPr="00A05C3B" w:rsidRDefault="005E497A" w:rsidP="006C75EE"/>
        </w:tc>
        <w:tc>
          <w:tcPr>
            <w:tcW w:w="1842" w:type="dxa"/>
            <w:vMerge/>
            <w:shd w:val="clear" w:color="auto" w:fill="auto"/>
          </w:tcPr>
          <w:p w14:paraId="1970505D" w14:textId="77777777" w:rsidR="005E497A" w:rsidRPr="00A05C3B" w:rsidRDefault="005E497A" w:rsidP="006C75EE"/>
        </w:tc>
        <w:tc>
          <w:tcPr>
            <w:tcW w:w="1985" w:type="dxa"/>
            <w:vMerge w:val="restart"/>
            <w:shd w:val="clear" w:color="auto" w:fill="auto"/>
          </w:tcPr>
          <w:p w14:paraId="1970505E" w14:textId="6476C648" w:rsidR="005E497A" w:rsidRPr="00A05C3B" w:rsidRDefault="005E497A" w:rsidP="006C75EE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A05C3B">
              <w:rPr>
                <w:rFonts w:ascii="Palemonas" w:hAnsi="Palemonas"/>
                <w:sz w:val="24"/>
                <w:szCs w:val="24"/>
              </w:rPr>
              <w:t>Mažinti elektros energijos</w:t>
            </w:r>
            <w:r w:rsidR="0057689B">
              <w:rPr>
                <w:rFonts w:ascii="Palemonas" w:hAnsi="Palemonas"/>
                <w:sz w:val="24"/>
                <w:szCs w:val="24"/>
              </w:rPr>
              <w:t>, dujų</w:t>
            </w:r>
            <w:r w:rsidRPr="00A05C3B">
              <w:rPr>
                <w:rFonts w:ascii="Palemonas" w:hAnsi="Palemonas"/>
                <w:sz w:val="24"/>
                <w:szCs w:val="24"/>
              </w:rPr>
              <w:t xml:space="preserve"> tiekimo sutrikimų tikimybę</w:t>
            </w:r>
          </w:p>
        </w:tc>
        <w:tc>
          <w:tcPr>
            <w:tcW w:w="4252" w:type="dxa"/>
            <w:shd w:val="clear" w:color="auto" w:fill="auto"/>
          </w:tcPr>
          <w:p w14:paraId="1970505F" w14:textId="77777777" w:rsidR="005E497A" w:rsidRPr="00A05C3B" w:rsidRDefault="005E497A" w:rsidP="006C75EE">
            <w:r w:rsidRPr="00A05C3B">
              <w:t>1. Kontroliuoti įrangos techninę būklę.</w:t>
            </w:r>
          </w:p>
          <w:p w14:paraId="33012DC1" w14:textId="77777777" w:rsidR="005E497A" w:rsidRDefault="005E497A" w:rsidP="006C75EE"/>
          <w:p w14:paraId="19705060" w14:textId="0B3CCB32" w:rsidR="005E497A" w:rsidRPr="00A05C3B" w:rsidRDefault="005E497A" w:rsidP="006C75EE"/>
        </w:tc>
        <w:tc>
          <w:tcPr>
            <w:tcW w:w="2410" w:type="dxa"/>
            <w:vMerge w:val="restart"/>
            <w:shd w:val="clear" w:color="auto" w:fill="auto"/>
          </w:tcPr>
          <w:p w14:paraId="19705061" w14:textId="77777777" w:rsidR="005E497A" w:rsidRPr="00A05C3B" w:rsidRDefault="005E497A" w:rsidP="006C75EE">
            <w:r w:rsidRPr="00A05C3B">
              <w:t>AB „Energijos skirstymo operatorius“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9705062" w14:textId="77777777" w:rsidR="005E497A" w:rsidRPr="00A05C3B" w:rsidRDefault="005E497A" w:rsidP="006C75EE">
            <w:r w:rsidRPr="00A05C3B">
              <w:t>Nuolat</w:t>
            </w:r>
          </w:p>
        </w:tc>
        <w:tc>
          <w:tcPr>
            <w:tcW w:w="2410" w:type="dxa"/>
          </w:tcPr>
          <w:p w14:paraId="19705063" w14:textId="7F196FF8" w:rsidR="005E497A" w:rsidRPr="00A05C3B" w:rsidRDefault="005E497A" w:rsidP="006C75EE">
            <w:r>
              <w:t>Turi būti kontroliuojama įrangos techninė</w:t>
            </w:r>
            <w:r w:rsidRPr="00A05C3B">
              <w:t xml:space="preserve"> </w:t>
            </w:r>
            <w:r>
              <w:t>būklė</w:t>
            </w:r>
          </w:p>
        </w:tc>
      </w:tr>
      <w:tr w:rsidR="005E497A" w:rsidRPr="00A05C3B" w14:paraId="18DA821B" w14:textId="77777777" w:rsidTr="009B037B">
        <w:trPr>
          <w:trHeight w:val="862"/>
        </w:trPr>
        <w:tc>
          <w:tcPr>
            <w:tcW w:w="421" w:type="dxa"/>
            <w:vMerge/>
            <w:shd w:val="clear" w:color="auto" w:fill="auto"/>
          </w:tcPr>
          <w:p w14:paraId="41002566" w14:textId="77777777" w:rsidR="005E497A" w:rsidRPr="00A05C3B" w:rsidRDefault="005E497A" w:rsidP="006C75EE"/>
        </w:tc>
        <w:tc>
          <w:tcPr>
            <w:tcW w:w="1842" w:type="dxa"/>
            <w:vMerge/>
            <w:shd w:val="clear" w:color="auto" w:fill="auto"/>
          </w:tcPr>
          <w:p w14:paraId="3DA78A74" w14:textId="77777777" w:rsidR="005E497A" w:rsidRPr="00A05C3B" w:rsidRDefault="005E497A" w:rsidP="006C75EE"/>
        </w:tc>
        <w:tc>
          <w:tcPr>
            <w:tcW w:w="1985" w:type="dxa"/>
            <w:vMerge/>
            <w:shd w:val="clear" w:color="auto" w:fill="auto"/>
          </w:tcPr>
          <w:p w14:paraId="5F775A28" w14:textId="77777777" w:rsidR="005E497A" w:rsidRPr="00A05C3B" w:rsidRDefault="005E497A" w:rsidP="006C75EE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0CA9E75" w14:textId="14F161AC" w:rsidR="005E497A" w:rsidRPr="00A05C3B" w:rsidRDefault="005E497A" w:rsidP="005E497A">
            <w:r w:rsidRPr="00A05C3B">
              <w:t>2. Apmokyti personalą dirbti su įranga.</w:t>
            </w:r>
          </w:p>
        </w:tc>
        <w:tc>
          <w:tcPr>
            <w:tcW w:w="2410" w:type="dxa"/>
            <w:vMerge/>
            <w:shd w:val="clear" w:color="auto" w:fill="auto"/>
          </w:tcPr>
          <w:p w14:paraId="782D8D85" w14:textId="77777777" w:rsidR="005E497A" w:rsidRPr="00A05C3B" w:rsidRDefault="005E497A" w:rsidP="006C75EE"/>
        </w:tc>
        <w:tc>
          <w:tcPr>
            <w:tcW w:w="1843" w:type="dxa"/>
            <w:vMerge/>
            <w:shd w:val="clear" w:color="auto" w:fill="auto"/>
          </w:tcPr>
          <w:p w14:paraId="069B2F2B" w14:textId="77777777" w:rsidR="005E497A" w:rsidRPr="00A05C3B" w:rsidRDefault="005E497A" w:rsidP="006C75EE"/>
        </w:tc>
        <w:tc>
          <w:tcPr>
            <w:tcW w:w="2410" w:type="dxa"/>
          </w:tcPr>
          <w:p w14:paraId="0A6D296A" w14:textId="07FC8F7D" w:rsidR="005E497A" w:rsidRDefault="005E497A" w:rsidP="005E497A">
            <w:r>
              <w:t>Turi būti pravesti personalo mokymai dirbti su įranga</w:t>
            </w:r>
          </w:p>
        </w:tc>
      </w:tr>
      <w:tr w:rsidR="00A05C3B" w:rsidRPr="00A05C3B" w14:paraId="1970506D" w14:textId="77777777" w:rsidTr="009B037B">
        <w:trPr>
          <w:trHeight w:val="288"/>
        </w:trPr>
        <w:tc>
          <w:tcPr>
            <w:tcW w:w="421" w:type="dxa"/>
            <w:vMerge/>
            <w:shd w:val="clear" w:color="auto" w:fill="auto"/>
          </w:tcPr>
          <w:p w14:paraId="19705065" w14:textId="77777777" w:rsidR="007436B5" w:rsidRPr="00A05C3B" w:rsidRDefault="007436B5" w:rsidP="006C75EE"/>
        </w:tc>
        <w:tc>
          <w:tcPr>
            <w:tcW w:w="1842" w:type="dxa"/>
            <w:vMerge/>
            <w:shd w:val="clear" w:color="auto" w:fill="auto"/>
          </w:tcPr>
          <w:p w14:paraId="19705066" w14:textId="77777777" w:rsidR="007436B5" w:rsidRPr="00A05C3B" w:rsidRDefault="007436B5" w:rsidP="006C75EE"/>
        </w:tc>
        <w:tc>
          <w:tcPr>
            <w:tcW w:w="1985" w:type="dxa"/>
            <w:shd w:val="clear" w:color="auto" w:fill="auto"/>
          </w:tcPr>
          <w:p w14:paraId="19705067" w14:textId="77777777" w:rsidR="007436B5" w:rsidRPr="00A05C3B" w:rsidRDefault="007436B5" w:rsidP="006C75EE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A05C3B">
              <w:rPr>
                <w:rFonts w:ascii="Palemonas" w:hAnsi="Palemonas"/>
                <w:sz w:val="24"/>
                <w:szCs w:val="24"/>
              </w:rPr>
              <w:t>Mažinti šilumos tiekimo sutrikimų šildymo sezono metu tikimybę</w:t>
            </w:r>
          </w:p>
        </w:tc>
        <w:tc>
          <w:tcPr>
            <w:tcW w:w="4252" w:type="dxa"/>
            <w:shd w:val="clear" w:color="auto" w:fill="auto"/>
          </w:tcPr>
          <w:p w14:paraId="19705068" w14:textId="77777777" w:rsidR="007436B5" w:rsidRPr="00A05C3B" w:rsidRDefault="007436B5" w:rsidP="006C75EE">
            <w:r w:rsidRPr="00A05C3B">
              <w:t>1. Kontroliuoti įrangos techninę būklę.</w:t>
            </w:r>
          </w:p>
          <w:p w14:paraId="29209734" w14:textId="77777777" w:rsidR="0037353F" w:rsidRDefault="0037353F" w:rsidP="0037353F"/>
          <w:p w14:paraId="19705069" w14:textId="721BD5F3" w:rsidR="007436B5" w:rsidRPr="00A05C3B" w:rsidRDefault="007436B5" w:rsidP="0037353F">
            <w:r w:rsidRPr="00A05C3B">
              <w:lastRenderedPageBreak/>
              <w:t xml:space="preserve">2. </w:t>
            </w:r>
            <w:r w:rsidR="0037353F">
              <w:t xml:space="preserve">Rekonstruoti susidėvėjusias magistralines ir </w:t>
            </w:r>
            <w:proofErr w:type="spellStart"/>
            <w:r w:rsidR="0037353F">
              <w:t>kvartalines</w:t>
            </w:r>
            <w:proofErr w:type="spellEnd"/>
            <w:r w:rsidR="0037353F">
              <w:t xml:space="preserve"> šilumos tiekimo trasas.</w:t>
            </w:r>
          </w:p>
        </w:tc>
        <w:tc>
          <w:tcPr>
            <w:tcW w:w="2410" w:type="dxa"/>
            <w:shd w:val="clear" w:color="auto" w:fill="auto"/>
          </w:tcPr>
          <w:p w14:paraId="44D4916E" w14:textId="77777777" w:rsidR="007436B5" w:rsidRDefault="007436B5" w:rsidP="006C75EE">
            <w:r w:rsidRPr="00A05C3B">
              <w:lastRenderedPageBreak/>
              <w:t>Šiluminės energijos tiekėjai</w:t>
            </w:r>
          </w:p>
          <w:p w14:paraId="6B6C4532" w14:textId="77777777" w:rsidR="0057689B" w:rsidRDefault="0057689B" w:rsidP="006C75EE"/>
          <w:p w14:paraId="1970506A" w14:textId="7F333B06" w:rsidR="0037353F" w:rsidRPr="00A05C3B" w:rsidRDefault="0037353F" w:rsidP="006C75EE">
            <w:r>
              <w:lastRenderedPageBreak/>
              <w:t>AB „Klaipėdos energija“</w:t>
            </w:r>
          </w:p>
        </w:tc>
        <w:tc>
          <w:tcPr>
            <w:tcW w:w="1843" w:type="dxa"/>
            <w:shd w:val="clear" w:color="auto" w:fill="auto"/>
          </w:tcPr>
          <w:p w14:paraId="5CE7FA77" w14:textId="77777777" w:rsidR="007436B5" w:rsidRDefault="007436B5" w:rsidP="006C75EE">
            <w:r w:rsidRPr="00A05C3B">
              <w:lastRenderedPageBreak/>
              <w:t>Nuolat</w:t>
            </w:r>
          </w:p>
          <w:p w14:paraId="087626CD" w14:textId="77777777" w:rsidR="0037353F" w:rsidRDefault="0037353F" w:rsidP="006C75EE"/>
          <w:p w14:paraId="55F3BE90" w14:textId="77777777" w:rsidR="0057689B" w:rsidRDefault="0057689B" w:rsidP="009B037B"/>
          <w:p w14:paraId="31FD8A85" w14:textId="77777777" w:rsidR="0057689B" w:rsidRDefault="0057689B" w:rsidP="009B037B"/>
          <w:p w14:paraId="1970506B" w14:textId="584D8BEB" w:rsidR="0037353F" w:rsidRPr="00A05C3B" w:rsidRDefault="0037353F" w:rsidP="009B037B">
            <w:r>
              <w:lastRenderedPageBreak/>
              <w:t>2020</w:t>
            </w:r>
            <w:r w:rsidR="009B037B">
              <w:t>–</w:t>
            </w:r>
            <w:r>
              <w:t>2022</w:t>
            </w:r>
          </w:p>
        </w:tc>
        <w:tc>
          <w:tcPr>
            <w:tcW w:w="2410" w:type="dxa"/>
          </w:tcPr>
          <w:p w14:paraId="2D9A1E60" w14:textId="4B562371" w:rsidR="007436B5" w:rsidRDefault="0057689B" w:rsidP="006C75EE">
            <w:r>
              <w:lastRenderedPageBreak/>
              <w:t>Turi būti kontroliuojama įrangos techninė</w:t>
            </w:r>
            <w:r w:rsidRPr="00A05C3B">
              <w:t xml:space="preserve"> </w:t>
            </w:r>
            <w:r>
              <w:t>būklė</w:t>
            </w:r>
            <w:r w:rsidRPr="00A05C3B">
              <w:t xml:space="preserve"> </w:t>
            </w:r>
          </w:p>
          <w:p w14:paraId="1970506C" w14:textId="172D6D58" w:rsidR="0037353F" w:rsidRPr="00A05C3B" w:rsidRDefault="0037353F" w:rsidP="006C75EE">
            <w:r>
              <w:lastRenderedPageBreak/>
              <w:t xml:space="preserve">Kasmet </w:t>
            </w:r>
            <w:r w:rsidR="0057689B">
              <w:t>turi būti rekonstruota</w:t>
            </w:r>
            <w:r>
              <w:t xml:space="preserve"> po 4000 metrų trasos</w:t>
            </w:r>
          </w:p>
        </w:tc>
      </w:tr>
      <w:tr w:rsidR="0057689B" w:rsidRPr="00A05C3B" w14:paraId="1970507F" w14:textId="77777777" w:rsidTr="0057689B">
        <w:trPr>
          <w:trHeight w:val="954"/>
        </w:trPr>
        <w:tc>
          <w:tcPr>
            <w:tcW w:w="421" w:type="dxa"/>
            <w:vMerge/>
            <w:shd w:val="clear" w:color="auto" w:fill="auto"/>
          </w:tcPr>
          <w:p w14:paraId="19705077" w14:textId="77777777" w:rsidR="0057689B" w:rsidRPr="00A05C3B" w:rsidRDefault="0057689B" w:rsidP="0057689B"/>
        </w:tc>
        <w:tc>
          <w:tcPr>
            <w:tcW w:w="1842" w:type="dxa"/>
            <w:vMerge/>
            <w:shd w:val="clear" w:color="auto" w:fill="auto"/>
          </w:tcPr>
          <w:p w14:paraId="19705078" w14:textId="77777777" w:rsidR="0057689B" w:rsidRPr="00A05C3B" w:rsidRDefault="0057689B" w:rsidP="0057689B"/>
        </w:tc>
        <w:tc>
          <w:tcPr>
            <w:tcW w:w="1985" w:type="dxa"/>
            <w:vMerge w:val="restart"/>
            <w:shd w:val="clear" w:color="auto" w:fill="auto"/>
          </w:tcPr>
          <w:p w14:paraId="19705079" w14:textId="77777777" w:rsidR="0057689B" w:rsidRPr="00A05C3B" w:rsidRDefault="0057689B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A05C3B">
              <w:rPr>
                <w:rFonts w:ascii="Palemonas" w:hAnsi="Palemonas"/>
                <w:sz w:val="24"/>
                <w:szCs w:val="24"/>
              </w:rPr>
              <w:t>Mažinti geriamojo vandens tiekimo ir nuotekų šalinimo sutrikimų tikimybę</w:t>
            </w:r>
          </w:p>
        </w:tc>
        <w:tc>
          <w:tcPr>
            <w:tcW w:w="4252" w:type="dxa"/>
            <w:shd w:val="clear" w:color="auto" w:fill="auto"/>
          </w:tcPr>
          <w:p w14:paraId="14355D5A" w14:textId="77777777" w:rsidR="0057689B" w:rsidRPr="00A05C3B" w:rsidRDefault="0057689B" w:rsidP="0057689B">
            <w:r w:rsidRPr="00A05C3B">
              <w:t>1. Kontroliuoti įrangos techninę būklę.</w:t>
            </w:r>
          </w:p>
          <w:p w14:paraId="5E4AF08E" w14:textId="77777777" w:rsidR="0057689B" w:rsidRDefault="0057689B" w:rsidP="0057689B"/>
          <w:p w14:paraId="1970507B" w14:textId="1678E1D0" w:rsidR="0057689B" w:rsidRPr="00A05C3B" w:rsidRDefault="0057689B" w:rsidP="0057689B"/>
        </w:tc>
        <w:tc>
          <w:tcPr>
            <w:tcW w:w="2410" w:type="dxa"/>
            <w:vMerge w:val="restart"/>
            <w:shd w:val="clear" w:color="auto" w:fill="auto"/>
          </w:tcPr>
          <w:p w14:paraId="1970507C" w14:textId="77777777" w:rsidR="0057689B" w:rsidRPr="00A05C3B" w:rsidRDefault="0057689B" w:rsidP="0057689B">
            <w:r w:rsidRPr="00A05C3B">
              <w:t>AB „Klaipėdos vanduo“</w:t>
            </w:r>
          </w:p>
        </w:tc>
        <w:tc>
          <w:tcPr>
            <w:tcW w:w="1843" w:type="dxa"/>
            <w:shd w:val="clear" w:color="auto" w:fill="auto"/>
          </w:tcPr>
          <w:p w14:paraId="1970507D" w14:textId="77777777" w:rsidR="0057689B" w:rsidRPr="00A05C3B" w:rsidRDefault="0057689B" w:rsidP="0057689B">
            <w:r w:rsidRPr="00A05C3B">
              <w:t>Nuolat</w:t>
            </w:r>
          </w:p>
        </w:tc>
        <w:tc>
          <w:tcPr>
            <w:tcW w:w="2410" w:type="dxa"/>
          </w:tcPr>
          <w:p w14:paraId="1970507E" w14:textId="47570B47" w:rsidR="0057689B" w:rsidRPr="00A05C3B" w:rsidRDefault="0057689B" w:rsidP="0057689B">
            <w:r>
              <w:t>Turi būti kontroliuojama įrangos techninė</w:t>
            </w:r>
            <w:r w:rsidRPr="00A05C3B">
              <w:t xml:space="preserve"> </w:t>
            </w:r>
            <w:r>
              <w:t>būklė</w:t>
            </w:r>
          </w:p>
        </w:tc>
      </w:tr>
      <w:tr w:rsidR="00CF5CAC" w:rsidRPr="00A05C3B" w14:paraId="15B4805F" w14:textId="77777777" w:rsidTr="009B037B">
        <w:trPr>
          <w:trHeight w:val="972"/>
        </w:trPr>
        <w:tc>
          <w:tcPr>
            <w:tcW w:w="421" w:type="dxa"/>
            <w:vMerge/>
            <w:shd w:val="clear" w:color="auto" w:fill="auto"/>
          </w:tcPr>
          <w:p w14:paraId="6F909D12" w14:textId="77777777" w:rsidR="00CF5CAC" w:rsidRPr="00A05C3B" w:rsidRDefault="00CF5CAC" w:rsidP="00CF5CAC"/>
        </w:tc>
        <w:tc>
          <w:tcPr>
            <w:tcW w:w="1842" w:type="dxa"/>
            <w:vMerge/>
            <w:shd w:val="clear" w:color="auto" w:fill="auto"/>
          </w:tcPr>
          <w:p w14:paraId="19E6BA2C" w14:textId="77777777" w:rsidR="00CF5CAC" w:rsidRPr="00A05C3B" w:rsidRDefault="00CF5CAC" w:rsidP="00CF5CAC"/>
        </w:tc>
        <w:tc>
          <w:tcPr>
            <w:tcW w:w="1985" w:type="dxa"/>
            <w:vMerge/>
            <w:shd w:val="clear" w:color="auto" w:fill="auto"/>
          </w:tcPr>
          <w:p w14:paraId="4380DC90" w14:textId="77777777" w:rsidR="00CF5CAC" w:rsidRPr="00A05C3B" w:rsidRDefault="00CF5CAC" w:rsidP="00CF5CAC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19A4B17" w14:textId="7D016549" w:rsidR="00CF5CAC" w:rsidRPr="00A05C3B" w:rsidRDefault="00CF5CAC" w:rsidP="00CF5CAC">
            <w:r w:rsidRPr="00A05C3B">
              <w:t xml:space="preserve">2. </w:t>
            </w:r>
            <w:r w:rsidRPr="00CF5CAC">
              <w:t>Naujai priimtų darbuotojų apmokymas pagal darbo sritį.</w:t>
            </w:r>
          </w:p>
        </w:tc>
        <w:tc>
          <w:tcPr>
            <w:tcW w:w="2410" w:type="dxa"/>
            <w:vMerge/>
            <w:shd w:val="clear" w:color="auto" w:fill="auto"/>
          </w:tcPr>
          <w:p w14:paraId="573F95D5" w14:textId="77777777" w:rsidR="00CF5CAC" w:rsidRPr="00A05C3B" w:rsidRDefault="00CF5CAC" w:rsidP="00CF5CAC"/>
        </w:tc>
        <w:tc>
          <w:tcPr>
            <w:tcW w:w="1843" w:type="dxa"/>
            <w:shd w:val="clear" w:color="auto" w:fill="auto"/>
          </w:tcPr>
          <w:p w14:paraId="3D63FC79" w14:textId="307DF559" w:rsidR="00CF5CAC" w:rsidRPr="00CF5CAC" w:rsidRDefault="00CF5CAC" w:rsidP="00CF5CAC">
            <w:r w:rsidRPr="00CF5CAC">
              <w:t>Pagal poreikį</w:t>
            </w:r>
          </w:p>
        </w:tc>
        <w:tc>
          <w:tcPr>
            <w:tcW w:w="2410" w:type="dxa"/>
          </w:tcPr>
          <w:p w14:paraId="3FD97D9B" w14:textId="2E6125FE" w:rsidR="00CF5CAC" w:rsidRPr="00CF5CAC" w:rsidRDefault="00CF5CAC" w:rsidP="00CF5CAC">
            <w:r w:rsidRPr="00CF5CAC">
              <w:t>Darbuotojai turi būti mokomi</w:t>
            </w:r>
          </w:p>
        </w:tc>
      </w:tr>
      <w:tr w:rsidR="0057689B" w:rsidRPr="00A05C3B" w14:paraId="19705087" w14:textId="77777777" w:rsidTr="009B037B">
        <w:trPr>
          <w:trHeight w:val="796"/>
        </w:trPr>
        <w:tc>
          <w:tcPr>
            <w:tcW w:w="421" w:type="dxa"/>
            <w:vMerge/>
            <w:shd w:val="clear" w:color="auto" w:fill="auto"/>
          </w:tcPr>
          <w:p w14:paraId="19705080" w14:textId="77777777" w:rsidR="0057689B" w:rsidRPr="00A05C3B" w:rsidRDefault="0057689B" w:rsidP="0057689B"/>
        </w:tc>
        <w:tc>
          <w:tcPr>
            <w:tcW w:w="1842" w:type="dxa"/>
            <w:vMerge/>
            <w:shd w:val="clear" w:color="auto" w:fill="auto"/>
          </w:tcPr>
          <w:p w14:paraId="19705081" w14:textId="77777777" w:rsidR="0057689B" w:rsidRPr="00A05C3B" w:rsidRDefault="0057689B" w:rsidP="0057689B"/>
        </w:tc>
        <w:tc>
          <w:tcPr>
            <w:tcW w:w="1985" w:type="dxa"/>
            <w:shd w:val="clear" w:color="auto" w:fill="auto"/>
          </w:tcPr>
          <w:p w14:paraId="19705082" w14:textId="77777777" w:rsidR="0057689B" w:rsidRPr="00A05C3B" w:rsidRDefault="0057689B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A05C3B">
              <w:rPr>
                <w:rFonts w:ascii="Palemonas" w:hAnsi="Palemonas"/>
                <w:sz w:val="24"/>
                <w:szCs w:val="24"/>
              </w:rPr>
              <w:t>Išsiaiškinti vietas, kur tikėtina rasti po karų likusių sprogmenų</w:t>
            </w:r>
          </w:p>
        </w:tc>
        <w:tc>
          <w:tcPr>
            <w:tcW w:w="4252" w:type="dxa"/>
            <w:shd w:val="clear" w:color="auto" w:fill="auto"/>
          </w:tcPr>
          <w:p w14:paraId="19705083" w14:textId="77777777" w:rsidR="0057689B" w:rsidRPr="00A05C3B" w:rsidRDefault="0057689B" w:rsidP="0057689B">
            <w:r w:rsidRPr="00A05C3B">
              <w:t>Fiksuoti vietas, kur randami sprogmenys</w:t>
            </w:r>
          </w:p>
        </w:tc>
        <w:tc>
          <w:tcPr>
            <w:tcW w:w="2410" w:type="dxa"/>
            <w:shd w:val="clear" w:color="auto" w:fill="auto"/>
          </w:tcPr>
          <w:p w14:paraId="19705084" w14:textId="77777777" w:rsidR="0057689B" w:rsidRPr="00A05C3B" w:rsidRDefault="0057689B" w:rsidP="0057689B">
            <w:r w:rsidRPr="00A05C3B">
              <w:t>Savivaldybės darbuotojai, atsakingi už civilinę saugą</w:t>
            </w:r>
          </w:p>
        </w:tc>
        <w:tc>
          <w:tcPr>
            <w:tcW w:w="1843" w:type="dxa"/>
            <w:shd w:val="clear" w:color="auto" w:fill="auto"/>
          </w:tcPr>
          <w:p w14:paraId="19705085" w14:textId="77777777" w:rsidR="0057689B" w:rsidRPr="00A05C3B" w:rsidRDefault="0057689B" w:rsidP="0057689B">
            <w:r w:rsidRPr="00A05C3B">
              <w:t>Nuolat</w:t>
            </w:r>
          </w:p>
        </w:tc>
        <w:tc>
          <w:tcPr>
            <w:tcW w:w="2410" w:type="dxa"/>
          </w:tcPr>
          <w:p w14:paraId="19705086" w14:textId="3DB540BD" w:rsidR="0057689B" w:rsidRPr="00A05C3B" w:rsidRDefault="0057689B" w:rsidP="0057689B">
            <w:r>
              <w:t>Turi būti užfiksuojamos sprogmenų suradimo vietos</w:t>
            </w:r>
          </w:p>
        </w:tc>
      </w:tr>
      <w:tr w:rsidR="004323F1" w:rsidRPr="00A05C3B" w14:paraId="19705098" w14:textId="77777777" w:rsidTr="00327BF1">
        <w:trPr>
          <w:trHeight w:val="495"/>
        </w:trPr>
        <w:tc>
          <w:tcPr>
            <w:tcW w:w="421" w:type="dxa"/>
            <w:vMerge/>
            <w:shd w:val="clear" w:color="auto" w:fill="auto"/>
          </w:tcPr>
          <w:p w14:paraId="19705088" w14:textId="77777777" w:rsidR="004323F1" w:rsidRPr="00A05C3B" w:rsidRDefault="004323F1" w:rsidP="0057689B"/>
        </w:tc>
        <w:tc>
          <w:tcPr>
            <w:tcW w:w="1842" w:type="dxa"/>
            <w:vMerge/>
            <w:shd w:val="clear" w:color="auto" w:fill="auto"/>
          </w:tcPr>
          <w:p w14:paraId="19705089" w14:textId="77777777" w:rsidR="004323F1" w:rsidRPr="00A05C3B" w:rsidRDefault="004323F1" w:rsidP="0057689B"/>
        </w:tc>
        <w:tc>
          <w:tcPr>
            <w:tcW w:w="1985" w:type="dxa"/>
            <w:vMerge w:val="restart"/>
            <w:shd w:val="clear" w:color="auto" w:fill="auto"/>
          </w:tcPr>
          <w:p w14:paraId="1970508A" w14:textId="77777777" w:rsidR="004323F1" w:rsidRPr="00A05C3B" w:rsidRDefault="004323F1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A05C3B">
              <w:rPr>
                <w:rFonts w:ascii="Palemonas" w:hAnsi="Palemonas"/>
                <w:sz w:val="24"/>
                <w:szCs w:val="24"/>
              </w:rPr>
              <w:t>Mažinti gaisrų tikimybę</w:t>
            </w:r>
          </w:p>
        </w:tc>
        <w:tc>
          <w:tcPr>
            <w:tcW w:w="4252" w:type="dxa"/>
            <w:shd w:val="clear" w:color="auto" w:fill="auto"/>
          </w:tcPr>
          <w:p w14:paraId="1970508D" w14:textId="1B8AC5CC" w:rsidR="004323F1" w:rsidRPr="00A05C3B" w:rsidRDefault="004323F1" w:rsidP="0057689B">
            <w:r w:rsidRPr="00A05C3B">
              <w:t>1. Įspėti gyventojus apie padidėjusį gaisrų pavojų dėl sausros.</w:t>
            </w:r>
          </w:p>
        </w:tc>
        <w:tc>
          <w:tcPr>
            <w:tcW w:w="2410" w:type="dxa"/>
            <w:shd w:val="clear" w:color="auto" w:fill="auto"/>
          </w:tcPr>
          <w:p w14:paraId="19705090" w14:textId="286212DE" w:rsidR="004323F1" w:rsidRPr="00A05C3B" w:rsidRDefault="004323F1" w:rsidP="0057689B">
            <w:r w:rsidRPr="00A05C3B">
              <w:t xml:space="preserve">Savivaldybės administracija </w:t>
            </w:r>
          </w:p>
        </w:tc>
        <w:tc>
          <w:tcPr>
            <w:tcW w:w="1843" w:type="dxa"/>
            <w:shd w:val="clear" w:color="auto" w:fill="auto"/>
          </w:tcPr>
          <w:p w14:paraId="19705094" w14:textId="5E8293AA" w:rsidR="004323F1" w:rsidRPr="00A05C3B" w:rsidRDefault="004323F1" w:rsidP="0057689B">
            <w:r w:rsidRPr="00A05C3B">
              <w:t>Esant tokiam pavojui</w:t>
            </w:r>
          </w:p>
        </w:tc>
        <w:tc>
          <w:tcPr>
            <w:tcW w:w="2410" w:type="dxa"/>
          </w:tcPr>
          <w:p w14:paraId="19705097" w14:textId="3F67DF91" w:rsidR="004323F1" w:rsidRPr="00A05C3B" w:rsidRDefault="004323F1" w:rsidP="0057689B">
            <w:r>
              <w:t>Informacija turi būti pateikta</w:t>
            </w:r>
            <w:r w:rsidRPr="00A05C3B">
              <w:t xml:space="preserve"> savivaldybės interneto  svetainėje</w:t>
            </w:r>
            <w:r>
              <w:t>,  per GPIIS</w:t>
            </w:r>
          </w:p>
        </w:tc>
      </w:tr>
      <w:tr w:rsidR="004323F1" w:rsidRPr="00A05C3B" w14:paraId="5B1B098C" w14:textId="77777777" w:rsidTr="004323F1">
        <w:trPr>
          <w:trHeight w:val="495"/>
        </w:trPr>
        <w:tc>
          <w:tcPr>
            <w:tcW w:w="421" w:type="dxa"/>
            <w:vMerge/>
            <w:shd w:val="clear" w:color="auto" w:fill="auto"/>
          </w:tcPr>
          <w:p w14:paraId="0F4B0F84" w14:textId="77777777" w:rsidR="004323F1" w:rsidRPr="00A05C3B" w:rsidRDefault="004323F1" w:rsidP="0057689B"/>
        </w:tc>
        <w:tc>
          <w:tcPr>
            <w:tcW w:w="1842" w:type="dxa"/>
            <w:vMerge/>
            <w:shd w:val="clear" w:color="auto" w:fill="auto"/>
          </w:tcPr>
          <w:p w14:paraId="4D9EFA58" w14:textId="77777777" w:rsidR="004323F1" w:rsidRPr="00A05C3B" w:rsidRDefault="004323F1" w:rsidP="0057689B"/>
        </w:tc>
        <w:tc>
          <w:tcPr>
            <w:tcW w:w="1985" w:type="dxa"/>
            <w:vMerge/>
            <w:shd w:val="clear" w:color="auto" w:fill="auto"/>
          </w:tcPr>
          <w:p w14:paraId="66F6CF11" w14:textId="77777777" w:rsidR="004323F1" w:rsidRPr="00A05C3B" w:rsidRDefault="004323F1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572BBDC" w14:textId="1ED56A19" w:rsidR="004323F1" w:rsidRPr="00A05C3B" w:rsidRDefault="004323F1" w:rsidP="00327BF1">
            <w:r w:rsidRPr="00A05C3B">
              <w:t>2. Kontroliuoti, kaip laikomasi priešgaisrinės apsaugos taisyklių.</w:t>
            </w:r>
          </w:p>
        </w:tc>
        <w:tc>
          <w:tcPr>
            <w:tcW w:w="2410" w:type="dxa"/>
            <w:shd w:val="clear" w:color="auto" w:fill="auto"/>
          </w:tcPr>
          <w:p w14:paraId="3D9DA3FD" w14:textId="0CEC266C" w:rsidR="004323F1" w:rsidRPr="00A05C3B" w:rsidRDefault="004323F1" w:rsidP="00327BF1">
            <w:r w:rsidRPr="00A05C3B">
              <w:t xml:space="preserve">KPGV, objektų savininkai </w:t>
            </w:r>
          </w:p>
        </w:tc>
        <w:tc>
          <w:tcPr>
            <w:tcW w:w="1843" w:type="dxa"/>
            <w:shd w:val="clear" w:color="auto" w:fill="auto"/>
          </w:tcPr>
          <w:p w14:paraId="6CE2756D" w14:textId="77777777" w:rsidR="004323F1" w:rsidRPr="00A05C3B" w:rsidRDefault="004323F1" w:rsidP="00327BF1">
            <w:r w:rsidRPr="00A05C3B">
              <w:t xml:space="preserve">Nuolat </w:t>
            </w:r>
          </w:p>
          <w:p w14:paraId="63A8FC2C" w14:textId="42328343" w:rsidR="004323F1" w:rsidRPr="00A05C3B" w:rsidRDefault="004323F1" w:rsidP="00327BF1"/>
        </w:tc>
        <w:tc>
          <w:tcPr>
            <w:tcW w:w="2410" w:type="dxa"/>
          </w:tcPr>
          <w:p w14:paraId="64DF06F6" w14:textId="2F4ECBA3" w:rsidR="004323F1" w:rsidRPr="00A05C3B" w:rsidRDefault="004323F1" w:rsidP="004323F1">
            <w:r>
              <w:t>Turi būti a</w:t>
            </w:r>
            <w:r w:rsidRPr="00A05C3B">
              <w:t>tlikti plan</w:t>
            </w:r>
            <w:r>
              <w:t xml:space="preserve">iniai </w:t>
            </w:r>
            <w:r w:rsidRPr="00A05C3B">
              <w:t xml:space="preserve"> priešgaisrinės apsaugos </w:t>
            </w:r>
            <w:r>
              <w:t>patikrinimai</w:t>
            </w:r>
          </w:p>
        </w:tc>
      </w:tr>
      <w:tr w:rsidR="004323F1" w:rsidRPr="00A05C3B" w14:paraId="67D611B9" w14:textId="77777777" w:rsidTr="009B037B">
        <w:trPr>
          <w:trHeight w:val="660"/>
        </w:trPr>
        <w:tc>
          <w:tcPr>
            <w:tcW w:w="421" w:type="dxa"/>
            <w:vMerge/>
            <w:shd w:val="clear" w:color="auto" w:fill="auto"/>
          </w:tcPr>
          <w:p w14:paraId="4C59F0CA" w14:textId="77777777" w:rsidR="004323F1" w:rsidRPr="00A05C3B" w:rsidRDefault="004323F1" w:rsidP="0057689B"/>
        </w:tc>
        <w:tc>
          <w:tcPr>
            <w:tcW w:w="1842" w:type="dxa"/>
            <w:vMerge/>
            <w:shd w:val="clear" w:color="auto" w:fill="auto"/>
          </w:tcPr>
          <w:p w14:paraId="31774DB9" w14:textId="77777777" w:rsidR="004323F1" w:rsidRPr="00A05C3B" w:rsidRDefault="004323F1" w:rsidP="0057689B"/>
        </w:tc>
        <w:tc>
          <w:tcPr>
            <w:tcW w:w="1985" w:type="dxa"/>
            <w:vMerge/>
            <w:shd w:val="clear" w:color="auto" w:fill="auto"/>
          </w:tcPr>
          <w:p w14:paraId="48ED91F7" w14:textId="77777777" w:rsidR="004323F1" w:rsidRPr="00A05C3B" w:rsidRDefault="004323F1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D058FD0" w14:textId="32DB36E3" w:rsidR="004323F1" w:rsidRPr="00A05C3B" w:rsidRDefault="004323F1" w:rsidP="004323F1">
            <w:r w:rsidRPr="00A05C3B">
              <w:t>3. Uždrausti ar apriboti žmonių judėjimą miškuose.</w:t>
            </w:r>
          </w:p>
        </w:tc>
        <w:tc>
          <w:tcPr>
            <w:tcW w:w="2410" w:type="dxa"/>
            <w:shd w:val="clear" w:color="auto" w:fill="auto"/>
          </w:tcPr>
          <w:p w14:paraId="396B0BA9" w14:textId="352FFC3B" w:rsidR="004323F1" w:rsidRPr="00A05C3B" w:rsidRDefault="004323F1" w:rsidP="004323F1">
            <w:r w:rsidRPr="00A05C3B">
              <w:t>KPGV, Savivaldybės administracija</w:t>
            </w:r>
          </w:p>
        </w:tc>
        <w:tc>
          <w:tcPr>
            <w:tcW w:w="1843" w:type="dxa"/>
            <w:shd w:val="clear" w:color="auto" w:fill="auto"/>
          </w:tcPr>
          <w:p w14:paraId="5AAB17DA" w14:textId="35D7A917" w:rsidR="004323F1" w:rsidRPr="00A05C3B" w:rsidRDefault="004323F1" w:rsidP="004323F1">
            <w:r w:rsidRPr="00A05C3B">
              <w:t>Padidėjus gaisrų rizikai</w:t>
            </w:r>
            <w:r>
              <w:t xml:space="preserve"> miškuose</w:t>
            </w:r>
          </w:p>
        </w:tc>
        <w:tc>
          <w:tcPr>
            <w:tcW w:w="2410" w:type="dxa"/>
          </w:tcPr>
          <w:p w14:paraId="70BEEEA5" w14:textId="4BF03246" w:rsidR="004323F1" w:rsidRPr="00A05C3B" w:rsidRDefault="004323F1" w:rsidP="004323F1">
            <w:r>
              <w:t>Turi būti priimtas sprendimas u</w:t>
            </w:r>
            <w:r w:rsidRPr="00A05C3B">
              <w:t>ždrausti ar apriboti žmonių judėjimą miškuose</w:t>
            </w:r>
          </w:p>
        </w:tc>
      </w:tr>
      <w:tr w:rsidR="0057689B" w:rsidRPr="00A05C3B" w14:paraId="632C4DA5" w14:textId="77777777" w:rsidTr="009B037B">
        <w:trPr>
          <w:trHeight w:val="816"/>
        </w:trPr>
        <w:tc>
          <w:tcPr>
            <w:tcW w:w="421" w:type="dxa"/>
            <w:vMerge/>
            <w:shd w:val="clear" w:color="auto" w:fill="auto"/>
          </w:tcPr>
          <w:p w14:paraId="64E4DD35" w14:textId="77777777" w:rsidR="0057689B" w:rsidRPr="00A05C3B" w:rsidRDefault="0057689B" w:rsidP="0057689B"/>
        </w:tc>
        <w:tc>
          <w:tcPr>
            <w:tcW w:w="1842" w:type="dxa"/>
            <w:vMerge/>
            <w:shd w:val="clear" w:color="auto" w:fill="auto"/>
          </w:tcPr>
          <w:p w14:paraId="3B071B5D" w14:textId="77777777" w:rsidR="0057689B" w:rsidRPr="00A05C3B" w:rsidRDefault="0057689B" w:rsidP="0057689B"/>
        </w:tc>
        <w:tc>
          <w:tcPr>
            <w:tcW w:w="1985" w:type="dxa"/>
            <w:shd w:val="clear" w:color="auto" w:fill="auto"/>
          </w:tcPr>
          <w:p w14:paraId="1AB181D9" w14:textId="6D4C25E9" w:rsidR="0057689B" w:rsidRDefault="0057689B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Mažinti teroristinio akto kilimo tikimybę</w:t>
            </w:r>
          </w:p>
        </w:tc>
        <w:tc>
          <w:tcPr>
            <w:tcW w:w="4252" w:type="dxa"/>
            <w:shd w:val="clear" w:color="auto" w:fill="auto"/>
          </w:tcPr>
          <w:p w14:paraId="26CF2B1D" w14:textId="6ABB6689" w:rsidR="0057689B" w:rsidRPr="00A05C3B" w:rsidRDefault="0057689B" w:rsidP="0057689B">
            <w:r>
              <w:t>Parengti Klaipėdos jūrų uosto apsaugos planą</w:t>
            </w:r>
          </w:p>
        </w:tc>
        <w:tc>
          <w:tcPr>
            <w:tcW w:w="2410" w:type="dxa"/>
            <w:shd w:val="clear" w:color="auto" w:fill="auto"/>
          </w:tcPr>
          <w:p w14:paraId="74B5C3BC" w14:textId="7A9817CF" w:rsidR="0057689B" w:rsidRPr="00A05C3B" w:rsidRDefault="0057689B" w:rsidP="0057689B">
            <w:r>
              <w:t>Klaipėdos valstybinio jūrų uosto direkcija</w:t>
            </w:r>
          </w:p>
        </w:tc>
        <w:tc>
          <w:tcPr>
            <w:tcW w:w="1843" w:type="dxa"/>
            <w:shd w:val="clear" w:color="auto" w:fill="auto"/>
          </w:tcPr>
          <w:p w14:paraId="7C22F915" w14:textId="09EABE9D" w:rsidR="0057689B" w:rsidRPr="00A05C3B" w:rsidRDefault="0057689B" w:rsidP="0057689B">
            <w:r>
              <w:t>2020 m.</w:t>
            </w:r>
          </w:p>
        </w:tc>
        <w:tc>
          <w:tcPr>
            <w:tcW w:w="2410" w:type="dxa"/>
          </w:tcPr>
          <w:p w14:paraId="64BA8925" w14:textId="4F83E617" w:rsidR="0057689B" w:rsidRPr="00A05C3B" w:rsidRDefault="004323F1" w:rsidP="004323F1">
            <w:r>
              <w:t>Turi būti parengtas Klaipėdos jūrų uosto apsaugos p</w:t>
            </w:r>
            <w:r w:rsidR="0057689B">
              <w:t xml:space="preserve">lanas </w:t>
            </w:r>
          </w:p>
        </w:tc>
      </w:tr>
      <w:tr w:rsidR="0057689B" w:rsidRPr="00A05C3B" w14:paraId="197050A1" w14:textId="77777777" w:rsidTr="009B037B">
        <w:trPr>
          <w:trHeight w:val="560"/>
        </w:trPr>
        <w:tc>
          <w:tcPr>
            <w:tcW w:w="421" w:type="dxa"/>
            <w:vMerge/>
            <w:shd w:val="clear" w:color="auto" w:fill="auto"/>
          </w:tcPr>
          <w:p w14:paraId="19705099" w14:textId="77777777" w:rsidR="0057689B" w:rsidRPr="00A05C3B" w:rsidRDefault="0057689B" w:rsidP="0057689B"/>
        </w:tc>
        <w:tc>
          <w:tcPr>
            <w:tcW w:w="1842" w:type="dxa"/>
            <w:vMerge/>
            <w:shd w:val="clear" w:color="auto" w:fill="auto"/>
          </w:tcPr>
          <w:p w14:paraId="1970509A" w14:textId="77777777" w:rsidR="0057689B" w:rsidRPr="00A05C3B" w:rsidRDefault="0057689B" w:rsidP="0057689B"/>
        </w:tc>
        <w:tc>
          <w:tcPr>
            <w:tcW w:w="1985" w:type="dxa"/>
            <w:shd w:val="clear" w:color="auto" w:fill="auto"/>
          </w:tcPr>
          <w:p w14:paraId="1970509B" w14:textId="77777777" w:rsidR="0057689B" w:rsidRPr="00A05C3B" w:rsidRDefault="0057689B" w:rsidP="0057689B">
            <w:pPr>
              <w:pStyle w:val="HTMLiankstoformatuotas"/>
              <w:tabs>
                <w:tab w:val="left" w:pos="252"/>
              </w:tabs>
              <w:ind w:left="12"/>
              <w:rPr>
                <w:rFonts w:ascii="Palemonas" w:hAnsi="Palemonas"/>
                <w:sz w:val="24"/>
                <w:szCs w:val="24"/>
              </w:rPr>
            </w:pPr>
            <w:r w:rsidRPr="00A05C3B">
              <w:rPr>
                <w:rFonts w:ascii="Palemonas" w:hAnsi="Palemonas"/>
                <w:sz w:val="24"/>
                <w:szCs w:val="24"/>
              </w:rPr>
              <w:t>Mažinti oro taršą</w:t>
            </w:r>
          </w:p>
        </w:tc>
        <w:tc>
          <w:tcPr>
            <w:tcW w:w="4252" w:type="dxa"/>
            <w:shd w:val="clear" w:color="auto" w:fill="auto"/>
          </w:tcPr>
          <w:p w14:paraId="1970509C" w14:textId="77777777" w:rsidR="0057689B" w:rsidRPr="00A05C3B" w:rsidRDefault="0057689B" w:rsidP="0057689B">
            <w:r w:rsidRPr="00A05C3B">
              <w:t>Stebėti oro taršos pokyčius</w:t>
            </w:r>
          </w:p>
        </w:tc>
        <w:tc>
          <w:tcPr>
            <w:tcW w:w="2410" w:type="dxa"/>
            <w:shd w:val="clear" w:color="auto" w:fill="auto"/>
          </w:tcPr>
          <w:p w14:paraId="1970509E" w14:textId="03F372D2" w:rsidR="0057689B" w:rsidRPr="00A05C3B" w:rsidRDefault="0057689B" w:rsidP="0057689B">
            <w:r w:rsidRPr="00A05C3B">
              <w:t>Savivaldybės administracijos Miesto ūkio departamento Aplinkos kokybės skyrius</w:t>
            </w:r>
          </w:p>
        </w:tc>
        <w:tc>
          <w:tcPr>
            <w:tcW w:w="1843" w:type="dxa"/>
            <w:shd w:val="clear" w:color="auto" w:fill="auto"/>
          </w:tcPr>
          <w:p w14:paraId="1970509F" w14:textId="77777777" w:rsidR="0057689B" w:rsidRPr="00A05C3B" w:rsidRDefault="0057689B" w:rsidP="0057689B">
            <w:r w:rsidRPr="00A05C3B">
              <w:t>Nuolat</w:t>
            </w:r>
          </w:p>
        </w:tc>
        <w:tc>
          <w:tcPr>
            <w:tcW w:w="2410" w:type="dxa"/>
          </w:tcPr>
          <w:p w14:paraId="197050A0" w14:textId="290DEBEF" w:rsidR="0057689B" w:rsidRPr="00A05C3B" w:rsidRDefault="00381EB1" w:rsidP="00381EB1">
            <w:r>
              <w:t>Turi būti vykdomas oro taršos stebėjimas</w:t>
            </w:r>
          </w:p>
        </w:tc>
      </w:tr>
      <w:tr w:rsidR="0057689B" w:rsidRPr="00A05C3B" w14:paraId="197050AA" w14:textId="77777777" w:rsidTr="009B037B">
        <w:trPr>
          <w:trHeight w:val="761"/>
        </w:trPr>
        <w:tc>
          <w:tcPr>
            <w:tcW w:w="421" w:type="dxa"/>
            <w:vMerge w:val="restart"/>
            <w:shd w:val="clear" w:color="auto" w:fill="auto"/>
          </w:tcPr>
          <w:p w14:paraId="197050A2" w14:textId="77777777" w:rsidR="0057689B" w:rsidRPr="00A05C3B" w:rsidRDefault="0057689B" w:rsidP="0057689B">
            <w:r w:rsidRPr="00A05C3B">
              <w:lastRenderedPageBreak/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97050A3" w14:textId="69C0D7F6" w:rsidR="0057689B" w:rsidRPr="00A05C3B" w:rsidRDefault="0057689B" w:rsidP="0057689B">
            <w:r w:rsidRPr="00A05C3B">
              <w:rPr>
                <w:rFonts w:eastAsia="Calibri"/>
                <w:szCs w:val="22"/>
              </w:rPr>
              <w:t>Ekstremaliosios situacijos padarinių mažinimas</w:t>
            </w:r>
          </w:p>
        </w:tc>
        <w:tc>
          <w:tcPr>
            <w:tcW w:w="1985" w:type="dxa"/>
            <w:shd w:val="clear" w:color="auto" w:fill="auto"/>
          </w:tcPr>
          <w:p w14:paraId="197050A4" w14:textId="7CE58EFB" w:rsidR="0057689B" w:rsidRPr="00A05C3B" w:rsidRDefault="0057689B" w:rsidP="0057689B">
            <w:r w:rsidRPr="00A05C3B">
              <w:t xml:space="preserve">Pasirengti </w:t>
            </w:r>
            <w:r>
              <w:t>meteorologiniam ar hidrologiniam reiškiniui</w:t>
            </w:r>
          </w:p>
        </w:tc>
        <w:tc>
          <w:tcPr>
            <w:tcW w:w="4252" w:type="dxa"/>
            <w:shd w:val="clear" w:color="auto" w:fill="auto"/>
          </w:tcPr>
          <w:p w14:paraId="197050A5" w14:textId="72A62738" w:rsidR="0057689B" w:rsidRPr="00A05C3B" w:rsidRDefault="0057689B" w:rsidP="0057689B">
            <w:r w:rsidRPr="00A05C3B">
              <w:t>Informuoti gyven</w:t>
            </w:r>
            <w:r>
              <w:t xml:space="preserve">tojus apie artėjantį uraganą, </w:t>
            </w:r>
            <w:r w:rsidRPr="00A05C3B">
              <w:t xml:space="preserve">maksimaliai sustiprėjusį vėją </w:t>
            </w:r>
            <w:r>
              <w:t xml:space="preserve">ar numatomą potvynį </w:t>
            </w:r>
          </w:p>
        </w:tc>
        <w:tc>
          <w:tcPr>
            <w:tcW w:w="2410" w:type="dxa"/>
            <w:shd w:val="clear" w:color="auto" w:fill="auto"/>
          </w:tcPr>
          <w:p w14:paraId="197050A6" w14:textId="77777777" w:rsidR="0057689B" w:rsidRPr="00A05C3B" w:rsidRDefault="0057689B" w:rsidP="0057689B">
            <w:r w:rsidRPr="00A05C3B">
              <w:t>Savivaldybės administracija</w:t>
            </w:r>
          </w:p>
        </w:tc>
        <w:tc>
          <w:tcPr>
            <w:tcW w:w="1843" w:type="dxa"/>
            <w:shd w:val="clear" w:color="auto" w:fill="auto"/>
          </w:tcPr>
          <w:p w14:paraId="197050A7" w14:textId="77777777" w:rsidR="0057689B" w:rsidRPr="00A05C3B" w:rsidRDefault="0057689B" w:rsidP="0057689B">
            <w:r w:rsidRPr="00A05C3B">
              <w:t>Susidarius atitinkamoms sąlygoms</w:t>
            </w:r>
          </w:p>
        </w:tc>
        <w:tc>
          <w:tcPr>
            <w:tcW w:w="2410" w:type="dxa"/>
          </w:tcPr>
          <w:p w14:paraId="197050A9" w14:textId="36F2A387" w:rsidR="0057689B" w:rsidRPr="00A05C3B" w:rsidRDefault="00381EB1" w:rsidP="00381EB1">
            <w:r>
              <w:t>Gyventojai turi būti informuoti per GPIIS</w:t>
            </w:r>
          </w:p>
        </w:tc>
      </w:tr>
      <w:tr w:rsidR="008839AE" w:rsidRPr="00A05C3B" w14:paraId="197050BF" w14:textId="77777777" w:rsidTr="00C01E3A">
        <w:trPr>
          <w:trHeight w:val="1605"/>
        </w:trPr>
        <w:tc>
          <w:tcPr>
            <w:tcW w:w="421" w:type="dxa"/>
            <w:vMerge/>
            <w:shd w:val="clear" w:color="auto" w:fill="auto"/>
          </w:tcPr>
          <w:p w14:paraId="197050AB" w14:textId="77777777" w:rsidR="008839AE" w:rsidRPr="00A05C3B" w:rsidRDefault="008839AE" w:rsidP="0057689B"/>
        </w:tc>
        <w:tc>
          <w:tcPr>
            <w:tcW w:w="1842" w:type="dxa"/>
            <w:vMerge/>
            <w:shd w:val="clear" w:color="auto" w:fill="auto"/>
          </w:tcPr>
          <w:p w14:paraId="197050AC" w14:textId="77777777" w:rsidR="008839AE" w:rsidRPr="00A05C3B" w:rsidRDefault="008839AE" w:rsidP="0057689B"/>
        </w:tc>
        <w:tc>
          <w:tcPr>
            <w:tcW w:w="1985" w:type="dxa"/>
            <w:vMerge w:val="restart"/>
            <w:shd w:val="clear" w:color="auto" w:fill="auto"/>
          </w:tcPr>
          <w:p w14:paraId="197050AD" w14:textId="77777777" w:rsidR="008839AE" w:rsidRPr="00A05C3B" w:rsidRDefault="008839AE" w:rsidP="0057689B">
            <w:r w:rsidRPr="00A05C3B">
              <w:t>Didinti žmonių saugumą pavojingosios medžiagos patekimo į aplinką, pramoninių avarijų, pastatų sugriovimo, šilumos tiekimo nutraukimo šildymo sezono metu atvejais</w:t>
            </w:r>
          </w:p>
        </w:tc>
        <w:tc>
          <w:tcPr>
            <w:tcW w:w="4252" w:type="dxa"/>
            <w:shd w:val="clear" w:color="auto" w:fill="auto"/>
          </w:tcPr>
          <w:p w14:paraId="197050AE" w14:textId="3B8615F7" w:rsidR="008839AE" w:rsidRPr="00A05C3B" w:rsidRDefault="008839AE" w:rsidP="0057689B">
            <w:r w:rsidRPr="00A05C3B">
              <w:t>1. Numatyti kolektyvinės apsaugo</w:t>
            </w:r>
            <w:r>
              <w:t>s statinius ir juos paženklinti specialiais ženklais.</w:t>
            </w:r>
          </w:p>
          <w:p w14:paraId="7A312C36" w14:textId="77777777" w:rsidR="008839AE" w:rsidRDefault="008839AE" w:rsidP="0057689B"/>
          <w:p w14:paraId="000F9F0F" w14:textId="77777777" w:rsidR="008839AE" w:rsidRDefault="008839AE" w:rsidP="0057689B"/>
          <w:p w14:paraId="197050B3" w14:textId="107F2456" w:rsidR="008839AE" w:rsidRPr="00A05C3B" w:rsidRDefault="008839AE" w:rsidP="0057689B"/>
        </w:tc>
        <w:tc>
          <w:tcPr>
            <w:tcW w:w="2410" w:type="dxa"/>
            <w:shd w:val="clear" w:color="auto" w:fill="auto"/>
          </w:tcPr>
          <w:p w14:paraId="197050B5" w14:textId="6A3BA4D0" w:rsidR="008839AE" w:rsidRPr="00A05C3B" w:rsidRDefault="008839AE" w:rsidP="0057689B">
            <w:r w:rsidRPr="00A05C3B">
              <w:t>Gyventojų kolektyvinės apsaugos statinių valdytojai,</w:t>
            </w:r>
            <w:r>
              <w:t xml:space="preserve"> savivaldybės </w:t>
            </w:r>
            <w:r w:rsidRPr="00A05C3B">
              <w:t>darbuotoj</w:t>
            </w:r>
            <w:r>
              <w:t>ai, atsakingi už civilinę saugą</w:t>
            </w:r>
          </w:p>
        </w:tc>
        <w:tc>
          <w:tcPr>
            <w:tcW w:w="1843" w:type="dxa"/>
            <w:shd w:val="clear" w:color="auto" w:fill="auto"/>
          </w:tcPr>
          <w:p w14:paraId="7A21E104" w14:textId="77777777" w:rsidR="008839AE" w:rsidRDefault="008839AE" w:rsidP="0057689B">
            <w:r w:rsidRPr="00A05C3B">
              <w:t>Nuolat</w:t>
            </w:r>
          </w:p>
          <w:p w14:paraId="6B729F70" w14:textId="77777777" w:rsidR="008839AE" w:rsidRDefault="008839AE" w:rsidP="0057689B"/>
          <w:p w14:paraId="29059702" w14:textId="77777777" w:rsidR="008839AE" w:rsidRDefault="008839AE" w:rsidP="0057689B"/>
          <w:p w14:paraId="552511BE" w14:textId="77777777" w:rsidR="008839AE" w:rsidRDefault="008839AE" w:rsidP="0057689B"/>
          <w:p w14:paraId="71756B15" w14:textId="77777777" w:rsidR="008839AE" w:rsidRDefault="008839AE" w:rsidP="0057689B"/>
          <w:p w14:paraId="197050B6" w14:textId="5E0C88EE" w:rsidR="008839AE" w:rsidRPr="00A05C3B" w:rsidRDefault="008839AE" w:rsidP="0057689B"/>
        </w:tc>
        <w:tc>
          <w:tcPr>
            <w:tcW w:w="2410" w:type="dxa"/>
          </w:tcPr>
          <w:p w14:paraId="197050B7" w14:textId="01D9F709" w:rsidR="008839AE" w:rsidRPr="00A05C3B" w:rsidRDefault="008839AE" w:rsidP="0057689B">
            <w:r w:rsidRPr="00A05C3B">
              <w:t xml:space="preserve">Pastatai </w:t>
            </w:r>
            <w:r>
              <w:t xml:space="preserve">turi būti </w:t>
            </w:r>
            <w:r w:rsidRPr="00A05C3B">
              <w:t>paženklinti</w:t>
            </w:r>
            <w:r>
              <w:t xml:space="preserve"> specialiais ženklais</w:t>
            </w:r>
          </w:p>
          <w:p w14:paraId="197050B8" w14:textId="77777777" w:rsidR="008839AE" w:rsidRPr="00A05C3B" w:rsidRDefault="008839AE" w:rsidP="0057689B"/>
          <w:p w14:paraId="197050BE" w14:textId="3F843360" w:rsidR="008839AE" w:rsidRPr="00A05C3B" w:rsidRDefault="008839AE" w:rsidP="0057689B"/>
        </w:tc>
      </w:tr>
      <w:tr w:rsidR="008839AE" w:rsidRPr="00A05C3B" w14:paraId="78E5D037" w14:textId="77777777" w:rsidTr="008839AE">
        <w:trPr>
          <w:trHeight w:val="1294"/>
        </w:trPr>
        <w:tc>
          <w:tcPr>
            <w:tcW w:w="421" w:type="dxa"/>
            <w:vMerge/>
            <w:shd w:val="clear" w:color="auto" w:fill="auto"/>
          </w:tcPr>
          <w:p w14:paraId="0A85469A" w14:textId="77777777" w:rsidR="008839AE" w:rsidRPr="00A05C3B" w:rsidRDefault="008839AE" w:rsidP="0057689B"/>
        </w:tc>
        <w:tc>
          <w:tcPr>
            <w:tcW w:w="1842" w:type="dxa"/>
            <w:vMerge/>
            <w:shd w:val="clear" w:color="auto" w:fill="auto"/>
          </w:tcPr>
          <w:p w14:paraId="35F22DEE" w14:textId="77777777" w:rsidR="008839AE" w:rsidRPr="00A05C3B" w:rsidRDefault="008839AE" w:rsidP="0057689B"/>
        </w:tc>
        <w:tc>
          <w:tcPr>
            <w:tcW w:w="1985" w:type="dxa"/>
            <w:vMerge/>
            <w:shd w:val="clear" w:color="auto" w:fill="auto"/>
          </w:tcPr>
          <w:p w14:paraId="26D8CED7" w14:textId="77777777" w:rsidR="008839AE" w:rsidRPr="00A05C3B" w:rsidRDefault="008839AE" w:rsidP="0057689B"/>
        </w:tc>
        <w:tc>
          <w:tcPr>
            <w:tcW w:w="4252" w:type="dxa"/>
            <w:shd w:val="clear" w:color="auto" w:fill="auto"/>
          </w:tcPr>
          <w:p w14:paraId="6683DD9A" w14:textId="0C6D53ED" w:rsidR="008839AE" w:rsidRPr="00A05C3B" w:rsidRDefault="008839AE" w:rsidP="00C01E3A">
            <w:r w:rsidRPr="00A05C3B">
              <w:t>2. Informuoti gyventojus, kaip elgtis pavojingų medžiagų patekimo į aplinką, pramoninių avarijų, pastatų sugriovimo, šilumos tiekimo nutraukimo šildymo sezono metu atvejais.</w:t>
            </w:r>
          </w:p>
        </w:tc>
        <w:tc>
          <w:tcPr>
            <w:tcW w:w="2410" w:type="dxa"/>
            <w:shd w:val="clear" w:color="auto" w:fill="auto"/>
          </w:tcPr>
          <w:p w14:paraId="4A302AB9" w14:textId="77777777" w:rsidR="008839AE" w:rsidRDefault="008839AE" w:rsidP="00C01E3A">
            <w:r>
              <w:t>S</w:t>
            </w:r>
            <w:r w:rsidRPr="00A05C3B">
              <w:t>avivaldybės darbuotojai, atsakingi už civilinę saugą</w:t>
            </w:r>
          </w:p>
          <w:p w14:paraId="34E3D81E" w14:textId="77777777" w:rsidR="008839AE" w:rsidRDefault="008839AE" w:rsidP="00C01E3A"/>
          <w:p w14:paraId="6BD9526E" w14:textId="0F3A0A9F" w:rsidR="008839AE" w:rsidRPr="00A05C3B" w:rsidRDefault="008839AE" w:rsidP="00C01E3A"/>
        </w:tc>
        <w:tc>
          <w:tcPr>
            <w:tcW w:w="1843" w:type="dxa"/>
            <w:shd w:val="clear" w:color="auto" w:fill="auto"/>
          </w:tcPr>
          <w:p w14:paraId="616C06E7" w14:textId="33257186" w:rsidR="008839AE" w:rsidRDefault="008839AE" w:rsidP="00C01E3A">
            <w:r>
              <w:t>Kilus tokiam pavojui</w:t>
            </w:r>
          </w:p>
          <w:p w14:paraId="0851C229" w14:textId="77777777" w:rsidR="008839AE" w:rsidRDefault="008839AE" w:rsidP="00C01E3A"/>
          <w:p w14:paraId="43924422" w14:textId="77777777" w:rsidR="008839AE" w:rsidRDefault="008839AE" w:rsidP="00C01E3A"/>
          <w:p w14:paraId="0B3C3EF9" w14:textId="1488EA69" w:rsidR="008839AE" w:rsidRPr="00A05C3B" w:rsidRDefault="008839AE" w:rsidP="00C01E3A"/>
        </w:tc>
        <w:tc>
          <w:tcPr>
            <w:tcW w:w="2410" w:type="dxa"/>
          </w:tcPr>
          <w:p w14:paraId="66396643" w14:textId="13F0CDB8" w:rsidR="008839AE" w:rsidRDefault="008839AE" w:rsidP="00C01E3A">
            <w:r>
              <w:t>Informacija turi būti pateikta</w:t>
            </w:r>
            <w:r w:rsidRPr="00A05C3B">
              <w:t xml:space="preserve"> savivaldybės interneto  svetainėje</w:t>
            </w:r>
            <w:r>
              <w:t xml:space="preserve">, spaudoje, per GPIIS </w:t>
            </w:r>
          </w:p>
          <w:p w14:paraId="2148976C" w14:textId="40393770" w:rsidR="008839AE" w:rsidRPr="00A05C3B" w:rsidRDefault="008839AE" w:rsidP="00C01E3A"/>
        </w:tc>
      </w:tr>
      <w:tr w:rsidR="008839AE" w:rsidRPr="00A05C3B" w14:paraId="69EA3983" w14:textId="77777777" w:rsidTr="00B27732">
        <w:trPr>
          <w:trHeight w:val="1060"/>
        </w:trPr>
        <w:tc>
          <w:tcPr>
            <w:tcW w:w="421" w:type="dxa"/>
            <w:vMerge/>
            <w:shd w:val="clear" w:color="auto" w:fill="auto"/>
          </w:tcPr>
          <w:p w14:paraId="4DE8A833" w14:textId="77777777" w:rsidR="008839AE" w:rsidRPr="00A05C3B" w:rsidRDefault="008839AE" w:rsidP="0057689B"/>
        </w:tc>
        <w:tc>
          <w:tcPr>
            <w:tcW w:w="1842" w:type="dxa"/>
            <w:vMerge/>
            <w:shd w:val="clear" w:color="auto" w:fill="auto"/>
          </w:tcPr>
          <w:p w14:paraId="71899354" w14:textId="77777777" w:rsidR="008839AE" w:rsidRPr="00A05C3B" w:rsidRDefault="008839AE" w:rsidP="0057689B"/>
        </w:tc>
        <w:tc>
          <w:tcPr>
            <w:tcW w:w="1985" w:type="dxa"/>
            <w:vMerge/>
            <w:shd w:val="clear" w:color="auto" w:fill="auto"/>
          </w:tcPr>
          <w:p w14:paraId="45E5DF72" w14:textId="77777777" w:rsidR="008839AE" w:rsidRPr="00A05C3B" w:rsidRDefault="008839AE" w:rsidP="0057689B"/>
        </w:tc>
        <w:tc>
          <w:tcPr>
            <w:tcW w:w="4252" w:type="dxa"/>
            <w:shd w:val="clear" w:color="auto" w:fill="auto"/>
          </w:tcPr>
          <w:p w14:paraId="1EBA01D7" w14:textId="2B0F7E4F" w:rsidR="008839AE" w:rsidRPr="00A05C3B" w:rsidRDefault="008839AE" w:rsidP="008839AE">
            <w:r>
              <w:t>3. S</w:t>
            </w:r>
            <w:r w:rsidRPr="005724C1">
              <w:t>ukomplektuoti avarinių medžiagų ir įrenginių rezervą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60E55E62" w14:textId="0F356A41" w:rsidR="008839AE" w:rsidRDefault="008839AE" w:rsidP="008839AE">
            <w:r>
              <w:t>AB „Klaipėdos energija“</w:t>
            </w:r>
          </w:p>
        </w:tc>
        <w:tc>
          <w:tcPr>
            <w:tcW w:w="1843" w:type="dxa"/>
            <w:shd w:val="clear" w:color="auto" w:fill="auto"/>
          </w:tcPr>
          <w:p w14:paraId="5A62C82A" w14:textId="476F5126" w:rsidR="008839AE" w:rsidRDefault="008839AE" w:rsidP="008839AE">
            <w:r>
              <w:t xml:space="preserve">Kasmet </w:t>
            </w:r>
          </w:p>
        </w:tc>
        <w:tc>
          <w:tcPr>
            <w:tcW w:w="2410" w:type="dxa"/>
          </w:tcPr>
          <w:p w14:paraId="1AA5E90C" w14:textId="1B83F8A6" w:rsidR="008839AE" w:rsidRDefault="00B27732" w:rsidP="008839AE">
            <w:r>
              <w:t>Turi būti s</w:t>
            </w:r>
            <w:r w:rsidR="008839AE">
              <w:t xml:space="preserve">ukomplektuotas </w:t>
            </w:r>
            <w:r w:rsidRPr="005724C1">
              <w:t>avarinių medžiagų ir įrenginių</w:t>
            </w:r>
            <w:r>
              <w:t xml:space="preserve"> </w:t>
            </w:r>
            <w:r w:rsidR="008839AE">
              <w:t>rezervas</w:t>
            </w:r>
          </w:p>
        </w:tc>
      </w:tr>
      <w:tr w:rsidR="0057689B" w:rsidRPr="00A05C3B" w14:paraId="197050C7" w14:textId="77777777" w:rsidTr="009B037B">
        <w:trPr>
          <w:trHeight w:val="504"/>
        </w:trPr>
        <w:tc>
          <w:tcPr>
            <w:tcW w:w="421" w:type="dxa"/>
            <w:vMerge/>
            <w:shd w:val="clear" w:color="auto" w:fill="auto"/>
          </w:tcPr>
          <w:p w14:paraId="197050C0" w14:textId="77777777" w:rsidR="0057689B" w:rsidRPr="00A05C3B" w:rsidRDefault="0057689B" w:rsidP="0057689B"/>
        </w:tc>
        <w:tc>
          <w:tcPr>
            <w:tcW w:w="1842" w:type="dxa"/>
            <w:vMerge/>
            <w:shd w:val="clear" w:color="auto" w:fill="auto"/>
          </w:tcPr>
          <w:p w14:paraId="197050C1" w14:textId="77777777" w:rsidR="0057689B" w:rsidRPr="00A05C3B" w:rsidRDefault="0057689B" w:rsidP="0057689B"/>
        </w:tc>
        <w:tc>
          <w:tcPr>
            <w:tcW w:w="1985" w:type="dxa"/>
            <w:shd w:val="clear" w:color="auto" w:fill="auto"/>
          </w:tcPr>
          <w:p w14:paraId="197050C2" w14:textId="31A24D02" w:rsidR="0057689B" w:rsidRPr="00A05C3B" w:rsidRDefault="0057689B" w:rsidP="0057689B">
            <w:r w:rsidRPr="00A05C3B">
              <w:t>Užtikrinti žmonių saugumą</w:t>
            </w:r>
            <w:r>
              <w:t>,</w:t>
            </w:r>
            <w:r w:rsidRPr="00A05C3B">
              <w:t xml:space="preserve"> aptikus pavojingą radinį</w:t>
            </w:r>
            <w:r w:rsidR="006149C1">
              <w:t xml:space="preserve">, </w:t>
            </w:r>
            <w:r w:rsidR="006149C1" w:rsidRPr="00A05C3B">
              <w:t>kilus gaisrui</w:t>
            </w:r>
            <w:r w:rsidR="006149C1">
              <w:t xml:space="preserve">, </w:t>
            </w:r>
            <w:r w:rsidR="006149C1" w:rsidRPr="00A05C3B">
              <w:t>esant padidėjusiai oro taršai</w:t>
            </w:r>
            <w:r w:rsidR="006149C1">
              <w:t xml:space="preserve">, </w:t>
            </w:r>
            <w:r w:rsidR="006149C1" w:rsidRPr="00A05C3B">
              <w:t>kilus pūgai</w:t>
            </w:r>
            <w:r w:rsidR="006149C1">
              <w:t xml:space="preserve">, oro </w:t>
            </w:r>
            <w:r w:rsidR="006149C1" w:rsidRPr="00A05C3B">
              <w:t>kaitros</w:t>
            </w:r>
            <w:r w:rsidR="006149C1">
              <w:t xml:space="preserve"> ir speigo</w:t>
            </w:r>
            <w:r w:rsidR="006149C1" w:rsidRPr="00A05C3B">
              <w:t xml:space="preserve"> atveju</w:t>
            </w:r>
          </w:p>
        </w:tc>
        <w:tc>
          <w:tcPr>
            <w:tcW w:w="4252" w:type="dxa"/>
            <w:shd w:val="clear" w:color="auto" w:fill="auto"/>
          </w:tcPr>
          <w:p w14:paraId="197050C3" w14:textId="6F64D812" w:rsidR="0057689B" w:rsidRPr="00A05C3B" w:rsidRDefault="0057689B" w:rsidP="0057689B">
            <w:r w:rsidRPr="00A05C3B">
              <w:t>Informuoti gyventojus, kaip elgtis aptikus pavojingą radinį</w:t>
            </w:r>
            <w:r w:rsidR="00614933">
              <w:t xml:space="preserve">, kilus gaisrui, </w:t>
            </w:r>
            <w:r w:rsidR="00614933" w:rsidRPr="00A05C3B">
              <w:t>padidėjus oro taršai</w:t>
            </w:r>
            <w:r w:rsidR="006149C1">
              <w:t xml:space="preserve">, </w:t>
            </w:r>
            <w:r w:rsidR="006149C1" w:rsidRPr="00A05C3B">
              <w:t>kilus pūgai</w:t>
            </w:r>
            <w:r w:rsidR="006149C1">
              <w:t xml:space="preserve">, </w:t>
            </w:r>
            <w:r w:rsidR="006149C1" w:rsidRPr="00A05C3B">
              <w:t>kaip elgtis kaitros</w:t>
            </w:r>
            <w:r w:rsidR="006149C1">
              <w:t xml:space="preserve"> ir </w:t>
            </w:r>
            <w:r w:rsidR="006149C1" w:rsidRPr="00A05C3B">
              <w:t xml:space="preserve"> speigo atveju</w:t>
            </w:r>
          </w:p>
        </w:tc>
        <w:tc>
          <w:tcPr>
            <w:tcW w:w="2410" w:type="dxa"/>
            <w:shd w:val="clear" w:color="auto" w:fill="auto"/>
          </w:tcPr>
          <w:p w14:paraId="197050C4" w14:textId="77777777" w:rsidR="0057689B" w:rsidRPr="00A05C3B" w:rsidRDefault="0057689B" w:rsidP="0057689B">
            <w:r w:rsidRPr="00A05C3B">
              <w:t>Savivaldybės darbuotojai, atsakingi už civilinę saugą</w:t>
            </w:r>
          </w:p>
        </w:tc>
        <w:tc>
          <w:tcPr>
            <w:tcW w:w="1843" w:type="dxa"/>
            <w:shd w:val="clear" w:color="auto" w:fill="auto"/>
          </w:tcPr>
          <w:p w14:paraId="197050C5" w14:textId="77777777" w:rsidR="0057689B" w:rsidRPr="00A05C3B" w:rsidRDefault="0057689B" w:rsidP="0057689B">
            <w:r w:rsidRPr="00A05C3B">
              <w:t>Nuolat</w:t>
            </w:r>
          </w:p>
        </w:tc>
        <w:tc>
          <w:tcPr>
            <w:tcW w:w="2410" w:type="dxa"/>
          </w:tcPr>
          <w:p w14:paraId="197050C6" w14:textId="6C39718D" w:rsidR="0057689B" w:rsidRPr="00A05C3B" w:rsidRDefault="0057689B" w:rsidP="0057689B">
            <w:r>
              <w:t xml:space="preserve">Informacija </w:t>
            </w:r>
            <w:r w:rsidR="00614933">
              <w:t xml:space="preserve">turi būti </w:t>
            </w:r>
            <w:r>
              <w:t>pateikta S</w:t>
            </w:r>
            <w:r w:rsidRPr="00A05C3B">
              <w:t>avivaldybės interneto svetainėje</w:t>
            </w:r>
          </w:p>
        </w:tc>
      </w:tr>
      <w:tr w:rsidR="00955974" w:rsidRPr="00A05C3B" w14:paraId="19705119" w14:textId="77777777" w:rsidTr="009F644E">
        <w:trPr>
          <w:trHeight w:val="1129"/>
        </w:trPr>
        <w:tc>
          <w:tcPr>
            <w:tcW w:w="421" w:type="dxa"/>
            <w:vMerge/>
            <w:shd w:val="clear" w:color="auto" w:fill="auto"/>
          </w:tcPr>
          <w:p w14:paraId="197050F2" w14:textId="77777777" w:rsidR="00955974" w:rsidRPr="00A05C3B" w:rsidRDefault="00955974" w:rsidP="0057689B"/>
        </w:tc>
        <w:tc>
          <w:tcPr>
            <w:tcW w:w="1842" w:type="dxa"/>
            <w:vMerge/>
            <w:shd w:val="clear" w:color="auto" w:fill="auto"/>
          </w:tcPr>
          <w:p w14:paraId="197050F3" w14:textId="77777777" w:rsidR="00955974" w:rsidRPr="00A05C3B" w:rsidRDefault="00955974" w:rsidP="0057689B"/>
        </w:tc>
        <w:tc>
          <w:tcPr>
            <w:tcW w:w="1985" w:type="dxa"/>
            <w:vMerge w:val="restart"/>
            <w:shd w:val="clear" w:color="auto" w:fill="auto"/>
          </w:tcPr>
          <w:p w14:paraId="197050F4" w14:textId="77777777" w:rsidR="00955974" w:rsidRPr="00A05C3B" w:rsidRDefault="00955974" w:rsidP="0057689B">
            <w:r w:rsidRPr="00A05C3B">
              <w:t xml:space="preserve">Tinkamai pasiruošti artėjančiam uraganui ar kitai </w:t>
            </w:r>
            <w:r w:rsidRPr="00A05C3B">
              <w:lastRenderedPageBreak/>
              <w:t>meteorologinei nelaimei</w:t>
            </w:r>
          </w:p>
        </w:tc>
        <w:tc>
          <w:tcPr>
            <w:tcW w:w="4252" w:type="dxa"/>
            <w:shd w:val="clear" w:color="auto" w:fill="auto"/>
          </w:tcPr>
          <w:p w14:paraId="197050FE" w14:textId="35AEF553" w:rsidR="00955974" w:rsidRPr="00A05C3B" w:rsidRDefault="00955974" w:rsidP="0057689B">
            <w:r w:rsidRPr="00A05C3B">
              <w:lastRenderedPageBreak/>
              <w:t>1. Perspėti gyventojus apie numatomą uraganą, smarkų lietų, pūgą, krušą, speigą, kaitrą ar sausrą.</w:t>
            </w:r>
          </w:p>
        </w:tc>
        <w:tc>
          <w:tcPr>
            <w:tcW w:w="2410" w:type="dxa"/>
            <w:shd w:val="clear" w:color="auto" w:fill="auto"/>
          </w:tcPr>
          <w:p w14:paraId="197050FF" w14:textId="77777777" w:rsidR="00955974" w:rsidRPr="00A05C3B" w:rsidRDefault="00955974" w:rsidP="0057689B">
            <w:r w:rsidRPr="00A05C3B">
              <w:t>Savivaldybės administracija</w:t>
            </w:r>
          </w:p>
          <w:p w14:paraId="19705102" w14:textId="6904E091" w:rsidR="00955974" w:rsidRPr="00A05C3B" w:rsidRDefault="00955974" w:rsidP="0057689B"/>
        </w:tc>
        <w:tc>
          <w:tcPr>
            <w:tcW w:w="1843" w:type="dxa"/>
            <w:shd w:val="clear" w:color="auto" w:fill="auto"/>
          </w:tcPr>
          <w:p w14:paraId="19705103" w14:textId="77777777" w:rsidR="00955974" w:rsidRPr="00A05C3B" w:rsidRDefault="00955974" w:rsidP="0057689B">
            <w:r w:rsidRPr="00A05C3B">
              <w:t>Esant tokiam pavojui</w:t>
            </w:r>
          </w:p>
          <w:p w14:paraId="1970510D" w14:textId="2FAFD06C" w:rsidR="00955974" w:rsidRPr="00A05C3B" w:rsidRDefault="00955974" w:rsidP="0057689B"/>
        </w:tc>
        <w:tc>
          <w:tcPr>
            <w:tcW w:w="2410" w:type="dxa"/>
          </w:tcPr>
          <w:p w14:paraId="1970510E" w14:textId="4C694F79" w:rsidR="00955974" w:rsidRPr="00A05C3B" w:rsidRDefault="00955974" w:rsidP="0057689B">
            <w:r>
              <w:t>Gyventojai turi būti perspėti per spaudą, GPIIS</w:t>
            </w:r>
          </w:p>
          <w:p w14:paraId="19705118" w14:textId="77777777" w:rsidR="00955974" w:rsidRPr="00A05C3B" w:rsidRDefault="00955974" w:rsidP="0057689B"/>
        </w:tc>
      </w:tr>
      <w:tr w:rsidR="00955974" w:rsidRPr="00A05C3B" w14:paraId="5FF94440" w14:textId="77777777" w:rsidTr="00955974">
        <w:trPr>
          <w:trHeight w:val="1037"/>
        </w:trPr>
        <w:tc>
          <w:tcPr>
            <w:tcW w:w="421" w:type="dxa"/>
            <w:vMerge/>
            <w:shd w:val="clear" w:color="auto" w:fill="auto"/>
          </w:tcPr>
          <w:p w14:paraId="731A8650" w14:textId="77777777" w:rsidR="00955974" w:rsidRPr="00A05C3B" w:rsidRDefault="00955974" w:rsidP="0057689B"/>
        </w:tc>
        <w:tc>
          <w:tcPr>
            <w:tcW w:w="1842" w:type="dxa"/>
            <w:vMerge/>
            <w:shd w:val="clear" w:color="auto" w:fill="auto"/>
          </w:tcPr>
          <w:p w14:paraId="5B9FAAF7" w14:textId="77777777" w:rsidR="00955974" w:rsidRPr="00A05C3B" w:rsidRDefault="00955974" w:rsidP="0057689B"/>
        </w:tc>
        <w:tc>
          <w:tcPr>
            <w:tcW w:w="1985" w:type="dxa"/>
            <w:vMerge/>
            <w:shd w:val="clear" w:color="auto" w:fill="auto"/>
          </w:tcPr>
          <w:p w14:paraId="176EA1F8" w14:textId="77777777" w:rsidR="00955974" w:rsidRPr="00A05C3B" w:rsidRDefault="00955974" w:rsidP="0057689B"/>
        </w:tc>
        <w:tc>
          <w:tcPr>
            <w:tcW w:w="4252" w:type="dxa"/>
            <w:shd w:val="clear" w:color="auto" w:fill="auto"/>
          </w:tcPr>
          <w:p w14:paraId="4F4A9D41" w14:textId="77777777" w:rsidR="00955974" w:rsidRPr="00A05C3B" w:rsidRDefault="00955974" w:rsidP="006149C1">
            <w:r w:rsidRPr="00A05C3B">
              <w:t>2. Nupjauti sudžiūvusius medžius, šakas.</w:t>
            </w:r>
          </w:p>
          <w:p w14:paraId="7C7FAE9C" w14:textId="77777777" w:rsidR="00955974" w:rsidRPr="00A05C3B" w:rsidRDefault="00955974" w:rsidP="006149C1"/>
          <w:p w14:paraId="495A9B5F" w14:textId="77777777" w:rsidR="00955974" w:rsidRPr="00A05C3B" w:rsidRDefault="00955974" w:rsidP="006149C1"/>
          <w:p w14:paraId="0A487193" w14:textId="091B8093" w:rsidR="00955974" w:rsidRPr="00A05C3B" w:rsidRDefault="00955974" w:rsidP="006149C1"/>
        </w:tc>
        <w:tc>
          <w:tcPr>
            <w:tcW w:w="2410" w:type="dxa"/>
            <w:shd w:val="clear" w:color="auto" w:fill="auto"/>
          </w:tcPr>
          <w:p w14:paraId="1839DD03" w14:textId="1B318815" w:rsidR="00955974" w:rsidRPr="00A05C3B" w:rsidRDefault="00955974" w:rsidP="006149C1">
            <w:r>
              <w:t>UAB „Klaipėdos želdiniai“</w:t>
            </w:r>
            <w:r w:rsidRPr="00A05C3B">
              <w:t>, gyvenamųjų namų administratoriai</w:t>
            </w:r>
          </w:p>
        </w:tc>
        <w:tc>
          <w:tcPr>
            <w:tcW w:w="1843" w:type="dxa"/>
            <w:shd w:val="clear" w:color="auto" w:fill="auto"/>
          </w:tcPr>
          <w:p w14:paraId="460FDA38" w14:textId="0B222D28" w:rsidR="00955974" w:rsidRPr="00A05C3B" w:rsidRDefault="00955974" w:rsidP="006149C1">
            <w:r>
              <w:t>Pagal poreikį</w:t>
            </w:r>
          </w:p>
          <w:p w14:paraId="69338097" w14:textId="77777777" w:rsidR="00955974" w:rsidRPr="00A05C3B" w:rsidRDefault="00955974" w:rsidP="006149C1"/>
          <w:p w14:paraId="77D9106C" w14:textId="77777777" w:rsidR="00955974" w:rsidRPr="00A05C3B" w:rsidRDefault="00955974" w:rsidP="006149C1"/>
          <w:p w14:paraId="7EE06FF0" w14:textId="6C7F02C7" w:rsidR="00955974" w:rsidRPr="00A05C3B" w:rsidRDefault="00955974" w:rsidP="006149C1"/>
        </w:tc>
        <w:tc>
          <w:tcPr>
            <w:tcW w:w="2410" w:type="dxa"/>
          </w:tcPr>
          <w:p w14:paraId="13B943A7" w14:textId="6078C4AE" w:rsidR="00955974" w:rsidRPr="00A05C3B" w:rsidRDefault="00955974" w:rsidP="006149C1">
            <w:r>
              <w:t xml:space="preserve">Sudžiūvę medžiai ir </w:t>
            </w:r>
            <w:r w:rsidR="009F644E">
              <w:t>šakos turi būti nupjautos</w:t>
            </w:r>
          </w:p>
          <w:p w14:paraId="03333EB4" w14:textId="77777777" w:rsidR="00955974" w:rsidRPr="00A05C3B" w:rsidRDefault="00955974" w:rsidP="0057689B"/>
        </w:tc>
      </w:tr>
      <w:tr w:rsidR="00955974" w:rsidRPr="00A05C3B" w14:paraId="4FF489C4" w14:textId="77777777" w:rsidTr="00CB6129">
        <w:trPr>
          <w:trHeight w:val="1159"/>
        </w:trPr>
        <w:tc>
          <w:tcPr>
            <w:tcW w:w="421" w:type="dxa"/>
            <w:vMerge/>
            <w:shd w:val="clear" w:color="auto" w:fill="auto"/>
          </w:tcPr>
          <w:p w14:paraId="4931A54A" w14:textId="77777777" w:rsidR="00955974" w:rsidRPr="00A05C3B" w:rsidRDefault="00955974" w:rsidP="0057689B"/>
        </w:tc>
        <w:tc>
          <w:tcPr>
            <w:tcW w:w="1842" w:type="dxa"/>
            <w:vMerge/>
            <w:shd w:val="clear" w:color="auto" w:fill="auto"/>
          </w:tcPr>
          <w:p w14:paraId="109EF44F" w14:textId="77777777" w:rsidR="00955974" w:rsidRPr="00A05C3B" w:rsidRDefault="00955974" w:rsidP="0057689B"/>
        </w:tc>
        <w:tc>
          <w:tcPr>
            <w:tcW w:w="1985" w:type="dxa"/>
            <w:vMerge/>
            <w:shd w:val="clear" w:color="auto" w:fill="auto"/>
          </w:tcPr>
          <w:p w14:paraId="3D0F27CE" w14:textId="77777777" w:rsidR="00955974" w:rsidRPr="00A05C3B" w:rsidRDefault="00955974" w:rsidP="0057689B"/>
        </w:tc>
        <w:tc>
          <w:tcPr>
            <w:tcW w:w="4252" w:type="dxa"/>
            <w:shd w:val="clear" w:color="auto" w:fill="auto"/>
          </w:tcPr>
          <w:p w14:paraId="2A272D6E" w14:textId="63DE30E6" w:rsidR="00955974" w:rsidRPr="00A05C3B" w:rsidRDefault="00955974" w:rsidP="00955974">
            <w:r w:rsidRPr="00A05C3B">
              <w:t xml:space="preserve">3. Paruošti </w:t>
            </w:r>
            <w:r w:rsidR="00CB6129" w:rsidRPr="00A05C3B">
              <w:t xml:space="preserve">techniką </w:t>
            </w:r>
            <w:r w:rsidRPr="00A05C3B">
              <w:t xml:space="preserve">gatvių </w:t>
            </w:r>
            <w:r w:rsidR="00CB6129">
              <w:t>valymui nuo sniego</w:t>
            </w:r>
            <w:r w:rsidRPr="00A05C3B">
              <w:t>.</w:t>
            </w:r>
          </w:p>
          <w:p w14:paraId="3C06983F" w14:textId="77777777" w:rsidR="00955974" w:rsidRPr="00A05C3B" w:rsidRDefault="00955974" w:rsidP="00955974"/>
          <w:p w14:paraId="0976F104" w14:textId="69CB6EC2" w:rsidR="00955974" w:rsidRPr="00A05C3B" w:rsidRDefault="00955974" w:rsidP="00955974"/>
        </w:tc>
        <w:tc>
          <w:tcPr>
            <w:tcW w:w="2410" w:type="dxa"/>
            <w:shd w:val="clear" w:color="auto" w:fill="auto"/>
          </w:tcPr>
          <w:p w14:paraId="3308DE80" w14:textId="0F23FB01" w:rsidR="00955974" w:rsidRDefault="00D61CDB" w:rsidP="00CB6129">
            <w:r>
              <w:t>UAB „</w:t>
            </w:r>
            <w:proofErr w:type="spellStart"/>
            <w:r>
              <w:t>Ecoservisas</w:t>
            </w:r>
            <w:proofErr w:type="spellEnd"/>
            <w:r>
              <w:t xml:space="preserve"> Klaipėda“</w:t>
            </w:r>
            <w:r w:rsidR="00CB6129">
              <w:t>, UAB „Vakarų švara“</w:t>
            </w:r>
            <w:r w:rsidR="00955974" w:rsidRPr="00A05C3B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64CA93E" w14:textId="2CF90650" w:rsidR="00955974" w:rsidRDefault="00955974" w:rsidP="00CB6129">
            <w:r w:rsidRPr="00A05C3B">
              <w:t>Prieš žiemos sezoną</w:t>
            </w:r>
          </w:p>
        </w:tc>
        <w:tc>
          <w:tcPr>
            <w:tcW w:w="2410" w:type="dxa"/>
          </w:tcPr>
          <w:p w14:paraId="76059A12" w14:textId="67E6CFA0" w:rsidR="00955974" w:rsidRPr="00A05C3B" w:rsidRDefault="00CB6129" w:rsidP="00CB6129">
            <w:r>
              <w:t xml:space="preserve">Sniego </w:t>
            </w:r>
            <w:r w:rsidRPr="00A05C3B">
              <w:t>valymo technik</w:t>
            </w:r>
            <w:r>
              <w:t>a turi būti parengta žiemos sezonui</w:t>
            </w:r>
          </w:p>
        </w:tc>
      </w:tr>
      <w:tr w:rsidR="0057689B" w:rsidRPr="00A05C3B" w14:paraId="66D4DCB7" w14:textId="77777777" w:rsidTr="009B037B">
        <w:trPr>
          <w:trHeight w:val="520"/>
        </w:trPr>
        <w:tc>
          <w:tcPr>
            <w:tcW w:w="421" w:type="dxa"/>
            <w:vMerge/>
            <w:shd w:val="clear" w:color="auto" w:fill="auto"/>
          </w:tcPr>
          <w:p w14:paraId="4DC44B0C" w14:textId="77777777" w:rsidR="0057689B" w:rsidRPr="00A05C3B" w:rsidRDefault="0057689B" w:rsidP="0057689B"/>
        </w:tc>
        <w:tc>
          <w:tcPr>
            <w:tcW w:w="1842" w:type="dxa"/>
            <w:vMerge/>
            <w:shd w:val="clear" w:color="auto" w:fill="auto"/>
          </w:tcPr>
          <w:p w14:paraId="7E7FEA24" w14:textId="77777777" w:rsidR="0057689B" w:rsidRPr="00A05C3B" w:rsidRDefault="0057689B" w:rsidP="0057689B"/>
        </w:tc>
        <w:tc>
          <w:tcPr>
            <w:tcW w:w="1985" w:type="dxa"/>
            <w:shd w:val="clear" w:color="auto" w:fill="auto"/>
          </w:tcPr>
          <w:p w14:paraId="0C465EAB" w14:textId="311F54AC" w:rsidR="0057689B" w:rsidRPr="00A05C3B" w:rsidRDefault="0057689B" w:rsidP="0057689B">
            <w:r>
              <w:t xml:space="preserve">Patikrinti pasirengimą surenkant išsiliejusios naftos produktus </w:t>
            </w:r>
          </w:p>
        </w:tc>
        <w:tc>
          <w:tcPr>
            <w:tcW w:w="4252" w:type="dxa"/>
            <w:shd w:val="clear" w:color="auto" w:fill="auto"/>
          </w:tcPr>
          <w:p w14:paraId="02AA75B4" w14:textId="5C872848" w:rsidR="0057689B" w:rsidRPr="00A05C3B" w:rsidRDefault="0057689B" w:rsidP="0057689B">
            <w:r>
              <w:t>Pravesti išsiliejusios naftos produktų surinkimo pratybas</w:t>
            </w:r>
          </w:p>
        </w:tc>
        <w:tc>
          <w:tcPr>
            <w:tcW w:w="2410" w:type="dxa"/>
            <w:shd w:val="clear" w:color="auto" w:fill="auto"/>
          </w:tcPr>
          <w:p w14:paraId="60723AFA" w14:textId="7CEEE9C1" w:rsidR="0057689B" w:rsidRPr="00A05C3B" w:rsidRDefault="0057689B" w:rsidP="0057689B">
            <w:r>
              <w:t>Klaipėdos valstybinio jūrų uosto direkcija</w:t>
            </w:r>
          </w:p>
        </w:tc>
        <w:tc>
          <w:tcPr>
            <w:tcW w:w="1843" w:type="dxa"/>
            <w:shd w:val="clear" w:color="auto" w:fill="auto"/>
          </w:tcPr>
          <w:p w14:paraId="194D78B1" w14:textId="2C14BFDA" w:rsidR="0057689B" w:rsidRPr="00A05C3B" w:rsidRDefault="0057689B" w:rsidP="0057689B">
            <w:r>
              <w:t>2020</w:t>
            </w:r>
            <w:r w:rsidR="00E779E0">
              <w:t xml:space="preserve"> m.</w:t>
            </w:r>
          </w:p>
        </w:tc>
        <w:tc>
          <w:tcPr>
            <w:tcW w:w="2410" w:type="dxa"/>
          </w:tcPr>
          <w:p w14:paraId="4C1BF00C" w14:textId="3EE3F733" w:rsidR="0057689B" w:rsidRPr="00A05C3B" w:rsidRDefault="0057689B" w:rsidP="0057689B">
            <w:r>
              <w:t xml:space="preserve">Pratybos </w:t>
            </w:r>
            <w:r w:rsidR="00E779E0">
              <w:t xml:space="preserve">turi būti </w:t>
            </w:r>
            <w:r>
              <w:t>įvertintos teigiamai</w:t>
            </w:r>
          </w:p>
        </w:tc>
      </w:tr>
      <w:tr w:rsidR="00E779E0" w:rsidRPr="00A05C3B" w14:paraId="19705130" w14:textId="77777777" w:rsidTr="00E779E0">
        <w:trPr>
          <w:trHeight w:val="1018"/>
        </w:trPr>
        <w:tc>
          <w:tcPr>
            <w:tcW w:w="421" w:type="dxa"/>
            <w:vMerge w:val="restart"/>
            <w:shd w:val="clear" w:color="auto" w:fill="auto"/>
          </w:tcPr>
          <w:p w14:paraId="19705122" w14:textId="77777777" w:rsidR="00E779E0" w:rsidRPr="00A05C3B" w:rsidRDefault="00E779E0" w:rsidP="0057689B">
            <w:r w:rsidRPr="00A05C3B">
              <w:t>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9705123" w14:textId="77777777" w:rsidR="00E779E0" w:rsidRPr="00A05C3B" w:rsidRDefault="00E779E0" w:rsidP="0057689B">
            <w:r w:rsidRPr="00A05C3B">
              <w:rPr>
                <w:rFonts w:eastAsia="Calibri"/>
                <w:szCs w:val="22"/>
              </w:rPr>
              <w:t>Valstybės tarnautojų ir darbuotojų civilinės saugos mokymas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9705124" w14:textId="602F5AC6" w:rsidR="00E779E0" w:rsidRPr="00A05C3B" w:rsidRDefault="00E779E0" w:rsidP="0057689B">
            <w:r>
              <w:t>Apmokyti S</w:t>
            </w:r>
            <w:r w:rsidRPr="00A05C3B">
              <w:t xml:space="preserve">avivaldybės </w:t>
            </w:r>
            <w:r w:rsidRPr="00A05C3B">
              <w:rPr>
                <w:rFonts w:eastAsia="Calibri"/>
                <w:szCs w:val="22"/>
              </w:rPr>
              <w:t>valstybės tarnautojus ir darbuotojus</w:t>
            </w:r>
          </w:p>
        </w:tc>
        <w:tc>
          <w:tcPr>
            <w:tcW w:w="4252" w:type="dxa"/>
            <w:shd w:val="clear" w:color="auto" w:fill="auto"/>
          </w:tcPr>
          <w:p w14:paraId="19705125" w14:textId="544A46B2" w:rsidR="00E779E0" w:rsidRDefault="00E779E0" w:rsidP="0057689B">
            <w:r w:rsidRPr="00A05C3B">
              <w:t>1. Pravesti 2 val. civilinės saugos mokymus</w:t>
            </w:r>
          </w:p>
          <w:p w14:paraId="4086FC39" w14:textId="23406ED2" w:rsidR="00E779E0" w:rsidRDefault="00E779E0" w:rsidP="0057689B"/>
          <w:p w14:paraId="19705127" w14:textId="77777777" w:rsidR="00E779E0" w:rsidRPr="00A05C3B" w:rsidRDefault="00E779E0" w:rsidP="0057689B"/>
        </w:tc>
        <w:tc>
          <w:tcPr>
            <w:tcW w:w="2410" w:type="dxa"/>
            <w:vMerge w:val="restart"/>
            <w:shd w:val="clear" w:color="auto" w:fill="auto"/>
          </w:tcPr>
          <w:p w14:paraId="19705128" w14:textId="77777777" w:rsidR="00E779E0" w:rsidRPr="00A05C3B" w:rsidRDefault="00E779E0" w:rsidP="0057689B">
            <w:r w:rsidRPr="00A05C3B">
              <w:t>Savivaldybės darbuotojai, atsakingi už civilinę saugą</w:t>
            </w:r>
          </w:p>
          <w:p w14:paraId="19705129" w14:textId="77777777" w:rsidR="00E779E0" w:rsidRPr="00A05C3B" w:rsidRDefault="00E779E0" w:rsidP="0057689B"/>
        </w:tc>
        <w:tc>
          <w:tcPr>
            <w:tcW w:w="1843" w:type="dxa"/>
            <w:shd w:val="clear" w:color="auto" w:fill="auto"/>
          </w:tcPr>
          <w:p w14:paraId="1970512A" w14:textId="5F0E2C37" w:rsidR="00E779E0" w:rsidRPr="00A05C3B" w:rsidRDefault="00E779E0" w:rsidP="0057689B">
            <w:r w:rsidRPr="00A05C3B">
              <w:t xml:space="preserve">Kiekvienų metų balandžio </w:t>
            </w:r>
            <w:r>
              <w:t xml:space="preserve">arba lapkričio </w:t>
            </w:r>
            <w:r w:rsidRPr="00A05C3B">
              <w:t>mėn.</w:t>
            </w:r>
          </w:p>
          <w:p w14:paraId="1970512C" w14:textId="77777777" w:rsidR="00E779E0" w:rsidRPr="00A05C3B" w:rsidRDefault="00E779E0" w:rsidP="0057689B"/>
        </w:tc>
        <w:tc>
          <w:tcPr>
            <w:tcW w:w="2410" w:type="dxa"/>
          </w:tcPr>
          <w:p w14:paraId="1970512F" w14:textId="3B753209" w:rsidR="00E779E0" w:rsidRPr="00A05C3B" w:rsidRDefault="00E779E0" w:rsidP="0057689B">
            <w:r w:rsidRPr="00A05C3B">
              <w:t>Savivaldybės darbuotojai</w:t>
            </w:r>
            <w:r>
              <w:t xml:space="preserve"> turi išklausyti mokymo medžiagą</w:t>
            </w:r>
          </w:p>
        </w:tc>
      </w:tr>
      <w:tr w:rsidR="00E779E0" w:rsidRPr="00A05C3B" w14:paraId="2CA9ADF2" w14:textId="77777777" w:rsidTr="00E779E0">
        <w:trPr>
          <w:trHeight w:val="587"/>
        </w:trPr>
        <w:tc>
          <w:tcPr>
            <w:tcW w:w="421" w:type="dxa"/>
            <w:vMerge/>
            <w:shd w:val="clear" w:color="auto" w:fill="auto"/>
          </w:tcPr>
          <w:p w14:paraId="4E015266" w14:textId="77777777" w:rsidR="00E779E0" w:rsidRPr="00A05C3B" w:rsidRDefault="00E779E0" w:rsidP="0057689B"/>
        </w:tc>
        <w:tc>
          <w:tcPr>
            <w:tcW w:w="1842" w:type="dxa"/>
            <w:vMerge/>
            <w:shd w:val="clear" w:color="auto" w:fill="auto"/>
          </w:tcPr>
          <w:p w14:paraId="23C2E6C0" w14:textId="77777777" w:rsidR="00E779E0" w:rsidRPr="00A05C3B" w:rsidRDefault="00E779E0" w:rsidP="0057689B">
            <w:pPr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1B2979" w14:textId="77777777" w:rsidR="00E779E0" w:rsidRDefault="00E779E0" w:rsidP="0057689B"/>
        </w:tc>
        <w:tc>
          <w:tcPr>
            <w:tcW w:w="4252" w:type="dxa"/>
            <w:shd w:val="clear" w:color="auto" w:fill="auto"/>
          </w:tcPr>
          <w:p w14:paraId="3812B2A4" w14:textId="0646A95E" w:rsidR="00E779E0" w:rsidRPr="00A05C3B" w:rsidRDefault="00E779E0" w:rsidP="0057689B">
            <w:r w:rsidRPr="00A05C3B">
              <w:t xml:space="preserve">2. Teikti konsultacijas įmonių ir organizacijų atstovams civilinės saugos klausimais. </w:t>
            </w:r>
          </w:p>
        </w:tc>
        <w:tc>
          <w:tcPr>
            <w:tcW w:w="2410" w:type="dxa"/>
            <w:vMerge/>
            <w:shd w:val="clear" w:color="auto" w:fill="auto"/>
          </w:tcPr>
          <w:p w14:paraId="405C1372" w14:textId="77777777" w:rsidR="00E779E0" w:rsidRPr="00A05C3B" w:rsidRDefault="00E779E0" w:rsidP="0057689B"/>
        </w:tc>
        <w:tc>
          <w:tcPr>
            <w:tcW w:w="1843" w:type="dxa"/>
            <w:shd w:val="clear" w:color="auto" w:fill="auto"/>
          </w:tcPr>
          <w:p w14:paraId="2762DC66" w14:textId="2246C81A" w:rsidR="00E779E0" w:rsidRPr="00A05C3B" w:rsidRDefault="00E779E0" w:rsidP="0057689B">
            <w:r w:rsidRPr="00A05C3B">
              <w:t>Pagal poreikį</w:t>
            </w:r>
          </w:p>
        </w:tc>
        <w:tc>
          <w:tcPr>
            <w:tcW w:w="2410" w:type="dxa"/>
          </w:tcPr>
          <w:p w14:paraId="16AE02AF" w14:textId="3CE1BF50" w:rsidR="00E779E0" w:rsidRPr="00A05C3B" w:rsidRDefault="00E779E0" w:rsidP="00E779E0">
            <w:r>
              <w:t>Turi būti pravestas seminara</w:t>
            </w:r>
            <w:r w:rsidRPr="00A05C3B">
              <w:t>s</w:t>
            </w:r>
          </w:p>
        </w:tc>
      </w:tr>
      <w:tr w:rsidR="00E779E0" w:rsidRPr="00A05C3B" w14:paraId="19705141" w14:textId="77777777" w:rsidTr="00E779E0">
        <w:trPr>
          <w:trHeight w:val="495"/>
        </w:trPr>
        <w:tc>
          <w:tcPr>
            <w:tcW w:w="421" w:type="dxa"/>
            <w:vMerge w:val="restart"/>
            <w:shd w:val="clear" w:color="auto" w:fill="auto"/>
          </w:tcPr>
          <w:p w14:paraId="19705131" w14:textId="77777777" w:rsidR="00E779E0" w:rsidRPr="00A05C3B" w:rsidRDefault="00E779E0" w:rsidP="0057689B">
            <w:r w:rsidRPr="00A05C3B"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9705132" w14:textId="28E1872F" w:rsidR="00E779E0" w:rsidRPr="00A05C3B" w:rsidRDefault="00E779E0" w:rsidP="0057689B">
            <w:r>
              <w:rPr>
                <w:rFonts w:eastAsia="Calibri"/>
                <w:szCs w:val="22"/>
              </w:rPr>
              <w:t>Savivaldybė</w:t>
            </w:r>
            <w:r w:rsidRPr="00A05C3B">
              <w:rPr>
                <w:rFonts w:eastAsia="Calibri"/>
                <w:szCs w:val="22"/>
              </w:rPr>
              <w:t>s lygio civilinės saugos pratybos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9705133" w14:textId="77777777" w:rsidR="00E779E0" w:rsidRPr="00A05C3B" w:rsidRDefault="00E779E0" w:rsidP="0057689B">
            <w:pPr>
              <w:rPr>
                <w:highlight w:val="yellow"/>
              </w:rPr>
            </w:pPr>
            <w:r w:rsidRPr="00A05C3B">
              <w:t>Paruošti žmones, kurie vadovaus ir organizuos ekstremaliųjų situacijų likvidavimą</w:t>
            </w:r>
          </w:p>
        </w:tc>
        <w:tc>
          <w:tcPr>
            <w:tcW w:w="4252" w:type="dxa"/>
            <w:shd w:val="clear" w:color="auto" w:fill="auto"/>
          </w:tcPr>
          <w:p w14:paraId="19705136" w14:textId="3AEDFD8E" w:rsidR="00E779E0" w:rsidRPr="00A05C3B" w:rsidRDefault="00E779E0" w:rsidP="0057689B">
            <w:r w:rsidRPr="00A05C3B">
              <w:t>1. Pravesti civilinės saugos stalo pratybas savivaldybės ESOC.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6ABA1C6" w14:textId="77777777" w:rsidR="00E779E0" w:rsidRPr="00A05C3B" w:rsidRDefault="00E779E0" w:rsidP="0057689B">
            <w:r w:rsidRPr="00A05C3B">
              <w:t>Savivaldybės administracija</w:t>
            </w:r>
          </w:p>
          <w:p w14:paraId="5169F79B" w14:textId="77777777" w:rsidR="00E779E0" w:rsidRPr="00A05C3B" w:rsidRDefault="00E779E0" w:rsidP="00E779E0"/>
          <w:p w14:paraId="19705139" w14:textId="5BFB266D" w:rsidR="00E779E0" w:rsidRPr="00A05C3B" w:rsidRDefault="00E779E0" w:rsidP="0057689B"/>
        </w:tc>
        <w:tc>
          <w:tcPr>
            <w:tcW w:w="1843" w:type="dxa"/>
            <w:shd w:val="clear" w:color="auto" w:fill="auto"/>
          </w:tcPr>
          <w:p w14:paraId="1970513A" w14:textId="489AFED0" w:rsidR="00E779E0" w:rsidRPr="00A05C3B" w:rsidRDefault="00E779E0" w:rsidP="0057689B">
            <w:r>
              <w:t>2020</w:t>
            </w:r>
            <w:r w:rsidRPr="00A05C3B">
              <w:t xml:space="preserve"> m.</w:t>
            </w:r>
          </w:p>
          <w:p w14:paraId="1970513F" w14:textId="77777777" w:rsidR="00E779E0" w:rsidRPr="00A05C3B" w:rsidRDefault="00E779E0" w:rsidP="0057689B"/>
        </w:tc>
        <w:tc>
          <w:tcPr>
            <w:tcW w:w="2410" w:type="dxa"/>
            <w:vMerge w:val="restart"/>
          </w:tcPr>
          <w:p w14:paraId="19705140" w14:textId="35CB8F4D" w:rsidR="00E779E0" w:rsidRPr="00A05C3B" w:rsidRDefault="00E779E0" w:rsidP="0057689B">
            <w:r>
              <w:t>Pratybos turi būti įvertintos teigiamai</w:t>
            </w:r>
          </w:p>
        </w:tc>
      </w:tr>
      <w:tr w:rsidR="00E779E0" w:rsidRPr="00A05C3B" w14:paraId="4E7E45D3" w14:textId="77777777" w:rsidTr="00E779E0">
        <w:trPr>
          <w:trHeight w:val="505"/>
        </w:trPr>
        <w:tc>
          <w:tcPr>
            <w:tcW w:w="421" w:type="dxa"/>
            <w:vMerge/>
            <w:shd w:val="clear" w:color="auto" w:fill="auto"/>
          </w:tcPr>
          <w:p w14:paraId="48438D2E" w14:textId="77777777" w:rsidR="00E779E0" w:rsidRPr="00A05C3B" w:rsidRDefault="00E779E0" w:rsidP="0057689B"/>
        </w:tc>
        <w:tc>
          <w:tcPr>
            <w:tcW w:w="1842" w:type="dxa"/>
            <w:vMerge/>
            <w:shd w:val="clear" w:color="auto" w:fill="auto"/>
          </w:tcPr>
          <w:p w14:paraId="628C03FC" w14:textId="77777777" w:rsidR="00E779E0" w:rsidRDefault="00E779E0" w:rsidP="0057689B">
            <w:pPr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081D86D" w14:textId="77777777" w:rsidR="00E779E0" w:rsidRPr="00A05C3B" w:rsidRDefault="00E779E0" w:rsidP="0057689B"/>
        </w:tc>
        <w:tc>
          <w:tcPr>
            <w:tcW w:w="4252" w:type="dxa"/>
            <w:shd w:val="clear" w:color="auto" w:fill="auto"/>
          </w:tcPr>
          <w:p w14:paraId="0058AD6F" w14:textId="2200F309" w:rsidR="00E779E0" w:rsidRPr="00A05C3B" w:rsidRDefault="00E779E0" w:rsidP="00E779E0">
            <w:r w:rsidRPr="00A05C3B">
              <w:t>2. Pravesti civilinės saugos funkcines pratybas savivaldybės ESOC.</w:t>
            </w:r>
          </w:p>
        </w:tc>
        <w:tc>
          <w:tcPr>
            <w:tcW w:w="2410" w:type="dxa"/>
            <w:vMerge/>
            <w:shd w:val="clear" w:color="auto" w:fill="auto"/>
          </w:tcPr>
          <w:p w14:paraId="65023B03" w14:textId="77777777" w:rsidR="00E779E0" w:rsidRPr="00A05C3B" w:rsidRDefault="00E779E0" w:rsidP="0057689B"/>
        </w:tc>
        <w:tc>
          <w:tcPr>
            <w:tcW w:w="1843" w:type="dxa"/>
            <w:shd w:val="clear" w:color="auto" w:fill="auto"/>
          </w:tcPr>
          <w:p w14:paraId="1A841B5F" w14:textId="77777777" w:rsidR="00E779E0" w:rsidRPr="00A05C3B" w:rsidRDefault="00E779E0" w:rsidP="00E779E0">
            <w:r>
              <w:t>2021</w:t>
            </w:r>
            <w:r w:rsidRPr="00A05C3B">
              <w:t xml:space="preserve"> m.</w:t>
            </w:r>
          </w:p>
          <w:p w14:paraId="219ECB11" w14:textId="77777777" w:rsidR="00E779E0" w:rsidRDefault="00E779E0" w:rsidP="0057689B"/>
        </w:tc>
        <w:tc>
          <w:tcPr>
            <w:tcW w:w="2410" w:type="dxa"/>
            <w:vMerge/>
          </w:tcPr>
          <w:p w14:paraId="63E11F65" w14:textId="77777777" w:rsidR="00E779E0" w:rsidRDefault="00E779E0" w:rsidP="0057689B"/>
        </w:tc>
      </w:tr>
      <w:tr w:rsidR="00E779E0" w:rsidRPr="00A05C3B" w14:paraId="5253BD83" w14:textId="77777777" w:rsidTr="009B037B">
        <w:trPr>
          <w:trHeight w:val="651"/>
        </w:trPr>
        <w:tc>
          <w:tcPr>
            <w:tcW w:w="421" w:type="dxa"/>
            <w:vMerge/>
            <w:shd w:val="clear" w:color="auto" w:fill="auto"/>
          </w:tcPr>
          <w:p w14:paraId="2242DC42" w14:textId="77777777" w:rsidR="00E779E0" w:rsidRPr="00A05C3B" w:rsidRDefault="00E779E0" w:rsidP="0057689B"/>
        </w:tc>
        <w:tc>
          <w:tcPr>
            <w:tcW w:w="1842" w:type="dxa"/>
            <w:vMerge/>
            <w:shd w:val="clear" w:color="auto" w:fill="auto"/>
          </w:tcPr>
          <w:p w14:paraId="7A08871F" w14:textId="77777777" w:rsidR="00E779E0" w:rsidRDefault="00E779E0" w:rsidP="0057689B">
            <w:pPr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434A47A" w14:textId="77777777" w:rsidR="00E779E0" w:rsidRPr="00A05C3B" w:rsidRDefault="00E779E0" w:rsidP="0057689B"/>
        </w:tc>
        <w:tc>
          <w:tcPr>
            <w:tcW w:w="4252" w:type="dxa"/>
            <w:shd w:val="clear" w:color="auto" w:fill="auto"/>
          </w:tcPr>
          <w:p w14:paraId="6296ABAB" w14:textId="77B2D0CB" w:rsidR="00E779E0" w:rsidRPr="00A05C3B" w:rsidRDefault="00E779E0" w:rsidP="00E779E0">
            <w:r w:rsidRPr="00A05C3B">
              <w:t>3. Pravesti civilinės saugos kompleksines pratybas savivaldybės ESOC.</w:t>
            </w:r>
          </w:p>
        </w:tc>
        <w:tc>
          <w:tcPr>
            <w:tcW w:w="2410" w:type="dxa"/>
            <w:vMerge/>
            <w:shd w:val="clear" w:color="auto" w:fill="auto"/>
          </w:tcPr>
          <w:p w14:paraId="4944A6AC" w14:textId="77777777" w:rsidR="00E779E0" w:rsidRPr="00A05C3B" w:rsidRDefault="00E779E0" w:rsidP="0057689B"/>
        </w:tc>
        <w:tc>
          <w:tcPr>
            <w:tcW w:w="1843" w:type="dxa"/>
            <w:shd w:val="clear" w:color="auto" w:fill="auto"/>
          </w:tcPr>
          <w:p w14:paraId="1B02E609" w14:textId="77777777" w:rsidR="00E779E0" w:rsidRPr="00A05C3B" w:rsidRDefault="00E779E0" w:rsidP="00E779E0">
            <w:r>
              <w:t>2022</w:t>
            </w:r>
            <w:r w:rsidRPr="00A05C3B">
              <w:t xml:space="preserve"> m.</w:t>
            </w:r>
          </w:p>
          <w:p w14:paraId="69BAEF5F" w14:textId="77777777" w:rsidR="00E779E0" w:rsidRDefault="00E779E0" w:rsidP="0057689B"/>
        </w:tc>
        <w:tc>
          <w:tcPr>
            <w:tcW w:w="2410" w:type="dxa"/>
            <w:vMerge/>
          </w:tcPr>
          <w:p w14:paraId="437DF604" w14:textId="77777777" w:rsidR="00E779E0" w:rsidRDefault="00E779E0" w:rsidP="0057689B"/>
        </w:tc>
      </w:tr>
      <w:tr w:rsidR="007719B6" w:rsidRPr="00A05C3B" w14:paraId="19705149" w14:textId="77777777" w:rsidTr="003B4F92">
        <w:trPr>
          <w:trHeight w:val="562"/>
        </w:trPr>
        <w:tc>
          <w:tcPr>
            <w:tcW w:w="421" w:type="dxa"/>
            <w:vMerge w:val="restart"/>
            <w:shd w:val="clear" w:color="auto" w:fill="auto"/>
          </w:tcPr>
          <w:p w14:paraId="19705142" w14:textId="77777777" w:rsidR="007719B6" w:rsidRPr="00A05C3B" w:rsidRDefault="007719B6" w:rsidP="0057689B">
            <w:r w:rsidRPr="00A05C3B">
              <w:t>5.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9705143" w14:textId="58608A3F" w:rsidR="007719B6" w:rsidRPr="00A05C3B" w:rsidRDefault="007719B6" w:rsidP="0057689B">
            <w:r>
              <w:t>Savivaldy</w:t>
            </w:r>
            <w:r w:rsidRPr="00A05C3B">
              <w:t>bės gyventojų švietimas civilinės saugos klausimais</w:t>
            </w:r>
          </w:p>
        </w:tc>
        <w:tc>
          <w:tcPr>
            <w:tcW w:w="1985" w:type="dxa"/>
            <w:shd w:val="clear" w:color="auto" w:fill="auto"/>
          </w:tcPr>
          <w:p w14:paraId="19705144" w14:textId="4D434221" w:rsidR="007719B6" w:rsidRPr="00A05C3B" w:rsidRDefault="007719B6" w:rsidP="003B4F92">
            <w:pPr>
              <w:rPr>
                <w:highlight w:val="yellow"/>
              </w:rPr>
            </w:pPr>
            <w:r w:rsidRPr="00A05C3B">
              <w:t xml:space="preserve">Supažindinti savivaldybės gyventojus </w:t>
            </w:r>
            <w:r>
              <w:t>kaip planuojama veikti</w:t>
            </w:r>
            <w:r w:rsidRPr="00A05C3B">
              <w:t xml:space="preserve"> įvykus ekstremaliaja</w:t>
            </w:r>
            <w:r>
              <w:t xml:space="preserve">m įvykiui </w:t>
            </w:r>
            <w:r w:rsidRPr="00A05C3B">
              <w:t xml:space="preserve">ar </w:t>
            </w:r>
            <w:r w:rsidRPr="00A05C3B">
              <w:lastRenderedPageBreak/>
              <w:t>ekstremaliajai situacijai</w:t>
            </w:r>
          </w:p>
        </w:tc>
        <w:tc>
          <w:tcPr>
            <w:tcW w:w="4252" w:type="dxa"/>
            <w:shd w:val="clear" w:color="auto" w:fill="auto"/>
          </w:tcPr>
          <w:p w14:paraId="19705145" w14:textId="77777777" w:rsidR="007719B6" w:rsidRPr="00A05C3B" w:rsidRDefault="007719B6" w:rsidP="0057689B">
            <w:pPr>
              <w:rPr>
                <w:highlight w:val="yellow"/>
              </w:rPr>
            </w:pPr>
            <w:r w:rsidRPr="00A05C3B">
              <w:lastRenderedPageBreak/>
              <w:t>Savivaldybės interneto svetainėje skelbti Klaipėdos miesto savivaldybės ekstremaliųjų situacijų valdymo planą</w:t>
            </w:r>
          </w:p>
        </w:tc>
        <w:tc>
          <w:tcPr>
            <w:tcW w:w="2410" w:type="dxa"/>
            <w:shd w:val="clear" w:color="auto" w:fill="auto"/>
          </w:tcPr>
          <w:p w14:paraId="19705146" w14:textId="77777777" w:rsidR="007719B6" w:rsidRPr="00A05C3B" w:rsidRDefault="007719B6" w:rsidP="0057689B">
            <w:r w:rsidRPr="00A05C3B">
              <w:t>Savivaldybės darbuotojai, atsakingi už civilinę saugą</w:t>
            </w:r>
          </w:p>
        </w:tc>
        <w:tc>
          <w:tcPr>
            <w:tcW w:w="1843" w:type="dxa"/>
            <w:shd w:val="clear" w:color="auto" w:fill="auto"/>
          </w:tcPr>
          <w:p w14:paraId="19705147" w14:textId="77777777" w:rsidR="007719B6" w:rsidRPr="00A05C3B" w:rsidRDefault="007719B6" w:rsidP="0057689B">
            <w:pPr>
              <w:rPr>
                <w:highlight w:val="yellow"/>
              </w:rPr>
            </w:pPr>
            <w:r w:rsidRPr="00A05C3B">
              <w:t xml:space="preserve">Nuolat </w:t>
            </w:r>
          </w:p>
        </w:tc>
        <w:tc>
          <w:tcPr>
            <w:tcW w:w="2410" w:type="dxa"/>
          </w:tcPr>
          <w:p w14:paraId="19705148" w14:textId="0F2695FA" w:rsidR="007719B6" w:rsidRPr="00A05C3B" w:rsidRDefault="007719B6" w:rsidP="003B4F92">
            <w:r>
              <w:t>S</w:t>
            </w:r>
            <w:r w:rsidRPr="00A05C3B">
              <w:t>avivaldybės</w:t>
            </w:r>
            <w:r>
              <w:t xml:space="preserve"> </w:t>
            </w:r>
            <w:r w:rsidRPr="00A05C3B">
              <w:t>ekstremaliųjų situacijų valdymo plan</w:t>
            </w:r>
            <w:r>
              <w:t>as turi būti pateiktas S</w:t>
            </w:r>
            <w:r w:rsidRPr="00A05C3B">
              <w:t>avivaldybės interneto svetainėje</w:t>
            </w:r>
          </w:p>
        </w:tc>
      </w:tr>
      <w:tr w:rsidR="007D3CD8" w:rsidRPr="00A05C3B" w14:paraId="19705154" w14:textId="77777777" w:rsidTr="007719B6">
        <w:trPr>
          <w:trHeight w:val="459"/>
        </w:trPr>
        <w:tc>
          <w:tcPr>
            <w:tcW w:w="421" w:type="dxa"/>
            <w:vMerge/>
            <w:shd w:val="clear" w:color="auto" w:fill="auto"/>
          </w:tcPr>
          <w:p w14:paraId="1970514A" w14:textId="77777777" w:rsidR="007D3CD8" w:rsidRPr="00A05C3B" w:rsidRDefault="007D3CD8" w:rsidP="0057689B"/>
        </w:tc>
        <w:tc>
          <w:tcPr>
            <w:tcW w:w="1842" w:type="dxa"/>
            <w:vMerge/>
            <w:shd w:val="clear" w:color="auto" w:fill="auto"/>
          </w:tcPr>
          <w:p w14:paraId="1970514B" w14:textId="77777777" w:rsidR="007D3CD8" w:rsidRPr="00A05C3B" w:rsidRDefault="007D3CD8" w:rsidP="0057689B"/>
        </w:tc>
        <w:tc>
          <w:tcPr>
            <w:tcW w:w="1985" w:type="dxa"/>
            <w:vMerge w:val="restart"/>
            <w:shd w:val="clear" w:color="auto" w:fill="auto"/>
          </w:tcPr>
          <w:p w14:paraId="1970514C" w14:textId="4F688A81" w:rsidR="007D3CD8" w:rsidRPr="00A05C3B" w:rsidRDefault="007D3CD8" w:rsidP="0057689B">
            <w:r w:rsidRPr="00A05C3B">
              <w:t xml:space="preserve">Supažindinti savivaldybės gyventojus </w:t>
            </w:r>
            <w:r>
              <w:t>kaip elgtis įvykus ekstremaliajam įvykiui, paskelbus ekstremaliąją situaciją</w:t>
            </w:r>
          </w:p>
        </w:tc>
        <w:tc>
          <w:tcPr>
            <w:tcW w:w="4252" w:type="dxa"/>
            <w:shd w:val="clear" w:color="auto" w:fill="auto"/>
          </w:tcPr>
          <w:p w14:paraId="1970514F" w14:textId="135E9383" w:rsidR="007D3CD8" w:rsidRPr="00A05C3B" w:rsidRDefault="007D3CD8" w:rsidP="0057689B">
            <w:r w:rsidRPr="00A05C3B">
              <w:t>1. Parengti ir platinti atmintines</w:t>
            </w:r>
            <w:r>
              <w:t xml:space="preserve"> civilinės saugos klausimais</w:t>
            </w:r>
            <w:r w:rsidRPr="00A05C3B"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D18EC32" w14:textId="77777777" w:rsidR="007D3CD8" w:rsidRPr="00A05C3B" w:rsidRDefault="007D3CD8" w:rsidP="0057689B">
            <w:r w:rsidRPr="00A05C3B">
              <w:t xml:space="preserve">Savivaldybės darbuotojai, atsakingi </w:t>
            </w:r>
          </w:p>
          <w:p w14:paraId="502A071D" w14:textId="77777777" w:rsidR="007D3CD8" w:rsidRPr="00A05C3B" w:rsidRDefault="007D3CD8" w:rsidP="007719B6">
            <w:r w:rsidRPr="00A05C3B">
              <w:t>už civilinę saugą</w:t>
            </w:r>
          </w:p>
          <w:p w14:paraId="19705151" w14:textId="7F384682" w:rsidR="007D3CD8" w:rsidRPr="00A05C3B" w:rsidRDefault="007D3CD8" w:rsidP="0057689B"/>
        </w:tc>
        <w:tc>
          <w:tcPr>
            <w:tcW w:w="1843" w:type="dxa"/>
            <w:shd w:val="clear" w:color="auto" w:fill="auto"/>
          </w:tcPr>
          <w:p w14:paraId="19705152" w14:textId="77777777" w:rsidR="007D3CD8" w:rsidRPr="00A05C3B" w:rsidRDefault="007D3CD8" w:rsidP="0057689B">
            <w:pPr>
              <w:rPr>
                <w:highlight w:val="yellow"/>
              </w:rPr>
            </w:pPr>
            <w:r w:rsidRPr="00A05C3B">
              <w:t xml:space="preserve">Nuolat </w:t>
            </w:r>
          </w:p>
        </w:tc>
        <w:tc>
          <w:tcPr>
            <w:tcW w:w="2410" w:type="dxa"/>
          </w:tcPr>
          <w:p w14:paraId="19705153" w14:textId="0F05022E" w:rsidR="007D3CD8" w:rsidRPr="00A05C3B" w:rsidRDefault="007D3CD8" w:rsidP="0057689B">
            <w:r>
              <w:t>Atmintinės turi būti platinamos savivaldybės administracijos pastate</w:t>
            </w:r>
          </w:p>
        </w:tc>
      </w:tr>
      <w:tr w:rsidR="007D3CD8" w:rsidRPr="00A05C3B" w14:paraId="498049E2" w14:textId="77777777" w:rsidTr="009B037B">
        <w:trPr>
          <w:trHeight w:val="1743"/>
        </w:trPr>
        <w:tc>
          <w:tcPr>
            <w:tcW w:w="421" w:type="dxa"/>
            <w:vMerge/>
            <w:shd w:val="clear" w:color="auto" w:fill="auto"/>
          </w:tcPr>
          <w:p w14:paraId="62BD79E3" w14:textId="77777777" w:rsidR="007D3CD8" w:rsidRPr="00A05C3B" w:rsidRDefault="007D3CD8" w:rsidP="0057689B"/>
        </w:tc>
        <w:tc>
          <w:tcPr>
            <w:tcW w:w="1842" w:type="dxa"/>
            <w:vMerge/>
            <w:shd w:val="clear" w:color="auto" w:fill="auto"/>
          </w:tcPr>
          <w:p w14:paraId="19F9F1E1" w14:textId="77777777" w:rsidR="007D3CD8" w:rsidRPr="00A05C3B" w:rsidRDefault="007D3CD8" w:rsidP="0057689B"/>
        </w:tc>
        <w:tc>
          <w:tcPr>
            <w:tcW w:w="1985" w:type="dxa"/>
            <w:vMerge/>
            <w:shd w:val="clear" w:color="auto" w:fill="auto"/>
          </w:tcPr>
          <w:p w14:paraId="24C0F43F" w14:textId="77777777" w:rsidR="007D3CD8" w:rsidRPr="00A05C3B" w:rsidRDefault="007D3CD8" w:rsidP="0057689B"/>
        </w:tc>
        <w:tc>
          <w:tcPr>
            <w:tcW w:w="4252" w:type="dxa"/>
            <w:shd w:val="clear" w:color="auto" w:fill="auto"/>
          </w:tcPr>
          <w:p w14:paraId="1966CE82" w14:textId="53F782E0" w:rsidR="007D3CD8" w:rsidRPr="00A05C3B" w:rsidRDefault="007D3CD8" w:rsidP="007D3CD8">
            <w:r w:rsidRPr="00A05C3B">
              <w:t>2. Rengti renginius civilinės saugos švietimo tematika.</w:t>
            </w:r>
          </w:p>
        </w:tc>
        <w:tc>
          <w:tcPr>
            <w:tcW w:w="2410" w:type="dxa"/>
            <w:vMerge/>
            <w:shd w:val="clear" w:color="auto" w:fill="auto"/>
          </w:tcPr>
          <w:p w14:paraId="180D1EDB" w14:textId="77777777" w:rsidR="007D3CD8" w:rsidRPr="00A05C3B" w:rsidRDefault="007D3CD8" w:rsidP="0057689B"/>
        </w:tc>
        <w:tc>
          <w:tcPr>
            <w:tcW w:w="1843" w:type="dxa"/>
            <w:shd w:val="clear" w:color="auto" w:fill="auto"/>
          </w:tcPr>
          <w:p w14:paraId="4A6571ED" w14:textId="56331574" w:rsidR="007D3CD8" w:rsidRPr="00A05C3B" w:rsidRDefault="007D3CD8" w:rsidP="007D3CD8">
            <w:r>
              <w:t>Pagal gyventojų švietimo planą</w:t>
            </w:r>
          </w:p>
        </w:tc>
        <w:tc>
          <w:tcPr>
            <w:tcW w:w="2410" w:type="dxa"/>
          </w:tcPr>
          <w:p w14:paraId="30D07E0B" w14:textId="13809CA3" w:rsidR="007D3CD8" w:rsidRPr="00A05C3B" w:rsidRDefault="007D3CD8" w:rsidP="0057689B">
            <w:r>
              <w:t>Renginiai turi būti pravesti</w:t>
            </w:r>
          </w:p>
        </w:tc>
      </w:tr>
    </w:tbl>
    <w:p w14:paraId="19705155" w14:textId="77777777" w:rsidR="007436B5" w:rsidRPr="00A05C3B" w:rsidRDefault="007436B5" w:rsidP="007436B5"/>
    <w:p w14:paraId="19705156" w14:textId="5D6DA91C" w:rsidR="007436B5" w:rsidRPr="00A05C3B" w:rsidRDefault="00FE6EC3" w:rsidP="007436B5">
      <w:r>
        <w:t>AB – A</w:t>
      </w:r>
      <w:r w:rsidR="007436B5" w:rsidRPr="00A05C3B">
        <w:t>kcinė bendrovė</w:t>
      </w:r>
    </w:p>
    <w:p w14:paraId="19705157" w14:textId="61D85616" w:rsidR="007436B5" w:rsidRDefault="00FE6EC3" w:rsidP="007436B5">
      <w:r>
        <w:t xml:space="preserve">BĮ </w:t>
      </w:r>
      <w:r>
        <w:softHyphen/>
        <w:t>– B</w:t>
      </w:r>
      <w:r w:rsidR="007436B5" w:rsidRPr="00A05C3B">
        <w:t>iudžetinė įstaiga</w:t>
      </w:r>
    </w:p>
    <w:p w14:paraId="6F55EC76" w14:textId="35796B31" w:rsidR="00D17B7B" w:rsidRPr="00A05C3B" w:rsidRDefault="00D17B7B" w:rsidP="007436B5">
      <w:r>
        <w:t>GPIIS – Gyventojų perspėjimo ir informavimo sistema</w:t>
      </w:r>
    </w:p>
    <w:p w14:paraId="19705158" w14:textId="77777777" w:rsidR="007436B5" w:rsidRPr="00A05C3B" w:rsidRDefault="007436B5" w:rsidP="007436B5">
      <w:r w:rsidRPr="00A05C3B">
        <w:t>KJKK – Klaipėdos jūrų krovinių kompanija</w:t>
      </w:r>
    </w:p>
    <w:p w14:paraId="19705159" w14:textId="77777777" w:rsidR="007436B5" w:rsidRPr="00A05C3B" w:rsidRDefault="007436B5" w:rsidP="007436B5">
      <w:r w:rsidRPr="00A05C3B">
        <w:t>KPGV – Klaipėdos priešgaisrinė gelbėjimo valdyba</w:t>
      </w:r>
    </w:p>
    <w:p w14:paraId="1970515A" w14:textId="77777777" w:rsidR="007436B5" w:rsidRPr="00A05C3B" w:rsidRDefault="007436B5" w:rsidP="007436B5">
      <w:r w:rsidRPr="00A05C3B">
        <w:t>ESOC – Ekstremaliųjų situacijų operacijų centras</w:t>
      </w:r>
    </w:p>
    <w:p w14:paraId="1970515B" w14:textId="77777777" w:rsidR="007436B5" w:rsidRPr="00A05C3B" w:rsidRDefault="007436B5" w:rsidP="007436B5"/>
    <w:p w14:paraId="1970515C" w14:textId="77777777" w:rsidR="007436B5" w:rsidRPr="00A05C3B" w:rsidRDefault="007436B5" w:rsidP="007436B5">
      <w:pPr>
        <w:jc w:val="center"/>
      </w:pPr>
      <w:r w:rsidRPr="00A05C3B">
        <w:t>__________________________</w:t>
      </w:r>
    </w:p>
    <w:p w14:paraId="1970515D" w14:textId="77777777" w:rsidR="000E15EF" w:rsidRPr="00A05C3B" w:rsidRDefault="000E15EF" w:rsidP="005A49B6">
      <w:pPr>
        <w:jc w:val="center"/>
      </w:pPr>
    </w:p>
    <w:sectPr w:rsidR="000E15EF" w:rsidRPr="00A05C3B" w:rsidSect="005A49B6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05160" w14:textId="77777777" w:rsidR="000E15EF" w:rsidRDefault="000E15EF" w:rsidP="000E15EF">
      <w:r>
        <w:separator/>
      </w:r>
    </w:p>
  </w:endnote>
  <w:endnote w:type="continuationSeparator" w:id="0">
    <w:p w14:paraId="19705161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0515E" w14:textId="77777777" w:rsidR="000E15EF" w:rsidRDefault="000E15EF" w:rsidP="000E15EF">
      <w:r>
        <w:separator/>
      </w:r>
    </w:p>
  </w:footnote>
  <w:footnote w:type="continuationSeparator" w:id="0">
    <w:p w14:paraId="1970515F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19705162" w14:textId="32B841D1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56">
          <w:rPr>
            <w:noProof/>
          </w:rPr>
          <w:t>2</w:t>
        </w:r>
        <w:r>
          <w:fldChar w:fldCharType="end"/>
        </w:r>
      </w:p>
    </w:sdtContent>
  </w:sdt>
  <w:p w14:paraId="19705163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225E"/>
    <w:rsid w:val="00022276"/>
    <w:rsid w:val="00044979"/>
    <w:rsid w:val="0006079E"/>
    <w:rsid w:val="000826FD"/>
    <w:rsid w:val="000A38B0"/>
    <w:rsid w:val="000E15EF"/>
    <w:rsid w:val="00121982"/>
    <w:rsid w:val="0014275C"/>
    <w:rsid w:val="00161345"/>
    <w:rsid w:val="00163426"/>
    <w:rsid w:val="001D0786"/>
    <w:rsid w:val="00232C07"/>
    <w:rsid w:val="002534C7"/>
    <w:rsid w:val="0029380D"/>
    <w:rsid w:val="002C6D36"/>
    <w:rsid w:val="00327BF1"/>
    <w:rsid w:val="0035722A"/>
    <w:rsid w:val="0037353F"/>
    <w:rsid w:val="00376CFE"/>
    <w:rsid w:val="00381EB1"/>
    <w:rsid w:val="003B4F92"/>
    <w:rsid w:val="003C1081"/>
    <w:rsid w:val="003C4256"/>
    <w:rsid w:val="004323F1"/>
    <w:rsid w:val="004476DD"/>
    <w:rsid w:val="0045770C"/>
    <w:rsid w:val="00460C18"/>
    <w:rsid w:val="004C6C5D"/>
    <w:rsid w:val="00514DFC"/>
    <w:rsid w:val="005445B4"/>
    <w:rsid w:val="005762FC"/>
    <w:rsid w:val="0057689B"/>
    <w:rsid w:val="00597EE8"/>
    <w:rsid w:val="005A49B6"/>
    <w:rsid w:val="005D630D"/>
    <w:rsid w:val="005E497A"/>
    <w:rsid w:val="005F495C"/>
    <w:rsid w:val="00614933"/>
    <w:rsid w:val="006149C1"/>
    <w:rsid w:val="00670827"/>
    <w:rsid w:val="006962FF"/>
    <w:rsid w:val="006978F8"/>
    <w:rsid w:val="006B5F67"/>
    <w:rsid w:val="006E636A"/>
    <w:rsid w:val="007436B5"/>
    <w:rsid w:val="007539C3"/>
    <w:rsid w:val="007719B6"/>
    <w:rsid w:val="007D3CD8"/>
    <w:rsid w:val="008354D5"/>
    <w:rsid w:val="008828E6"/>
    <w:rsid w:val="008839AE"/>
    <w:rsid w:val="008D5669"/>
    <w:rsid w:val="008E6E82"/>
    <w:rsid w:val="00955974"/>
    <w:rsid w:val="00970DCA"/>
    <w:rsid w:val="009845BA"/>
    <w:rsid w:val="009960BD"/>
    <w:rsid w:val="0099699B"/>
    <w:rsid w:val="009A0E8B"/>
    <w:rsid w:val="009B037B"/>
    <w:rsid w:val="009E33EC"/>
    <w:rsid w:val="009E4BDE"/>
    <w:rsid w:val="009F644E"/>
    <w:rsid w:val="00A05C3B"/>
    <w:rsid w:val="00A17ADA"/>
    <w:rsid w:val="00A67DA0"/>
    <w:rsid w:val="00A83E2E"/>
    <w:rsid w:val="00A87420"/>
    <w:rsid w:val="00AB41B8"/>
    <w:rsid w:val="00AF7D08"/>
    <w:rsid w:val="00B05032"/>
    <w:rsid w:val="00B27732"/>
    <w:rsid w:val="00B5377D"/>
    <w:rsid w:val="00B750B6"/>
    <w:rsid w:val="00B97030"/>
    <w:rsid w:val="00BB7BF6"/>
    <w:rsid w:val="00C01E3A"/>
    <w:rsid w:val="00C236AF"/>
    <w:rsid w:val="00C23E0F"/>
    <w:rsid w:val="00C31DE5"/>
    <w:rsid w:val="00C67D38"/>
    <w:rsid w:val="00C85CC3"/>
    <w:rsid w:val="00CA4D3B"/>
    <w:rsid w:val="00CA60B2"/>
    <w:rsid w:val="00CA6D1D"/>
    <w:rsid w:val="00CB6129"/>
    <w:rsid w:val="00CF5CAC"/>
    <w:rsid w:val="00D17B7B"/>
    <w:rsid w:val="00D242AD"/>
    <w:rsid w:val="00D61CDB"/>
    <w:rsid w:val="00D86204"/>
    <w:rsid w:val="00DE5EEA"/>
    <w:rsid w:val="00DF0CA5"/>
    <w:rsid w:val="00DF4F0E"/>
    <w:rsid w:val="00E22F32"/>
    <w:rsid w:val="00E33871"/>
    <w:rsid w:val="00E779E0"/>
    <w:rsid w:val="00EB506C"/>
    <w:rsid w:val="00F11B26"/>
    <w:rsid w:val="00F14732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501F"/>
  <w15:docId w15:val="{E22F297B-5D9C-49FD-B6CD-4F65D325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5A49B6"/>
    <w:pPr>
      <w:keepNext/>
      <w:jc w:val="center"/>
      <w:outlineLvl w:val="1"/>
    </w:pPr>
    <w:rPr>
      <w:rFonts w:ascii="TimesLT" w:hAnsi="TimesLT"/>
      <w:b/>
      <w:sz w:val="32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5A49B6"/>
    <w:rPr>
      <w:rFonts w:ascii="TimesLT" w:eastAsia="Times New Roman" w:hAnsi="TimesLT" w:cs="Times New Roman"/>
      <w:b/>
      <w:sz w:val="32"/>
      <w:szCs w:val="20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743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436B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7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42F3-F5B2-4B67-8768-AF50F749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5096</Words>
  <Characters>2906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Rasute Zaiceviene</cp:lastModifiedBy>
  <cp:revision>3</cp:revision>
  <dcterms:created xsi:type="dcterms:W3CDTF">2020-01-23T13:31:00Z</dcterms:created>
  <dcterms:modified xsi:type="dcterms:W3CDTF">2020-01-23T13:34:00Z</dcterms:modified>
</cp:coreProperties>
</file>