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C8C" w:rsidRDefault="00EA5C8C" w:rsidP="00EA5C8C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EA5C8C" w:rsidRDefault="00EA5C8C" w:rsidP="00C57FE4">
      <w:pPr>
        <w:jc w:val="center"/>
        <w:rPr>
          <w:b/>
        </w:rPr>
      </w:pPr>
      <w:r>
        <w:rPr>
          <w:b/>
        </w:rPr>
        <w:t xml:space="preserve">PRIE SAVIVALDYBĖS TARYBOS SPRENDIMO „DĖL </w:t>
      </w:r>
      <w:r w:rsidR="00C57FE4">
        <w:rPr>
          <w:b/>
        </w:rPr>
        <w:t>SUTIKIMO PERIMTI VALSTYBĖS TURTĄ IR JO PERDAVIMO VALDYTI, NAUDOTI IR DISPONUOTI PATIKĖJIMO TEISE</w:t>
      </w:r>
      <w:r>
        <w:rPr>
          <w:b/>
        </w:rPr>
        <w:t>“ PROJEKTO</w:t>
      </w:r>
    </w:p>
    <w:p w:rsidR="00EA5C8C" w:rsidRDefault="00EA5C8C" w:rsidP="00EA5C8C">
      <w:pPr>
        <w:jc w:val="both"/>
        <w:rPr>
          <w:b/>
        </w:rPr>
      </w:pPr>
    </w:p>
    <w:p w:rsidR="00200740" w:rsidRPr="004E7D48" w:rsidRDefault="00200740" w:rsidP="00200740">
      <w:pPr>
        <w:ind w:firstLine="720"/>
        <w:jc w:val="both"/>
        <w:rPr>
          <w:b/>
        </w:rPr>
      </w:pPr>
      <w:r>
        <w:rPr>
          <w:b/>
        </w:rPr>
        <w:t>1. Sprendimo projekto esmė, tikslai ir uždaviniai.</w:t>
      </w:r>
    </w:p>
    <w:p w:rsidR="00200740" w:rsidRDefault="00200740" w:rsidP="00200740">
      <w:pPr>
        <w:ind w:firstLine="720"/>
        <w:jc w:val="both"/>
      </w:pPr>
      <w:r>
        <w:t>Šis Klaipėdos miesto savivaldybės tarybos sprendimo projektas teikiamas, siekiant perimti savivaldybės nuosavybėn valstybei nuosavybės teise prikl</w:t>
      </w:r>
      <w:r w:rsidR="00244933">
        <w:t>ausantį</w:t>
      </w:r>
      <w:r w:rsidR="00E22AF9">
        <w:t xml:space="preserve"> ir AB „Lietuvos geležinkelių infrastruktūra</w:t>
      </w:r>
      <w:r w:rsidR="00F77E2C">
        <w:t>“ (toliau – Bendrovė) patikėjimo teise valdomą nekilnojamąjį turtą (inžinerinius tinklus ir dvi siurblines)</w:t>
      </w:r>
      <w:r w:rsidR="001B1D14">
        <w:t>,</w:t>
      </w:r>
      <w:r w:rsidR="00F77E2C">
        <w:t xml:space="preserve"> esantį Kairių gatvėje, Klaipėdoje</w:t>
      </w:r>
      <w:r w:rsidR="001B1D14">
        <w:t xml:space="preserve"> </w:t>
      </w:r>
      <w:r w:rsidR="00F77E2C">
        <w:t>(toliau – Turtas</w:t>
      </w:r>
      <w:r w:rsidR="00A07C79">
        <w:t>)</w:t>
      </w:r>
      <w:r w:rsidR="001B1D14">
        <w:t xml:space="preserve">. </w:t>
      </w:r>
    </w:p>
    <w:p w:rsidR="00200740" w:rsidRDefault="00200740" w:rsidP="00200740">
      <w:pPr>
        <w:ind w:firstLine="720"/>
        <w:jc w:val="both"/>
        <w:rPr>
          <w:b/>
        </w:rPr>
      </w:pPr>
      <w:r>
        <w:rPr>
          <w:b/>
        </w:rPr>
        <w:t>2. Projekto rengimo priežastys ir kuo remiantis parengtas sprendimo projektas.</w:t>
      </w:r>
    </w:p>
    <w:p w:rsidR="00CF56F9" w:rsidRDefault="00AC7F48" w:rsidP="00BD69F0">
      <w:pPr>
        <w:ind w:firstLine="709"/>
        <w:jc w:val="both"/>
      </w:pPr>
      <w:r>
        <w:t xml:space="preserve">Bendrovė </w:t>
      </w:r>
      <w:r w:rsidR="00A07C79">
        <w:t>kreipėsi į Klaipėdos miesto savival</w:t>
      </w:r>
      <w:r w:rsidR="00DC091E">
        <w:t xml:space="preserve">dybę dėl </w:t>
      </w:r>
      <w:r w:rsidR="00CF56F9">
        <w:t>vandentiekio ir buitinių nuotekų tinklų bei dviejų siurblinių, esančių Kairių g., Klaipėdoje, perdavimo</w:t>
      </w:r>
      <w:r w:rsidR="00A07C79">
        <w:t xml:space="preserve"> savivaldybės nuosavybėn. </w:t>
      </w:r>
      <w:r w:rsidR="00CF56F9">
        <w:t xml:space="preserve">Nurodytas Turtas šiuo metu nuosavybės teise priklauso valstybei ir patikėjimo teise valdomas Bendrovės. Šis Turtas yra šalia Kairių gatvės, Klaipėdos miesto savivaldybės teritorijoje. </w:t>
      </w:r>
    </w:p>
    <w:p w:rsidR="00BD69F0" w:rsidRDefault="001D74FB" w:rsidP="00BD69F0">
      <w:pPr>
        <w:ind w:firstLine="709"/>
        <w:jc w:val="both"/>
      </w:pPr>
      <w:r>
        <w:t xml:space="preserve">Klaipėdos miesto savivaldybė </w:t>
      </w:r>
      <w:r w:rsidR="00CF56F9">
        <w:t>Turtą</w:t>
      </w:r>
      <w:r>
        <w:t xml:space="preserve"> gali perimti savarankiškosios funkcijos įgyvendinimui, tai yra </w:t>
      </w:r>
      <w:r w:rsidR="00CF56F9">
        <w:t>geriamojo vandens tiekimo ir nuotekų tvarkymo</w:t>
      </w:r>
      <w:r>
        <w:t xml:space="preserve"> organizavimui.</w:t>
      </w:r>
      <w:r w:rsidR="00297CBC">
        <w:t xml:space="preserve"> Perėmus Turtą jis būtų perduodamas AB „Klaipėdos vanduo“ didinant šios bendrovės įstatinį kapitalą. AB „Klaipėdos vanduo“ valdant minėtą Turtą būtų sudaryta galimybė prie nurodytų inžinerinių tinklų jungtis kitiems vartotojams.</w:t>
      </w:r>
    </w:p>
    <w:p w:rsidR="00CB42F8" w:rsidRDefault="00297CBC" w:rsidP="00CB42F8">
      <w:pPr>
        <w:ind w:firstLine="709"/>
        <w:jc w:val="both"/>
      </w:pPr>
      <w:r>
        <w:t>AB „Klaipėdos vanduo“ įvertino siūlomus perimti inžinerinius tinklus ir</w:t>
      </w:r>
      <w:r w:rsidR="00CB42F8">
        <w:t xml:space="preserve"> pateikė siūlymus dėl vandentiekio tinklų (unikalus Nr.</w:t>
      </w:r>
      <w:r w:rsidR="00E22AF9" w:rsidRPr="00E22AF9">
        <w:t xml:space="preserve"> </w:t>
      </w:r>
      <w:r w:rsidR="00E22AF9" w:rsidRPr="002C0327">
        <w:t>2100-1120-2010</w:t>
      </w:r>
      <w:r w:rsidR="00CB42F8">
        <w:t>) ir buitinių tinklų (unikalus Nr.</w:t>
      </w:r>
      <w:r w:rsidR="00E22AF9" w:rsidRPr="00E22AF9">
        <w:t xml:space="preserve"> </w:t>
      </w:r>
      <w:r w:rsidR="00E22AF9">
        <w:t>2100-1120-2021</w:t>
      </w:r>
      <w:r w:rsidR="00CB42F8">
        <w:t>) pertvarkymo prieš jų perdavimą savivaldybės nuosavybėn. Atsižvelgiant į tai yra parengtas susitarimo su Bendrove projektas, kuriame nurodyti Bendrovės įsipareigojimai dėl minėtų tinklų pertvarkymo.</w:t>
      </w:r>
    </w:p>
    <w:p w:rsidR="00200740" w:rsidRPr="00B13459" w:rsidRDefault="00860D4B" w:rsidP="00CB42F8">
      <w:pPr>
        <w:ind w:firstLine="709"/>
        <w:jc w:val="both"/>
      </w:pPr>
      <w:r>
        <w:t xml:space="preserve">Klaipėdos miesto savivaldybės tarybai pritarus </w:t>
      </w:r>
      <w:r w:rsidR="00CB42F8">
        <w:t>Turto</w:t>
      </w:r>
      <w:r>
        <w:t xml:space="preserve"> perėmimui būtų rengiamas LR Vyriausybės nutarimas dėl jo perdavimo.</w:t>
      </w:r>
    </w:p>
    <w:p w:rsidR="00200740" w:rsidRPr="004E7D48" w:rsidRDefault="00200740" w:rsidP="00200740">
      <w:pPr>
        <w:ind w:firstLine="720"/>
        <w:jc w:val="both"/>
        <w:rPr>
          <w:b/>
        </w:rPr>
      </w:pPr>
      <w:r w:rsidRPr="004E7D48">
        <w:rPr>
          <w:b/>
        </w:rPr>
        <w:t>3. Kokių rezultatų laukiama.</w:t>
      </w:r>
    </w:p>
    <w:p w:rsidR="00200740" w:rsidRDefault="00035661" w:rsidP="00200740">
      <w:pPr>
        <w:pStyle w:val="Pavadinimas"/>
        <w:ind w:firstLine="720"/>
        <w:jc w:val="both"/>
        <w:rPr>
          <w:b w:val="0"/>
        </w:rPr>
      </w:pPr>
      <w:r>
        <w:rPr>
          <w:b w:val="0"/>
        </w:rPr>
        <w:t>S</w:t>
      </w:r>
      <w:r w:rsidR="00BD69F0">
        <w:rPr>
          <w:b w:val="0"/>
        </w:rPr>
        <w:t xml:space="preserve">avivaldybei perduodamas </w:t>
      </w:r>
      <w:r>
        <w:rPr>
          <w:b w:val="0"/>
        </w:rPr>
        <w:t xml:space="preserve">valstybei priklausantis nekilnojamasis turtas, kuris skirtas </w:t>
      </w:r>
      <w:r w:rsidR="00CB42F8">
        <w:rPr>
          <w:b w:val="0"/>
        </w:rPr>
        <w:t>vandens tiekimo ir nuotekų tvarkymo funkcijos organizavimui.</w:t>
      </w:r>
    </w:p>
    <w:p w:rsidR="00200740" w:rsidRPr="00C359DA" w:rsidRDefault="00200740" w:rsidP="00200740">
      <w:pPr>
        <w:ind w:firstLine="720"/>
        <w:jc w:val="both"/>
        <w:rPr>
          <w:b/>
        </w:rPr>
      </w:pPr>
      <w:r>
        <w:rPr>
          <w:b/>
        </w:rPr>
        <w:t>4. Sprendimo  projekto rengimo metu gauti specialistų vertinimai.</w:t>
      </w:r>
    </w:p>
    <w:p w:rsidR="00200740" w:rsidRDefault="00E22AF9" w:rsidP="00200740">
      <w:pPr>
        <w:pStyle w:val="Pavadinimas"/>
        <w:ind w:firstLine="720"/>
        <w:jc w:val="both"/>
        <w:rPr>
          <w:b w:val="0"/>
        </w:rPr>
      </w:pPr>
      <w:r>
        <w:rPr>
          <w:b w:val="0"/>
        </w:rPr>
        <w:t>Negauta.</w:t>
      </w:r>
    </w:p>
    <w:p w:rsidR="00200740" w:rsidRPr="00D713AF" w:rsidRDefault="00200740" w:rsidP="00200740">
      <w:pPr>
        <w:ind w:firstLine="720"/>
        <w:jc w:val="both"/>
        <w:rPr>
          <w:b/>
        </w:rPr>
      </w:pPr>
      <w:r w:rsidRPr="00D713AF">
        <w:rPr>
          <w:b/>
        </w:rPr>
        <w:t>5. Lėšų poreikis sprendimo įgyvendinimui.</w:t>
      </w:r>
    </w:p>
    <w:p w:rsidR="00200740" w:rsidRPr="004875F6" w:rsidRDefault="00CB42F8" w:rsidP="00200740">
      <w:pPr>
        <w:pStyle w:val="Pavadinimas"/>
        <w:ind w:firstLine="720"/>
        <w:jc w:val="both"/>
        <w:rPr>
          <w:b w:val="0"/>
        </w:rPr>
      </w:pPr>
      <w:r>
        <w:rPr>
          <w:b w:val="0"/>
        </w:rPr>
        <w:t>Lėšų poreikio šio sprendimo įgyvendinimui nėra.</w:t>
      </w:r>
    </w:p>
    <w:p w:rsidR="00200740" w:rsidRPr="00D713AF" w:rsidRDefault="00200740" w:rsidP="00200740">
      <w:pPr>
        <w:ind w:firstLine="720"/>
        <w:jc w:val="both"/>
        <w:rPr>
          <w:b/>
        </w:rPr>
      </w:pPr>
      <w:r>
        <w:rPr>
          <w:b/>
        </w:rPr>
        <w:t>6. Galimos teigiamos ar neigiamos sprendimo priėmimo pasekmės.</w:t>
      </w:r>
    </w:p>
    <w:p w:rsidR="00200740" w:rsidRPr="00035661" w:rsidRDefault="00200740" w:rsidP="00035661">
      <w:pPr>
        <w:pStyle w:val="Pavadinimas"/>
        <w:ind w:firstLine="720"/>
        <w:jc w:val="both"/>
        <w:rPr>
          <w:b w:val="0"/>
        </w:rPr>
      </w:pPr>
      <w:r w:rsidRPr="00E22AF9">
        <w:rPr>
          <w:b w:val="0"/>
        </w:rPr>
        <w:t>Įgyvendinant šį sprendimą</w:t>
      </w:r>
      <w:r w:rsidR="00EA1704" w:rsidRPr="00E22AF9">
        <w:rPr>
          <w:b w:val="0"/>
        </w:rPr>
        <w:t xml:space="preserve"> numatomos neigiamos pasekmės – </w:t>
      </w:r>
      <w:r w:rsidR="00E22AF9">
        <w:rPr>
          <w:b w:val="0"/>
        </w:rPr>
        <w:t xml:space="preserve">inžinerinių tinklų priežiūrą turės vykdyti </w:t>
      </w:r>
      <w:r w:rsidR="000642BB">
        <w:rPr>
          <w:b w:val="0"/>
        </w:rPr>
        <w:t>AB „Klaipėdos vanduo“</w:t>
      </w:r>
      <w:r w:rsidR="00EA1704" w:rsidRPr="00E22AF9">
        <w:rPr>
          <w:b w:val="0"/>
        </w:rPr>
        <w:t>.</w:t>
      </w:r>
      <w:r w:rsidR="00F91909" w:rsidRPr="00E22AF9">
        <w:rPr>
          <w:b w:val="0"/>
        </w:rPr>
        <w:t xml:space="preserve"> T</w:t>
      </w:r>
      <w:r w:rsidRPr="00E22AF9">
        <w:rPr>
          <w:b w:val="0"/>
        </w:rPr>
        <w:t>eigiamos pasekmės</w:t>
      </w:r>
      <w:r w:rsidRPr="00E22AF9">
        <w:t xml:space="preserve"> – </w:t>
      </w:r>
      <w:r w:rsidR="00035661" w:rsidRPr="00E22AF9">
        <w:rPr>
          <w:b w:val="0"/>
        </w:rPr>
        <w:t xml:space="preserve">savivaldybei perduodamas valstybei priklausantis nekilnojamasis turtas, kuris </w:t>
      </w:r>
      <w:r w:rsidR="000642BB">
        <w:rPr>
          <w:b w:val="0"/>
        </w:rPr>
        <w:t>galės būti naudojamas tolimesnei inžinerinių tinklų plėtrai.</w:t>
      </w:r>
    </w:p>
    <w:p w:rsidR="00EA5C8C" w:rsidRDefault="00200740" w:rsidP="00C57FE4">
      <w:pPr>
        <w:ind w:firstLine="720"/>
        <w:jc w:val="both"/>
      </w:pPr>
      <w:r>
        <w:t>Teikiame svarstyti šį sprendimo projektą.</w:t>
      </w:r>
    </w:p>
    <w:p w:rsidR="00C57FE4" w:rsidRDefault="000642BB" w:rsidP="000642BB">
      <w:pPr>
        <w:jc w:val="both"/>
      </w:pPr>
      <w:r>
        <w:t xml:space="preserve">PRIDEDAMA. </w:t>
      </w:r>
      <w:r w:rsidR="00C57FE4">
        <w:t>AB</w:t>
      </w:r>
      <w:r w:rsidR="00263BFA">
        <w:t xml:space="preserve"> „L</w:t>
      </w:r>
      <w:r>
        <w:t>ietuvos geležinkeliai“ raštai, 4</w:t>
      </w:r>
      <w:r w:rsidR="00C57FE4">
        <w:t xml:space="preserve"> lapai</w:t>
      </w:r>
      <w:r>
        <w:t>.</w:t>
      </w:r>
    </w:p>
    <w:p w:rsidR="000642BB" w:rsidRDefault="000642BB" w:rsidP="000642BB">
      <w:pPr>
        <w:jc w:val="both"/>
      </w:pPr>
    </w:p>
    <w:p w:rsidR="00C57FE4" w:rsidRDefault="00C57FE4" w:rsidP="00EA5C8C">
      <w:pPr>
        <w:jc w:val="both"/>
      </w:pPr>
    </w:p>
    <w:p w:rsidR="007D1D66" w:rsidRPr="00EA5C8C" w:rsidRDefault="00EA5C8C" w:rsidP="00C57FE4">
      <w:pPr>
        <w:jc w:val="both"/>
      </w:pPr>
      <w:r>
        <w:t>Turto skyriaus vedėja</w:t>
      </w:r>
      <w:r w:rsidR="00035661">
        <w:t>s</w:t>
      </w:r>
      <w:r>
        <w:tab/>
      </w:r>
      <w:r>
        <w:tab/>
      </w:r>
      <w:r>
        <w:tab/>
      </w:r>
      <w:r>
        <w:tab/>
        <w:t xml:space="preserve">               </w:t>
      </w:r>
      <w:r w:rsidR="00035661">
        <w:t>Edvardas Simokaitis</w:t>
      </w:r>
    </w:p>
    <w:sectPr w:rsidR="007D1D66" w:rsidRPr="00EA5C8C" w:rsidSect="000642BB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C3A" w:rsidRDefault="00696C3A">
      <w:r>
        <w:separator/>
      </w:r>
    </w:p>
  </w:endnote>
  <w:endnote w:type="continuationSeparator" w:id="0">
    <w:p w:rsidR="00696C3A" w:rsidRDefault="0069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C3A" w:rsidRDefault="00696C3A">
      <w:r>
        <w:separator/>
      </w:r>
    </w:p>
  </w:footnote>
  <w:footnote w:type="continuationSeparator" w:id="0">
    <w:p w:rsidR="00696C3A" w:rsidRDefault="00696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3D3" w:rsidRDefault="009F0BDE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D43D3" w:rsidRDefault="007F75D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3D3" w:rsidRDefault="009F0BDE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C7F4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D43D3" w:rsidRDefault="007F75D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62374"/>
    <w:multiLevelType w:val="hybridMultilevel"/>
    <w:tmpl w:val="1B0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DE"/>
    <w:rsid w:val="00022B03"/>
    <w:rsid w:val="000329A2"/>
    <w:rsid w:val="00035661"/>
    <w:rsid w:val="000642BB"/>
    <w:rsid w:val="000A26EF"/>
    <w:rsid w:val="00136B76"/>
    <w:rsid w:val="0017263C"/>
    <w:rsid w:val="001B1D14"/>
    <w:rsid w:val="001D74FB"/>
    <w:rsid w:val="001F1FFA"/>
    <w:rsid w:val="00200740"/>
    <w:rsid w:val="002213DC"/>
    <w:rsid w:val="00244933"/>
    <w:rsid w:val="00263BFA"/>
    <w:rsid w:val="00265AAF"/>
    <w:rsid w:val="00297CBC"/>
    <w:rsid w:val="002D00AF"/>
    <w:rsid w:val="002D3DE9"/>
    <w:rsid w:val="003160AB"/>
    <w:rsid w:val="003E7542"/>
    <w:rsid w:val="004077DE"/>
    <w:rsid w:val="004863C6"/>
    <w:rsid w:val="004A0B10"/>
    <w:rsid w:val="004A0C93"/>
    <w:rsid w:val="00502E53"/>
    <w:rsid w:val="00524D01"/>
    <w:rsid w:val="00532AD4"/>
    <w:rsid w:val="005D10C8"/>
    <w:rsid w:val="005E09CC"/>
    <w:rsid w:val="00620F96"/>
    <w:rsid w:val="00673F6C"/>
    <w:rsid w:val="006905B7"/>
    <w:rsid w:val="00696C3A"/>
    <w:rsid w:val="006C0598"/>
    <w:rsid w:val="007322F7"/>
    <w:rsid w:val="00762451"/>
    <w:rsid w:val="007C4264"/>
    <w:rsid w:val="007D6251"/>
    <w:rsid w:val="007F75DD"/>
    <w:rsid w:val="00860D4B"/>
    <w:rsid w:val="008C7E8E"/>
    <w:rsid w:val="009351B7"/>
    <w:rsid w:val="009C46BE"/>
    <w:rsid w:val="009F0BDE"/>
    <w:rsid w:val="00A07C79"/>
    <w:rsid w:val="00AB5F91"/>
    <w:rsid w:val="00AC7F48"/>
    <w:rsid w:val="00B41868"/>
    <w:rsid w:val="00BD69F0"/>
    <w:rsid w:val="00C16867"/>
    <w:rsid w:val="00C57FE4"/>
    <w:rsid w:val="00C6532A"/>
    <w:rsid w:val="00CB42F8"/>
    <w:rsid w:val="00CE0B8B"/>
    <w:rsid w:val="00CF56F9"/>
    <w:rsid w:val="00D1567D"/>
    <w:rsid w:val="00D45A3C"/>
    <w:rsid w:val="00DC091E"/>
    <w:rsid w:val="00DD657E"/>
    <w:rsid w:val="00E22AF9"/>
    <w:rsid w:val="00E3334B"/>
    <w:rsid w:val="00E649D4"/>
    <w:rsid w:val="00E66C24"/>
    <w:rsid w:val="00E74170"/>
    <w:rsid w:val="00E94BB4"/>
    <w:rsid w:val="00EA1704"/>
    <w:rsid w:val="00EA5C8C"/>
    <w:rsid w:val="00EC254D"/>
    <w:rsid w:val="00F0336C"/>
    <w:rsid w:val="00F10786"/>
    <w:rsid w:val="00F36F24"/>
    <w:rsid w:val="00F568FE"/>
    <w:rsid w:val="00F60863"/>
    <w:rsid w:val="00F67342"/>
    <w:rsid w:val="00F77E2C"/>
    <w:rsid w:val="00F91909"/>
    <w:rsid w:val="00F9337B"/>
    <w:rsid w:val="00FA6823"/>
    <w:rsid w:val="00FD0BEA"/>
    <w:rsid w:val="00FD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534D"/>
  <w15:docId w15:val="{059C6540-C6AC-41C2-9E71-5CFB302B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F0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9F0BDE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9F0BD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rsid w:val="009F0BD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F0BD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9F0BDE"/>
  </w:style>
  <w:style w:type="paragraph" w:styleId="Sraopastraipa">
    <w:name w:val="List Paragraph"/>
    <w:basedOn w:val="prastasis"/>
    <w:uiPriority w:val="34"/>
    <w:qFormat/>
    <w:rsid w:val="00762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1D99F-DE6E-49A0-8EF7-8B1278A0A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1765</Words>
  <Characters>1007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2012-11-06T06:22:00Z</cp:lastPrinted>
  <dcterms:created xsi:type="dcterms:W3CDTF">2020-01-22T08:48:00Z</dcterms:created>
  <dcterms:modified xsi:type="dcterms:W3CDTF">2020-01-22T08:48:00Z</dcterms:modified>
</cp:coreProperties>
</file>