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91270">
        <w:rPr>
          <w:b/>
          <w:caps/>
        </w:rPr>
        <w:t>parduodamų SAVIVALDYBĖS BŪSTų ir pagalbinio ūkio paskirties pastatų SĄRAŠo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91270" w:rsidRDefault="00891270" w:rsidP="00891270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 punktu, 18 straipsnio 1 dalimi ir Lietuvos Respublikos paramos būstui įsigyt</w:t>
      </w:r>
      <w:r w:rsidR="00736829">
        <w:t>i ar išsinuomoti įstatymo 25</w:t>
      </w:r>
      <w:r w:rsidR="008B1AE8">
        <w:t xml:space="preserve"> straipsnio 5 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891270" w:rsidRDefault="00891270" w:rsidP="00891270">
      <w:pPr>
        <w:ind w:firstLine="709"/>
        <w:jc w:val="both"/>
      </w:pPr>
      <w:r>
        <w:t>1. Patvirtinti Parduodamų savivaldybės būstų ir pagalbinio ūkio paskirties pastatų sąrašą (pridedama).</w:t>
      </w:r>
    </w:p>
    <w:p w:rsidR="00891270" w:rsidRDefault="00891270" w:rsidP="00891270">
      <w:pPr>
        <w:ind w:firstLine="709"/>
        <w:jc w:val="both"/>
      </w:pPr>
      <w:r>
        <w:t>2. Pripažinti netekusiu galios Klaipėdos mies</w:t>
      </w:r>
      <w:r w:rsidR="008B1AE8">
        <w:t>to savivaldybės tarybos 2019</w:t>
      </w:r>
      <w:r>
        <w:t xml:space="preserve"> m. v</w:t>
      </w:r>
      <w:r w:rsidR="00504868">
        <w:t>asario 21 d. sprendimą Nr. T2-39</w:t>
      </w:r>
      <w:r>
        <w:t xml:space="preserve"> „Dėl Parduodamų savivaldybės būstų ir pagalbinio ūkio paskirties pastatų sąrašo patvirtinimo“ su visais pakeitimais ir papildymais.</w:t>
      </w:r>
    </w:p>
    <w:p w:rsidR="00EB4B96" w:rsidRPr="008203D0" w:rsidRDefault="00891270" w:rsidP="00891270">
      <w:pPr>
        <w:ind w:left="709"/>
        <w:jc w:val="both"/>
      </w:pPr>
      <w:r>
        <w:t>3. Skelbti šį sprendimą Klaipėdos miesto savivaldybės interneto svetainėje</w:t>
      </w:r>
      <w:r w:rsidR="00EB4B96">
        <w:t xml:space="preserve">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E60F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E60F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F154F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91270" w:rsidRDefault="00891270" w:rsidP="00891270">
      <w:pPr>
        <w:jc w:val="both"/>
      </w:pPr>
      <w:r>
        <w:t>Parengė</w:t>
      </w:r>
    </w:p>
    <w:p w:rsidR="00891270" w:rsidRDefault="00891270" w:rsidP="00891270">
      <w:pPr>
        <w:jc w:val="both"/>
      </w:pPr>
      <w:r>
        <w:t>Turto skyriaus vyresnioji specialistė</w:t>
      </w:r>
    </w:p>
    <w:p w:rsidR="00891270" w:rsidRDefault="00891270" w:rsidP="00891270">
      <w:pPr>
        <w:jc w:val="both"/>
      </w:pPr>
    </w:p>
    <w:p w:rsidR="00891270" w:rsidRDefault="00891270" w:rsidP="00891270">
      <w:pPr>
        <w:jc w:val="both"/>
      </w:pPr>
      <w:r>
        <w:t>Olga Valantiejienė, tel. 39 60 49</w:t>
      </w:r>
    </w:p>
    <w:p w:rsidR="00DD6F1A" w:rsidRDefault="002F154F" w:rsidP="001853D9">
      <w:pPr>
        <w:jc w:val="both"/>
      </w:pPr>
      <w:r>
        <w:t>2020-02-</w:t>
      </w:r>
      <w:r w:rsidR="002252D4"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12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D4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54F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1FC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868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82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270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AE8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87C4C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ADC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0FE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3A7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9A7E0"/>
  <w15:docId w15:val="{E4B4127C-D543-4B5B-BD46-BD91FC40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2020-02-10T12:55:00Z</dcterms:created>
  <dcterms:modified xsi:type="dcterms:W3CDTF">2020-02-10T12:55:00Z</dcterms:modified>
</cp:coreProperties>
</file>