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A054F">
        <w:rPr>
          <w:b/>
          <w:caps/>
        </w:rPr>
        <w:t xml:space="preserve">KLAIPĖDOS MIESTO </w:t>
      </w:r>
      <w:r w:rsidR="00DC79C3" w:rsidRPr="00F95ACF">
        <w:rPr>
          <w:b/>
          <w:caps/>
        </w:rPr>
        <w:t>SAVIVALDYBĖS BENDROJO UGDYMO MOKYKL</w:t>
      </w:r>
      <w:r w:rsidR="00DC79C3">
        <w:rPr>
          <w:b/>
          <w:caps/>
        </w:rPr>
        <w:t xml:space="preserve">oms priskirtų </w:t>
      </w:r>
      <w:r w:rsidR="00DC79C3" w:rsidRPr="00F95ACF">
        <w:rPr>
          <w:b/>
          <w:caps/>
        </w:rPr>
        <w:t xml:space="preserve">APTARNAVIMO TERITORIJŲ </w:t>
      </w:r>
      <w:r w:rsidR="00DC79C3">
        <w:rPr>
          <w:b/>
          <w:caps/>
        </w:rPr>
        <w:t>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DC79C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</w:t>
      </w:r>
      <w:r w:rsidR="001B63C0">
        <w:t xml:space="preserve">, </w:t>
      </w:r>
      <w:r w:rsidRPr="004C249F">
        <w:t>18</w:t>
      </w:r>
      <w:r>
        <w:t> </w:t>
      </w:r>
      <w:r w:rsidRPr="004C249F">
        <w:t>straipsnio 1 dalimi</w:t>
      </w:r>
      <w:r>
        <w:t xml:space="preserve">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 w:rsidR="005E4D45">
        <w:t>,</w:t>
      </w:r>
      <w:r w:rsidRPr="008C4256">
        <w:t xml:space="preserve"> mokslo</w:t>
      </w:r>
      <w:r w:rsidR="005E4D45">
        <w:t xml:space="preserve"> ir sporto</w:t>
      </w:r>
      <w:r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Pr="008C4256">
          <w:t>2004 m</w:t>
        </w:r>
      </w:smartTag>
      <w:r w:rsidRPr="008C4256">
        <w:t>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C79C3" w:rsidRPr="00F676E5" w:rsidRDefault="00DC79C3" w:rsidP="00DC79C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 </w:t>
      </w:r>
      <w:r w:rsidR="00BF0C03" w:rsidRPr="001D3C7E">
        <w:t xml:space="preserve">Klaipėdos miesto </w:t>
      </w:r>
      <w:r>
        <w:t xml:space="preserve">savivaldybės bendrojo ugdymo mokykloms priskirtas aptarnavimo teritorijas </w:t>
      </w:r>
      <w:r w:rsidRPr="00F676E5">
        <w:t>(priedas).</w:t>
      </w:r>
    </w:p>
    <w:p w:rsidR="00DC79C3" w:rsidRPr="00F676E5" w:rsidRDefault="00DC79C3" w:rsidP="004D197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676E5">
        <w:t>Pripažinti netekusiu galios Klaipėdos miesto savivaldybės tarybos 201</w:t>
      </w:r>
      <w:r w:rsidR="001B63C0">
        <w:t>9</w:t>
      </w:r>
      <w:r w:rsidRPr="00F676E5">
        <w:t xml:space="preserve"> m. </w:t>
      </w:r>
      <w:r>
        <w:t>sausio 31</w:t>
      </w:r>
      <w:r w:rsidR="00BF3EC0">
        <w:t xml:space="preserve"> d. sprendimą Nr. T2-11</w:t>
      </w:r>
      <w:r w:rsidRPr="00F676E5">
        <w:t xml:space="preserve"> „Dėl </w:t>
      </w:r>
      <w:r w:rsidR="001F582F" w:rsidRPr="00BF3EC0">
        <w:t>savivaldybės bendrojo ugdymo mokykloms priskirtų aptarnavimo teritorijų 2019–2020 mokslo metų priėmimui nustatymo</w:t>
      </w:r>
      <w:r w:rsidRPr="00F676E5">
        <w:t>“</w:t>
      </w:r>
      <w:r>
        <w:t>.</w:t>
      </w:r>
    </w:p>
    <w:p w:rsidR="00EB4B96" w:rsidRDefault="00DC79C3" w:rsidP="001B63C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D14BDB" w:rsidP="00D14BDB">
      <w:pPr>
        <w:jc w:val="both"/>
      </w:pPr>
      <w:r>
        <w:t>Audronė Andrašūnienė, tel. 39 61 43</w:t>
      </w:r>
    </w:p>
    <w:p w:rsidR="00DD6F1A" w:rsidRDefault="00BD0B8D" w:rsidP="00D14BDB">
      <w:pPr>
        <w:jc w:val="both"/>
      </w:pPr>
      <w:r>
        <w:t>2020-02-07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4D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2B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BC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17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2BF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B8D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C03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54F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84D07A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2020-02-14T11:53:00Z</dcterms:created>
  <dcterms:modified xsi:type="dcterms:W3CDTF">2020-02-14T11:53:00Z</dcterms:modified>
</cp:coreProperties>
</file>