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69279" w14:textId="77777777" w:rsidR="00440C82" w:rsidRDefault="00440C82" w:rsidP="00440C82">
      <w:pPr>
        <w:ind w:firstLine="5103"/>
      </w:pPr>
      <w:r>
        <w:t xml:space="preserve">Klaipėdos miesto savivaldybės 2020–2022 m. </w:t>
      </w:r>
    </w:p>
    <w:p w14:paraId="45EE34C7" w14:textId="77777777" w:rsidR="00440C82" w:rsidRDefault="00440C82" w:rsidP="00440C82">
      <w:pPr>
        <w:ind w:firstLine="5103"/>
        <w:rPr>
          <w:b/>
          <w:noProof/>
        </w:rPr>
      </w:pPr>
      <w:r>
        <w:t>strateginio veiklos plano dalis</w:t>
      </w:r>
    </w:p>
    <w:p w14:paraId="64E63388" w14:textId="77777777" w:rsidR="00440C82" w:rsidRDefault="00440C82" w:rsidP="00560004">
      <w:pPr>
        <w:jc w:val="center"/>
        <w:rPr>
          <w:b/>
          <w:color w:val="000000" w:themeColor="text1"/>
        </w:rPr>
      </w:pPr>
      <w:bookmarkStart w:id="0" w:name="_GoBack"/>
      <w:bookmarkEnd w:id="0"/>
    </w:p>
    <w:p w14:paraId="5E20F723" w14:textId="00C37182" w:rsidR="00560004" w:rsidRPr="00634958" w:rsidRDefault="00560004" w:rsidP="00560004">
      <w:pPr>
        <w:jc w:val="center"/>
        <w:rPr>
          <w:b/>
          <w:color w:val="000000" w:themeColor="text1"/>
        </w:rPr>
      </w:pPr>
      <w:r w:rsidRPr="00634958">
        <w:rPr>
          <w:b/>
          <w:color w:val="000000" w:themeColor="text1"/>
        </w:rPr>
        <w:t xml:space="preserve">KLAIPĖDOS MIESTO SAVIVALDYBĖS </w:t>
      </w:r>
    </w:p>
    <w:p w14:paraId="41C4CA13" w14:textId="4BD61269" w:rsidR="0038139E" w:rsidRPr="00634958" w:rsidRDefault="005A5AA0" w:rsidP="0038139E">
      <w:pPr>
        <w:jc w:val="center"/>
        <w:outlineLvl w:val="0"/>
        <w:rPr>
          <w:b/>
          <w:caps/>
          <w:color w:val="000000" w:themeColor="text1"/>
        </w:rPr>
      </w:pPr>
      <w:r w:rsidRPr="00634958">
        <w:rPr>
          <w:b/>
          <w:color w:val="000000" w:themeColor="text1"/>
        </w:rPr>
        <w:t>EKONOMINĖS</w:t>
      </w:r>
      <w:r w:rsidR="0038139E" w:rsidRPr="00634958">
        <w:rPr>
          <w:b/>
          <w:caps/>
          <w:color w:val="000000" w:themeColor="text1"/>
        </w:rPr>
        <w:t xml:space="preserve"> PLĖTROS PROGRAMOS (Nr. 0</w:t>
      </w:r>
      <w:r w:rsidR="003B7DD3" w:rsidRPr="00634958">
        <w:rPr>
          <w:b/>
          <w:caps/>
          <w:color w:val="000000" w:themeColor="text1"/>
        </w:rPr>
        <w:t>2</w:t>
      </w:r>
      <w:r w:rsidR="0038139E" w:rsidRPr="00634958">
        <w:rPr>
          <w:b/>
          <w:caps/>
          <w:color w:val="000000" w:themeColor="text1"/>
        </w:rPr>
        <w:t>) APRAŠYMAS</w:t>
      </w:r>
    </w:p>
    <w:p w14:paraId="5E20F725" w14:textId="77777777" w:rsidR="00560004" w:rsidRPr="00634958" w:rsidRDefault="00560004" w:rsidP="00560004">
      <w:pPr>
        <w:jc w:val="center"/>
        <w:rPr>
          <w:b/>
          <w:color w:val="000000" w:themeColor="text1"/>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62"/>
        <w:gridCol w:w="2773"/>
        <w:gridCol w:w="1134"/>
        <w:gridCol w:w="483"/>
        <w:gridCol w:w="17"/>
        <w:gridCol w:w="492"/>
        <w:gridCol w:w="992"/>
        <w:gridCol w:w="50"/>
        <w:gridCol w:w="943"/>
      </w:tblGrid>
      <w:tr w:rsidR="00634958" w:rsidRPr="00634958" w14:paraId="5E20F728" w14:textId="77777777" w:rsidTr="00490494">
        <w:tc>
          <w:tcPr>
            <w:tcW w:w="2898" w:type="dxa"/>
            <w:gridSpan w:val="2"/>
          </w:tcPr>
          <w:p w14:paraId="5E20F726" w14:textId="77777777" w:rsidR="00560004" w:rsidRPr="00634958" w:rsidRDefault="00560004" w:rsidP="00560004">
            <w:pPr>
              <w:rPr>
                <w:b/>
                <w:color w:val="000000" w:themeColor="text1"/>
              </w:rPr>
            </w:pPr>
            <w:r w:rsidRPr="00634958">
              <w:rPr>
                <w:b/>
                <w:color w:val="000000" w:themeColor="text1"/>
              </w:rPr>
              <w:t>Biudžetiniai metai</w:t>
            </w:r>
          </w:p>
        </w:tc>
        <w:tc>
          <w:tcPr>
            <w:tcW w:w="6884" w:type="dxa"/>
            <w:gridSpan w:val="8"/>
          </w:tcPr>
          <w:p w14:paraId="5E20F727" w14:textId="3E4536AD" w:rsidR="00560004" w:rsidRPr="00634958" w:rsidRDefault="00560004" w:rsidP="00D10F09">
            <w:pPr>
              <w:rPr>
                <w:b/>
                <w:color w:val="000000" w:themeColor="text1"/>
              </w:rPr>
            </w:pPr>
            <w:r w:rsidRPr="00634958">
              <w:rPr>
                <w:color w:val="000000" w:themeColor="text1"/>
              </w:rPr>
              <w:t>20</w:t>
            </w:r>
            <w:r w:rsidR="00D10F09" w:rsidRPr="00634958">
              <w:rPr>
                <w:color w:val="000000" w:themeColor="text1"/>
              </w:rPr>
              <w:t>20</w:t>
            </w:r>
            <w:r w:rsidRPr="00634958">
              <w:rPr>
                <w:color w:val="000000" w:themeColor="text1"/>
              </w:rPr>
              <w:t>-ieji metai</w:t>
            </w:r>
          </w:p>
        </w:tc>
      </w:tr>
      <w:tr w:rsidR="00634958" w:rsidRPr="00634958" w14:paraId="5E20F72B" w14:textId="77777777" w:rsidTr="00490494">
        <w:tc>
          <w:tcPr>
            <w:tcW w:w="2898" w:type="dxa"/>
            <w:gridSpan w:val="2"/>
          </w:tcPr>
          <w:p w14:paraId="5E20F729" w14:textId="47B20720" w:rsidR="00560004" w:rsidRPr="00634958" w:rsidRDefault="00173B1E" w:rsidP="00173B1E">
            <w:pPr>
              <w:rPr>
                <w:b/>
                <w:color w:val="000000" w:themeColor="text1"/>
              </w:rPr>
            </w:pPr>
            <w:r w:rsidRPr="00634958">
              <w:rPr>
                <w:b/>
                <w:color w:val="000000" w:themeColor="text1"/>
              </w:rPr>
              <w:t>Asignavimų valdytojas</w:t>
            </w:r>
          </w:p>
        </w:tc>
        <w:tc>
          <w:tcPr>
            <w:tcW w:w="6884" w:type="dxa"/>
            <w:gridSpan w:val="8"/>
          </w:tcPr>
          <w:p w14:paraId="5E20F72A" w14:textId="2979BA52" w:rsidR="00560004" w:rsidRPr="00634958" w:rsidRDefault="00173B1E" w:rsidP="00560004">
            <w:pPr>
              <w:rPr>
                <w:color w:val="000000" w:themeColor="text1"/>
              </w:rPr>
            </w:pPr>
            <w:r w:rsidRPr="00634958">
              <w:rPr>
                <w:color w:val="000000" w:themeColor="text1"/>
              </w:rPr>
              <w:t>Savivaldybės administracija</w:t>
            </w:r>
          </w:p>
        </w:tc>
      </w:tr>
      <w:tr w:rsidR="00634958" w:rsidRPr="00634958" w14:paraId="5E20F730" w14:textId="77777777" w:rsidTr="00490494">
        <w:tc>
          <w:tcPr>
            <w:tcW w:w="2898" w:type="dxa"/>
            <w:gridSpan w:val="2"/>
          </w:tcPr>
          <w:p w14:paraId="5E20F72C" w14:textId="77777777" w:rsidR="00560004" w:rsidRPr="00634958" w:rsidRDefault="00560004" w:rsidP="00560004">
            <w:pPr>
              <w:rPr>
                <w:b/>
                <w:color w:val="000000" w:themeColor="text1"/>
              </w:rPr>
            </w:pPr>
            <w:r w:rsidRPr="00634958">
              <w:rPr>
                <w:b/>
                <w:color w:val="000000" w:themeColor="text1"/>
              </w:rPr>
              <w:t>Programos pavadinimas</w:t>
            </w:r>
          </w:p>
        </w:tc>
        <w:tc>
          <w:tcPr>
            <w:tcW w:w="4407" w:type="dxa"/>
            <w:gridSpan w:val="4"/>
          </w:tcPr>
          <w:p w14:paraId="5E20F72D" w14:textId="1FF4FC85" w:rsidR="00560004" w:rsidRPr="00634958" w:rsidRDefault="00477C71" w:rsidP="00560004">
            <w:pPr>
              <w:rPr>
                <w:bCs/>
                <w:strike/>
                <w:color w:val="000000" w:themeColor="text1"/>
              </w:rPr>
            </w:pPr>
            <w:r w:rsidRPr="00634958">
              <w:rPr>
                <w:color w:val="000000" w:themeColor="text1"/>
              </w:rPr>
              <w:t>Ekonominės plėtros</w:t>
            </w:r>
            <w:r w:rsidR="00560004" w:rsidRPr="00634958">
              <w:rPr>
                <w:color w:val="000000" w:themeColor="text1"/>
              </w:rPr>
              <w:t xml:space="preserve"> programa</w:t>
            </w:r>
          </w:p>
        </w:tc>
        <w:tc>
          <w:tcPr>
            <w:tcW w:w="1534" w:type="dxa"/>
            <w:gridSpan w:val="3"/>
          </w:tcPr>
          <w:p w14:paraId="5E20F72E" w14:textId="77777777" w:rsidR="00560004" w:rsidRPr="00634958" w:rsidRDefault="00560004" w:rsidP="00560004">
            <w:pPr>
              <w:keepNext/>
              <w:outlineLvl w:val="3"/>
              <w:rPr>
                <w:b/>
                <w:bCs/>
                <w:color w:val="000000" w:themeColor="text1"/>
              </w:rPr>
            </w:pPr>
            <w:r w:rsidRPr="00634958">
              <w:rPr>
                <w:b/>
                <w:bCs/>
                <w:color w:val="000000" w:themeColor="text1"/>
              </w:rPr>
              <w:t>Kodas</w:t>
            </w:r>
          </w:p>
        </w:tc>
        <w:tc>
          <w:tcPr>
            <w:tcW w:w="943" w:type="dxa"/>
          </w:tcPr>
          <w:p w14:paraId="5E20F72F" w14:textId="77777777" w:rsidR="00560004" w:rsidRPr="00634958" w:rsidRDefault="00560004" w:rsidP="00560004">
            <w:pPr>
              <w:rPr>
                <w:b/>
                <w:color w:val="000000" w:themeColor="text1"/>
              </w:rPr>
            </w:pPr>
            <w:r w:rsidRPr="00634958">
              <w:rPr>
                <w:b/>
                <w:color w:val="000000" w:themeColor="text1"/>
              </w:rPr>
              <w:t>02</w:t>
            </w:r>
          </w:p>
        </w:tc>
      </w:tr>
      <w:tr w:rsidR="00634958" w:rsidRPr="00634958" w14:paraId="5E20F735" w14:textId="77777777" w:rsidTr="00490494">
        <w:trPr>
          <w:cantSplit/>
        </w:trPr>
        <w:tc>
          <w:tcPr>
            <w:tcW w:w="2898" w:type="dxa"/>
            <w:gridSpan w:val="2"/>
          </w:tcPr>
          <w:p w14:paraId="5E20F731" w14:textId="77777777" w:rsidR="00560004" w:rsidRPr="00634958" w:rsidRDefault="00560004" w:rsidP="00560004">
            <w:pPr>
              <w:rPr>
                <w:b/>
                <w:color w:val="000000" w:themeColor="text1"/>
              </w:rPr>
            </w:pPr>
            <w:r w:rsidRPr="00634958">
              <w:rPr>
                <w:b/>
                <w:color w:val="000000" w:themeColor="text1"/>
              </w:rPr>
              <w:t>Ilgalaikis prioritetas (</w:t>
            </w:r>
            <w:r w:rsidRPr="00634958">
              <w:rPr>
                <w:b/>
                <w:noProof/>
                <w:color w:val="000000" w:themeColor="text1"/>
              </w:rPr>
              <w:t>pagal KSP)</w:t>
            </w:r>
          </w:p>
        </w:tc>
        <w:tc>
          <w:tcPr>
            <w:tcW w:w="4390" w:type="dxa"/>
            <w:gridSpan w:val="3"/>
          </w:tcPr>
          <w:p w14:paraId="5E20F732" w14:textId="77777777" w:rsidR="00560004" w:rsidRPr="00634958" w:rsidRDefault="00560004" w:rsidP="00560004">
            <w:pPr>
              <w:rPr>
                <w:color w:val="000000" w:themeColor="text1"/>
              </w:rPr>
            </w:pPr>
            <w:r w:rsidRPr="00634958">
              <w:rPr>
                <w:color w:val="000000" w:themeColor="text1"/>
              </w:rPr>
              <w:t>Miesto konkurencingumo didinimas</w:t>
            </w:r>
          </w:p>
        </w:tc>
        <w:tc>
          <w:tcPr>
            <w:tcW w:w="1551" w:type="dxa"/>
            <w:gridSpan w:val="4"/>
          </w:tcPr>
          <w:p w14:paraId="5E20F733" w14:textId="77777777" w:rsidR="00560004" w:rsidRPr="00634958" w:rsidRDefault="00560004" w:rsidP="00560004">
            <w:pPr>
              <w:keepNext/>
              <w:outlineLvl w:val="4"/>
              <w:rPr>
                <w:b/>
                <w:bCs/>
                <w:i/>
                <w:color w:val="000000" w:themeColor="text1"/>
              </w:rPr>
            </w:pPr>
            <w:r w:rsidRPr="00634958">
              <w:rPr>
                <w:b/>
                <w:color w:val="000000" w:themeColor="text1"/>
              </w:rPr>
              <w:t>Kodas</w:t>
            </w:r>
          </w:p>
        </w:tc>
        <w:tc>
          <w:tcPr>
            <w:tcW w:w="943" w:type="dxa"/>
          </w:tcPr>
          <w:p w14:paraId="5E20F734" w14:textId="77777777" w:rsidR="00560004" w:rsidRPr="00634958" w:rsidRDefault="00560004" w:rsidP="00560004">
            <w:pPr>
              <w:keepNext/>
              <w:outlineLvl w:val="4"/>
              <w:rPr>
                <w:b/>
                <w:i/>
                <w:color w:val="000000" w:themeColor="text1"/>
              </w:rPr>
            </w:pPr>
            <w:r w:rsidRPr="00634958">
              <w:rPr>
                <w:b/>
                <w:color w:val="000000" w:themeColor="text1"/>
              </w:rPr>
              <w:t>III</w:t>
            </w:r>
          </w:p>
        </w:tc>
      </w:tr>
      <w:tr w:rsidR="00634958" w:rsidRPr="00634958" w14:paraId="5E20F73A" w14:textId="77777777" w:rsidTr="00490494">
        <w:trPr>
          <w:cantSplit/>
        </w:trPr>
        <w:tc>
          <w:tcPr>
            <w:tcW w:w="2898" w:type="dxa"/>
            <w:gridSpan w:val="2"/>
          </w:tcPr>
          <w:p w14:paraId="5E20F736" w14:textId="77777777" w:rsidR="00560004" w:rsidRPr="00634958" w:rsidRDefault="00560004" w:rsidP="00560004">
            <w:pPr>
              <w:rPr>
                <w:b/>
                <w:color w:val="000000" w:themeColor="text1"/>
              </w:rPr>
            </w:pPr>
            <w:r w:rsidRPr="00634958">
              <w:rPr>
                <w:b/>
                <w:color w:val="000000" w:themeColor="text1"/>
              </w:rPr>
              <w:t>Šia programa įgyvendinamas savivaldybės strateginis tikslas</w:t>
            </w:r>
          </w:p>
        </w:tc>
        <w:tc>
          <w:tcPr>
            <w:tcW w:w="4390" w:type="dxa"/>
            <w:gridSpan w:val="3"/>
          </w:tcPr>
          <w:p w14:paraId="5E20F737" w14:textId="77777777" w:rsidR="00560004" w:rsidRPr="00634958" w:rsidRDefault="00560004" w:rsidP="00560004">
            <w:pPr>
              <w:rPr>
                <w:strike/>
                <w:color w:val="000000" w:themeColor="text1"/>
              </w:rPr>
            </w:pPr>
            <w:r w:rsidRPr="00634958">
              <w:rPr>
                <w:color w:val="000000" w:themeColor="text1"/>
              </w:rPr>
              <w:t xml:space="preserve">Didinti miesto konkurencingumą, kryptingai vystant infrastruktūrą ir sudarant palankias sąlygas verslui </w:t>
            </w:r>
          </w:p>
        </w:tc>
        <w:tc>
          <w:tcPr>
            <w:tcW w:w="1551" w:type="dxa"/>
            <w:gridSpan w:val="4"/>
          </w:tcPr>
          <w:p w14:paraId="5E20F738" w14:textId="77777777" w:rsidR="00560004" w:rsidRPr="00634958" w:rsidRDefault="00560004" w:rsidP="00560004">
            <w:pPr>
              <w:keepNext/>
              <w:outlineLvl w:val="3"/>
              <w:rPr>
                <w:b/>
                <w:bCs/>
                <w:color w:val="000000" w:themeColor="text1"/>
              </w:rPr>
            </w:pPr>
            <w:r w:rsidRPr="00634958">
              <w:rPr>
                <w:b/>
                <w:bCs/>
                <w:color w:val="000000" w:themeColor="text1"/>
              </w:rPr>
              <w:t>Kodas</w:t>
            </w:r>
          </w:p>
        </w:tc>
        <w:tc>
          <w:tcPr>
            <w:tcW w:w="943" w:type="dxa"/>
          </w:tcPr>
          <w:p w14:paraId="5E20F739" w14:textId="77777777" w:rsidR="00560004" w:rsidRPr="00634958" w:rsidRDefault="00560004" w:rsidP="00560004">
            <w:pPr>
              <w:rPr>
                <w:b/>
                <w:strike/>
                <w:color w:val="000000" w:themeColor="text1"/>
              </w:rPr>
            </w:pPr>
            <w:r w:rsidRPr="00634958">
              <w:rPr>
                <w:b/>
                <w:color w:val="000000" w:themeColor="text1"/>
              </w:rPr>
              <w:t>01</w:t>
            </w:r>
          </w:p>
        </w:tc>
      </w:tr>
      <w:tr w:rsidR="00634958" w:rsidRPr="00634958" w14:paraId="5E20F73F" w14:textId="77777777" w:rsidTr="00490494">
        <w:trPr>
          <w:cantSplit/>
        </w:trPr>
        <w:tc>
          <w:tcPr>
            <w:tcW w:w="2898" w:type="dxa"/>
            <w:gridSpan w:val="2"/>
          </w:tcPr>
          <w:p w14:paraId="5E20F73B" w14:textId="77777777" w:rsidR="00560004" w:rsidRPr="00634958" w:rsidRDefault="00560004" w:rsidP="00560004">
            <w:pPr>
              <w:rPr>
                <w:b/>
                <w:color w:val="000000" w:themeColor="text1"/>
              </w:rPr>
            </w:pPr>
            <w:r w:rsidRPr="00634958">
              <w:rPr>
                <w:b/>
                <w:color w:val="000000" w:themeColor="text1"/>
              </w:rPr>
              <w:t>Programos tikslas</w:t>
            </w:r>
          </w:p>
        </w:tc>
        <w:tc>
          <w:tcPr>
            <w:tcW w:w="4390" w:type="dxa"/>
            <w:gridSpan w:val="3"/>
          </w:tcPr>
          <w:p w14:paraId="5E20F73C" w14:textId="084F07A2" w:rsidR="00560004" w:rsidRPr="00634958" w:rsidRDefault="00A37617" w:rsidP="00560004">
            <w:pPr>
              <w:rPr>
                <w:color w:val="000000" w:themeColor="text1"/>
              </w:rPr>
            </w:pPr>
            <w:r w:rsidRPr="00634958">
              <w:rPr>
                <w:color w:val="000000" w:themeColor="text1"/>
              </w:rPr>
              <w:t>Sudaryti palankias sąlygas turizmui ir verslui vystytis Klaipėdos mieste</w:t>
            </w:r>
          </w:p>
        </w:tc>
        <w:tc>
          <w:tcPr>
            <w:tcW w:w="1551" w:type="dxa"/>
            <w:gridSpan w:val="4"/>
          </w:tcPr>
          <w:p w14:paraId="5E20F73D" w14:textId="77777777" w:rsidR="00560004" w:rsidRPr="00634958" w:rsidRDefault="00560004" w:rsidP="00560004">
            <w:pPr>
              <w:rPr>
                <w:b/>
                <w:bCs/>
                <w:color w:val="000000" w:themeColor="text1"/>
              </w:rPr>
            </w:pPr>
            <w:r w:rsidRPr="00634958">
              <w:rPr>
                <w:b/>
                <w:bCs/>
                <w:color w:val="000000" w:themeColor="text1"/>
              </w:rPr>
              <w:t>Kodas</w:t>
            </w:r>
          </w:p>
        </w:tc>
        <w:tc>
          <w:tcPr>
            <w:tcW w:w="943" w:type="dxa"/>
          </w:tcPr>
          <w:p w14:paraId="5E20F73E" w14:textId="77777777" w:rsidR="00560004" w:rsidRPr="00634958" w:rsidRDefault="00560004" w:rsidP="00560004">
            <w:pPr>
              <w:rPr>
                <w:b/>
                <w:bCs/>
                <w:color w:val="000000" w:themeColor="text1"/>
              </w:rPr>
            </w:pPr>
            <w:r w:rsidRPr="00634958">
              <w:rPr>
                <w:b/>
                <w:bCs/>
                <w:color w:val="000000" w:themeColor="text1"/>
              </w:rPr>
              <w:t>01</w:t>
            </w:r>
          </w:p>
        </w:tc>
      </w:tr>
      <w:tr w:rsidR="00634958" w:rsidRPr="00634958" w14:paraId="5E20F755" w14:textId="77777777" w:rsidTr="00490494">
        <w:tc>
          <w:tcPr>
            <w:tcW w:w="9782" w:type="dxa"/>
            <w:gridSpan w:val="10"/>
          </w:tcPr>
          <w:p w14:paraId="5E20F740" w14:textId="403B67E7" w:rsidR="00560004" w:rsidRPr="00634958" w:rsidRDefault="00D055EA" w:rsidP="00560004">
            <w:pPr>
              <w:tabs>
                <w:tab w:val="left" w:pos="573"/>
                <w:tab w:val="left" w:pos="923"/>
              </w:tabs>
              <w:ind w:firstLine="639"/>
              <w:rPr>
                <w:b/>
                <w:bCs/>
                <w:color w:val="000000" w:themeColor="text1"/>
              </w:rPr>
            </w:pPr>
            <w:r w:rsidRPr="00634958">
              <w:rPr>
                <w:b/>
                <w:color w:val="000000" w:themeColor="text1"/>
              </w:rPr>
              <w:t xml:space="preserve">01 uždavinys. </w:t>
            </w:r>
            <w:r w:rsidR="00A37617" w:rsidRPr="00634958">
              <w:rPr>
                <w:b/>
                <w:color w:val="000000" w:themeColor="text1"/>
              </w:rPr>
              <w:t xml:space="preserve">Plėtoti </w:t>
            </w:r>
            <w:r w:rsidR="002B6CC8" w:rsidRPr="00634958">
              <w:rPr>
                <w:b/>
                <w:color w:val="000000" w:themeColor="text1"/>
              </w:rPr>
              <w:t>turizmo ir rekreaci</w:t>
            </w:r>
            <w:r w:rsidR="007A5194" w:rsidRPr="00634958">
              <w:rPr>
                <w:b/>
                <w:color w:val="000000" w:themeColor="text1"/>
              </w:rPr>
              <w:t xml:space="preserve">jos infrastruktūrą </w:t>
            </w:r>
            <w:r w:rsidR="00A37617" w:rsidRPr="00634958">
              <w:rPr>
                <w:b/>
                <w:color w:val="000000" w:themeColor="text1"/>
              </w:rPr>
              <w:t>bei</w:t>
            </w:r>
            <w:r w:rsidR="007A5194" w:rsidRPr="00634958">
              <w:rPr>
                <w:b/>
                <w:color w:val="000000" w:themeColor="text1"/>
              </w:rPr>
              <w:t xml:space="preserve"> paslaugas</w:t>
            </w:r>
            <w:r w:rsidR="0046152A" w:rsidRPr="00634958">
              <w:rPr>
                <w:b/>
                <w:color w:val="000000" w:themeColor="text1"/>
              </w:rPr>
              <w:t>.</w:t>
            </w:r>
          </w:p>
          <w:p w14:paraId="2B6914D2" w14:textId="6E8081DB" w:rsidR="005A77FB" w:rsidRPr="00634958" w:rsidRDefault="00560004" w:rsidP="00633C80">
            <w:pPr>
              <w:tabs>
                <w:tab w:val="left" w:pos="573"/>
                <w:tab w:val="left" w:pos="923"/>
              </w:tabs>
              <w:ind w:firstLine="639"/>
              <w:jc w:val="both"/>
              <w:rPr>
                <w:b/>
                <w:color w:val="000000" w:themeColor="text1"/>
              </w:rPr>
            </w:pPr>
            <w:r w:rsidRPr="00634958">
              <w:rPr>
                <w:b/>
                <w:color w:val="000000" w:themeColor="text1"/>
              </w:rPr>
              <w:t>01</w:t>
            </w:r>
            <w:r w:rsidR="00D055EA" w:rsidRPr="00634958">
              <w:rPr>
                <w:b/>
                <w:color w:val="000000" w:themeColor="text1"/>
              </w:rPr>
              <w:t xml:space="preserve"> priemonė</w:t>
            </w:r>
            <w:r w:rsidRPr="00634958">
              <w:rPr>
                <w:b/>
                <w:color w:val="000000" w:themeColor="text1"/>
              </w:rPr>
              <w:t xml:space="preserve">. </w:t>
            </w:r>
            <w:r w:rsidR="002B6CC8" w:rsidRPr="00634958">
              <w:rPr>
                <w:b/>
                <w:color w:val="000000" w:themeColor="text1"/>
              </w:rPr>
              <w:t>Klaipėdos miesto turizmo informa</w:t>
            </w:r>
            <w:r w:rsidR="007A5194" w:rsidRPr="00634958">
              <w:rPr>
                <w:b/>
                <w:color w:val="000000" w:themeColor="text1"/>
              </w:rPr>
              <w:t>cinės sistemos plėtojimas</w:t>
            </w:r>
            <w:r w:rsidR="0046152A" w:rsidRPr="00634958">
              <w:rPr>
                <w:b/>
                <w:color w:val="000000" w:themeColor="text1"/>
              </w:rPr>
              <w:t>.</w:t>
            </w:r>
          </w:p>
          <w:p w14:paraId="5E20F742" w14:textId="4F2722A6" w:rsidR="00560004" w:rsidRPr="00634958" w:rsidRDefault="00560004" w:rsidP="00633C80">
            <w:pPr>
              <w:tabs>
                <w:tab w:val="left" w:pos="573"/>
                <w:tab w:val="left" w:pos="923"/>
              </w:tabs>
              <w:ind w:firstLine="639"/>
              <w:jc w:val="both"/>
              <w:rPr>
                <w:color w:val="000000" w:themeColor="text1"/>
              </w:rPr>
            </w:pPr>
            <w:r w:rsidRPr="00634958">
              <w:rPr>
                <w:color w:val="000000" w:themeColor="text1"/>
              </w:rPr>
              <w:t>Toliau bus siekiama stiprinti Lietuvos, kaip jūrinės valstybės, statusą, gerinti Klaipėdos miesto ir uosto įvaizdį pasau</w:t>
            </w:r>
            <w:r w:rsidR="009A751F" w:rsidRPr="00634958">
              <w:rPr>
                <w:color w:val="000000" w:themeColor="text1"/>
              </w:rPr>
              <w:t xml:space="preserve">lyje, skatinti vandens turizmą. </w:t>
            </w:r>
            <w:r w:rsidRPr="00634958">
              <w:rPr>
                <w:color w:val="000000" w:themeColor="text1"/>
              </w:rPr>
              <w:t xml:space="preserve">Plėtojant vandens turizmą išskiriamos dvi kryptys – </w:t>
            </w:r>
            <w:r w:rsidRPr="00634958">
              <w:rPr>
                <w:i/>
                <w:color w:val="000000" w:themeColor="text1"/>
              </w:rPr>
              <w:t>kruizinių laivų</w:t>
            </w:r>
            <w:r w:rsidRPr="00634958">
              <w:rPr>
                <w:color w:val="000000" w:themeColor="text1"/>
              </w:rPr>
              <w:t xml:space="preserve"> ir </w:t>
            </w:r>
            <w:r w:rsidRPr="00634958">
              <w:rPr>
                <w:i/>
                <w:color w:val="000000" w:themeColor="text1"/>
              </w:rPr>
              <w:t>burlaivių</w:t>
            </w:r>
            <w:r w:rsidRPr="00634958">
              <w:rPr>
                <w:color w:val="000000" w:themeColor="text1"/>
              </w:rPr>
              <w:t xml:space="preserve"> pritraukimas į Klaipėdą ir jų aptarnavimo kokybės užtikrinimas. </w:t>
            </w:r>
          </w:p>
          <w:p w14:paraId="5E20F744" w14:textId="5807BE74" w:rsidR="00560004" w:rsidRPr="00634958" w:rsidRDefault="001B5C56" w:rsidP="00560004">
            <w:pPr>
              <w:ind w:firstLine="709"/>
              <w:jc w:val="both"/>
              <w:rPr>
                <w:color w:val="000000" w:themeColor="text1"/>
              </w:rPr>
            </w:pPr>
            <w:r w:rsidRPr="00634958">
              <w:rPr>
                <w:color w:val="000000" w:themeColor="text1"/>
              </w:rPr>
              <w:t>Tęsiamas priemonės</w:t>
            </w:r>
            <w:r w:rsidRPr="00634958">
              <w:rPr>
                <w:i/>
                <w:color w:val="000000" w:themeColor="text1"/>
              </w:rPr>
              <w:t xml:space="preserve"> </w:t>
            </w:r>
            <w:r w:rsidR="00560004" w:rsidRPr="00634958">
              <w:rPr>
                <w:i/>
                <w:color w:val="000000" w:themeColor="text1"/>
              </w:rPr>
              <w:t>Kruizų ir regatų organizavimas, vandens turizmo rinkodaros vykdymas</w:t>
            </w:r>
            <w:r w:rsidR="003F0E2E">
              <w:rPr>
                <w:i/>
                <w:color w:val="000000" w:themeColor="text1"/>
              </w:rPr>
              <w:t xml:space="preserve"> </w:t>
            </w:r>
            <w:r w:rsidR="003F0E2E" w:rsidRPr="003F0E2E">
              <w:rPr>
                <w:iCs/>
                <w:color w:val="000000" w:themeColor="text1"/>
              </w:rPr>
              <w:t>įgyvendinimas</w:t>
            </w:r>
            <w:r w:rsidR="00560004" w:rsidRPr="003F0E2E">
              <w:rPr>
                <w:iCs/>
                <w:color w:val="000000" w:themeColor="text1"/>
              </w:rPr>
              <w:t>.</w:t>
            </w:r>
            <w:r w:rsidR="00560004" w:rsidRPr="00634958">
              <w:rPr>
                <w:color w:val="000000" w:themeColor="text1"/>
              </w:rPr>
              <w:t xml:space="preserve"> Kruizinės laivybos plėtojimo srityje siekiama aktyviai dalyvauti kruizinių laivų asociacijų, toki</w:t>
            </w:r>
            <w:r w:rsidR="00624253" w:rsidRPr="00634958">
              <w:rPr>
                <w:color w:val="000000" w:themeColor="text1"/>
              </w:rPr>
              <w:t>ų</w:t>
            </w:r>
            <w:r w:rsidR="00560004" w:rsidRPr="00634958">
              <w:rPr>
                <w:color w:val="000000" w:themeColor="text1"/>
              </w:rPr>
              <w:t xml:space="preserve"> kaip „</w:t>
            </w:r>
            <w:proofErr w:type="spellStart"/>
            <w:r w:rsidR="00560004" w:rsidRPr="00634958">
              <w:rPr>
                <w:color w:val="000000" w:themeColor="text1"/>
              </w:rPr>
              <w:t>Cruise</w:t>
            </w:r>
            <w:proofErr w:type="spellEnd"/>
            <w:r w:rsidR="00560004" w:rsidRPr="00634958">
              <w:rPr>
                <w:color w:val="000000" w:themeColor="text1"/>
              </w:rPr>
              <w:t xml:space="preserve"> Baltic“</w:t>
            </w:r>
            <w:r w:rsidR="00624253" w:rsidRPr="00634958">
              <w:rPr>
                <w:color w:val="000000" w:themeColor="text1"/>
              </w:rPr>
              <w:t>,</w:t>
            </w:r>
            <w:r w:rsidR="00560004" w:rsidRPr="00634958">
              <w:rPr>
                <w:color w:val="000000" w:themeColor="text1"/>
              </w:rPr>
              <w:t xml:space="preserve"> veikloje, kuriant bendrą rinkodaros sistemą, organizuoti Klaipėdos miesto ir uosto pristatymą kruizinio turizmo svetainėse, tarptautinėse kruizinės laivybos parodose, leisti ir platinti informacinius leidinius (anglų</w:t>
            </w:r>
            <w:r w:rsidR="00473ADF" w:rsidRPr="00634958">
              <w:rPr>
                <w:color w:val="000000" w:themeColor="text1"/>
              </w:rPr>
              <w:t>, rusų ir</w:t>
            </w:r>
            <w:r w:rsidR="00C6619B" w:rsidRPr="00634958">
              <w:rPr>
                <w:color w:val="000000" w:themeColor="text1"/>
              </w:rPr>
              <w:t xml:space="preserve"> vokiečių</w:t>
            </w:r>
            <w:r w:rsidR="00473ADF" w:rsidRPr="00634958">
              <w:rPr>
                <w:color w:val="000000" w:themeColor="text1"/>
              </w:rPr>
              <w:t xml:space="preserve"> kalbomis</w:t>
            </w:r>
            <w:r w:rsidR="00560004" w:rsidRPr="00634958">
              <w:rPr>
                <w:color w:val="000000" w:themeColor="text1"/>
              </w:rPr>
              <w:t>), pristatančius Klaipėdos miesto ir uosto kruizinio turizmo galimybes ir produktus.</w:t>
            </w:r>
            <w:r w:rsidRPr="00634958">
              <w:rPr>
                <w:color w:val="000000" w:themeColor="text1"/>
              </w:rPr>
              <w:t xml:space="preserve"> </w:t>
            </w:r>
            <w:r w:rsidR="00560004" w:rsidRPr="00634958">
              <w:rPr>
                <w:color w:val="000000" w:themeColor="text1"/>
              </w:rPr>
              <w:t xml:space="preserve">Kruizinės laivybos plėtrą kiekvienais metais remia Klaipėdos valstybinio jūrų uosto direkcija (KVJUD), tačiau Klaipėdos miesto savivaldybės indėlis yra labai svarbus, siekiant sukurti patrauklią laisvalaikio veiklos infrastruktūrą kruizinių laivų turistams. </w:t>
            </w:r>
          </w:p>
          <w:p w14:paraId="17DC98A0" w14:textId="15C896C3" w:rsidR="00C43292" w:rsidRPr="00634958" w:rsidRDefault="00C43292" w:rsidP="00C43292">
            <w:pPr>
              <w:ind w:firstLine="709"/>
              <w:jc w:val="both"/>
              <w:rPr>
                <w:color w:val="000000" w:themeColor="text1"/>
              </w:rPr>
            </w:pPr>
            <w:r w:rsidRPr="00634958">
              <w:rPr>
                <w:color w:val="000000" w:themeColor="text1"/>
              </w:rPr>
              <w:t>2019 m. Klaip</w:t>
            </w:r>
            <w:r w:rsidR="00C07242" w:rsidRPr="00634958">
              <w:rPr>
                <w:color w:val="000000" w:themeColor="text1"/>
              </w:rPr>
              <w:t>ėdos uostą aplankė 50 kruizinių laivų</w:t>
            </w:r>
            <w:r w:rsidRPr="00634958">
              <w:rPr>
                <w:color w:val="000000" w:themeColor="text1"/>
              </w:rPr>
              <w:t xml:space="preserve"> (2018 m. – 58), jais atplaukė 68 283 kruizinių turistų (2018 m. – 69 700). Palyginti su 2018 metais, rodiklis nežymiai </w:t>
            </w:r>
            <w:r w:rsidR="004C4A7A" w:rsidRPr="00634958">
              <w:rPr>
                <w:color w:val="000000" w:themeColor="text1"/>
              </w:rPr>
              <w:t>sumažėjo</w:t>
            </w:r>
            <w:r w:rsidRPr="00634958">
              <w:rPr>
                <w:color w:val="000000" w:themeColor="text1"/>
              </w:rPr>
              <w:t>. Planuojama, kad 2020 m. uostą aplankys 75 kruiziniai laivai.</w:t>
            </w:r>
          </w:p>
          <w:p w14:paraId="05D741A0" w14:textId="445B69BE" w:rsidR="00432B34" w:rsidRPr="004C6915" w:rsidRDefault="004C4A7A" w:rsidP="00FC33E1">
            <w:pPr>
              <w:ind w:firstLine="709"/>
              <w:jc w:val="both"/>
              <w:rPr>
                <w:color w:val="000000" w:themeColor="text1"/>
              </w:rPr>
            </w:pPr>
            <w:r w:rsidRPr="00634958">
              <w:rPr>
                <w:color w:val="000000" w:themeColor="text1"/>
              </w:rPr>
              <w:t xml:space="preserve">Teikiant </w:t>
            </w:r>
            <w:r w:rsidR="00C07242" w:rsidRPr="00634958">
              <w:rPr>
                <w:i/>
                <w:color w:val="000000" w:themeColor="text1"/>
              </w:rPr>
              <w:t>n</w:t>
            </w:r>
            <w:r w:rsidR="00FC33E1" w:rsidRPr="00634958">
              <w:rPr>
                <w:i/>
                <w:color w:val="000000" w:themeColor="text1"/>
              </w:rPr>
              <w:t>emokam</w:t>
            </w:r>
            <w:r w:rsidRPr="00634958">
              <w:rPr>
                <w:i/>
                <w:color w:val="000000" w:themeColor="text1"/>
              </w:rPr>
              <w:t>ą</w:t>
            </w:r>
            <w:r w:rsidR="00FC33E1" w:rsidRPr="00634958">
              <w:rPr>
                <w:i/>
                <w:color w:val="000000" w:themeColor="text1"/>
              </w:rPr>
              <w:t xml:space="preserve"> informacij</w:t>
            </w:r>
            <w:r w:rsidRPr="00634958">
              <w:rPr>
                <w:i/>
                <w:color w:val="000000" w:themeColor="text1"/>
              </w:rPr>
              <w:t>ą</w:t>
            </w:r>
            <w:r w:rsidR="00FC33E1" w:rsidRPr="00634958">
              <w:rPr>
                <w:i/>
                <w:color w:val="000000" w:themeColor="text1"/>
              </w:rPr>
              <w:t xml:space="preserve">  turistams bei turistines paslaugas teikiantiems subjektams</w:t>
            </w:r>
            <w:r w:rsidR="0084535C" w:rsidRPr="00634958">
              <w:rPr>
                <w:color w:val="000000" w:themeColor="text1"/>
              </w:rPr>
              <w:t xml:space="preserve"> </w:t>
            </w:r>
            <w:r w:rsidRPr="00634958">
              <w:rPr>
                <w:color w:val="000000" w:themeColor="text1"/>
              </w:rPr>
              <w:t>tikimasi, kad tai skatins</w:t>
            </w:r>
            <w:r w:rsidR="0084535C" w:rsidRPr="00634958">
              <w:rPr>
                <w:color w:val="000000" w:themeColor="text1"/>
              </w:rPr>
              <w:t xml:space="preserve"> atvykusius turistus ilgiau pasilikti vietovėje bei naudotis joje teikiamomis paslaugomis. T</w:t>
            </w:r>
            <w:r w:rsidR="003F0E2E">
              <w:rPr>
                <w:color w:val="000000" w:themeColor="text1"/>
              </w:rPr>
              <w:t>am</w:t>
            </w:r>
            <w:r w:rsidR="0084535C" w:rsidRPr="00634958">
              <w:rPr>
                <w:color w:val="000000" w:themeColor="text1"/>
              </w:rPr>
              <w:t xml:space="preserve"> tikslu</w:t>
            </w:r>
            <w:r w:rsidR="003F0E2E">
              <w:rPr>
                <w:color w:val="000000" w:themeColor="text1"/>
              </w:rPr>
              <w:t>i</w:t>
            </w:r>
            <w:r w:rsidR="0084535C" w:rsidRPr="00634958">
              <w:rPr>
                <w:color w:val="000000" w:themeColor="text1"/>
              </w:rPr>
              <w:t xml:space="preserve"> nemokamai platinami informaciniai-reklaminiai leidiniai, žemėlapiai, </w:t>
            </w:r>
            <w:r w:rsidR="0084535C" w:rsidRPr="004C6915">
              <w:rPr>
                <w:color w:val="000000" w:themeColor="text1"/>
              </w:rPr>
              <w:t xml:space="preserve">atnaujinamos informacinės sistemos (e. interaktyvių stendų ir e. svetainės </w:t>
            </w:r>
            <w:r w:rsidR="00331BC4" w:rsidRPr="004C6915">
              <w:rPr>
                <w:color w:val="000000" w:themeColor="text1"/>
              </w:rPr>
              <w:t>www.klaipedatravel.lt</w:t>
            </w:r>
            <w:r w:rsidR="0084535C" w:rsidRPr="004C6915">
              <w:rPr>
                <w:color w:val="000000" w:themeColor="text1"/>
              </w:rPr>
              <w:t xml:space="preserve">) bei užtikrinamas jų funkcionavimas. </w:t>
            </w:r>
          </w:p>
          <w:p w14:paraId="669B6191" w14:textId="01F47C5D" w:rsidR="004C6915" w:rsidRPr="004C6915" w:rsidRDefault="004C6915" w:rsidP="004C6915">
            <w:pPr>
              <w:tabs>
                <w:tab w:val="left" w:pos="1560"/>
              </w:tabs>
              <w:ind w:firstLine="567"/>
              <w:jc w:val="both"/>
              <w:rPr>
                <w:i/>
              </w:rPr>
            </w:pPr>
            <w:r w:rsidRPr="004C6915">
              <w:rPr>
                <w:i/>
              </w:rPr>
              <w:t>Turistų srautų Klaipėdos mieste analizės vykdymas.</w:t>
            </w:r>
            <w:r w:rsidRPr="004C6915">
              <w:t xml:space="preserve"> </w:t>
            </w:r>
            <w:r>
              <w:t>Planuojama</w:t>
            </w:r>
            <w:r w:rsidRPr="004C6915">
              <w:t xml:space="preserve"> </w:t>
            </w:r>
            <w:r>
              <w:t>rinkti ir teikti</w:t>
            </w:r>
            <w:r w:rsidRPr="004C6915">
              <w:t xml:space="preserve"> statistin</w:t>
            </w:r>
            <w:r>
              <w:t>ę</w:t>
            </w:r>
            <w:r w:rsidRPr="004C6915">
              <w:t xml:space="preserve"> informacij</w:t>
            </w:r>
            <w:r>
              <w:t>ą</w:t>
            </w:r>
            <w:r w:rsidRPr="004C6915">
              <w:t xml:space="preserve"> apie turizmą Klaipėdos mieste, sukurt</w:t>
            </w:r>
            <w:r>
              <w:t>i</w:t>
            </w:r>
            <w:r w:rsidR="00DA0468">
              <w:t xml:space="preserve"> ir nuolat atnaujinti </w:t>
            </w:r>
            <w:r w:rsidRPr="004C6915">
              <w:t>duomenų baz</w:t>
            </w:r>
            <w:r>
              <w:t>ę</w:t>
            </w:r>
            <w:r w:rsidRPr="004C6915">
              <w:t xml:space="preserve"> pagal naudojamus turizmo rodiklius, atlikt</w:t>
            </w:r>
            <w:r>
              <w:t>i</w:t>
            </w:r>
            <w:r w:rsidRPr="004C6915">
              <w:t xml:space="preserve"> turistams patrauklių paslaugų ir produktų analiz</w:t>
            </w:r>
            <w:r>
              <w:t>ę,</w:t>
            </w:r>
            <w:r w:rsidRPr="004C6915">
              <w:t xml:space="preserve"> </w:t>
            </w:r>
            <w:r>
              <w:t>turistų pasitenkinimo apklausą</w:t>
            </w:r>
            <w:r w:rsidRPr="004C6915">
              <w:t>.</w:t>
            </w:r>
          </w:p>
          <w:p w14:paraId="4047267B" w14:textId="0056C34C" w:rsidR="004C6915" w:rsidRPr="004C6915" w:rsidRDefault="00DA0468" w:rsidP="004C6915">
            <w:pPr>
              <w:tabs>
                <w:tab w:val="left" w:pos="1560"/>
              </w:tabs>
              <w:ind w:firstLine="567"/>
              <w:jc w:val="both"/>
              <w:rPr>
                <w:i/>
              </w:rPr>
            </w:pPr>
            <w:r>
              <w:t>M</w:t>
            </w:r>
            <w:r w:rsidR="004C6915" w:rsidRPr="004C6915">
              <w:t>iest</w:t>
            </w:r>
            <w:r>
              <w:t xml:space="preserve">o </w:t>
            </w:r>
            <w:r w:rsidRPr="00DA0468">
              <w:rPr>
                <w:i/>
              </w:rPr>
              <w:t>turizmo galimybe</w:t>
            </w:r>
            <w:r w:rsidR="004C6915" w:rsidRPr="00DA0468">
              <w:rPr>
                <w:i/>
              </w:rPr>
              <w:t>s</w:t>
            </w:r>
            <w:r>
              <w:rPr>
                <w:i/>
              </w:rPr>
              <w:t xml:space="preserve"> numatoma pristatyti </w:t>
            </w:r>
            <w:r w:rsidR="004C6915" w:rsidRPr="00DA0468">
              <w:rPr>
                <w:i/>
              </w:rPr>
              <w:t>vystant</w:t>
            </w:r>
            <w:r>
              <w:t xml:space="preserve"> konferencinį turizmą. T</w:t>
            </w:r>
            <w:r w:rsidR="003F0E2E">
              <w:t xml:space="preserve">am </w:t>
            </w:r>
            <w:r w:rsidR="004C6915" w:rsidRPr="004C6915">
              <w:t xml:space="preserve">bus </w:t>
            </w:r>
            <w:r w:rsidR="004C6915" w:rsidRPr="004C6915">
              <w:rPr>
                <w:color w:val="000000"/>
              </w:rPr>
              <w:t>suformuota</w:t>
            </w:r>
            <w:r>
              <w:rPr>
                <w:color w:val="000000"/>
              </w:rPr>
              <w:t>s</w:t>
            </w:r>
            <w:r w:rsidR="004C6915" w:rsidRPr="004C6915">
              <w:rPr>
                <w:color w:val="000000"/>
              </w:rPr>
              <w:t xml:space="preserve"> pasiūlymų </w:t>
            </w:r>
            <w:r>
              <w:rPr>
                <w:color w:val="000000"/>
              </w:rPr>
              <w:t xml:space="preserve">paketas </w:t>
            </w:r>
            <w:r w:rsidR="004C6915" w:rsidRPr="004C6915">
              <w:rPr>
                <w:color w:val="000000"/>
              </w:rPr>
              <w:t>organizuoti konferencijas Klaipėdoje</w:t>
            </w:r>
            <w:r w:rsidR="004C6915" w:rsidRPr="004C6915">
              <w:t xml:space="preserve"> ir </w:t>
            </w:r>
            <w:r>
              <w:t>jas pritraukti. Numatyta pasirengti rinkodaros kampaniją</w:t>
            </w:r>
            <w:r w:rsidR="003F0E2E">
              <w:t>,</w:t>
            </w:r>
            <w:r>
              <w:t xml:space="preserve"> skirtą</w:t>
            </w:r>
            <w:r w:rsidR="004C6915" w:rsidRPr="004C6915">
              <w:t xml:space="preserve"> viešinti Klaipėdą kaip geriausią vietą vandens ir sveikatingumo </w:t>
            </w:r>
            <w:r>
              <w:t>turizmui, parengti specializuotus</w:t>
            </w:r>
            <w:r w:rsidR="004C6915" w:rsidRPr="004C6915">
              <w:t xml:space="preserve"> </w:t>
            </w:r>
            <w:r>
              <w:t>maršrutus</w:t>
            </w:r>
            <w:r w:rsidR="004C6915" w:rsidRPr="004C6915">
              <w:t xml:space="preserve">. </w:t>
            </w:r>
          </w:p>
          <w:p w14:paraId="0E11626E" w14:textId="55565368" w:rsidR="001C7268" w:rsidRPr="00634958" w:rsidRDefault="00432B34" w:rsidP="001C7268">
            <w:pPr>
              <w:tabs>
                <w:tab w:val="left" w:pos="1560"/>
              </w:tabs>
              <w:ind w:firstLine="567"/>
              <w:jc w:val="both"/>
              <w:rPr>
                <w:color w:val="000000" w:themeColor="text1"/>
              </w:rPr>
            </w:pPr>
            <w:r w:rsidRPr="00432B34">
              <w:rPr>
                <w:i/>
                <w:color w:val="000000" w:themeColor="text1"/>
              </w:rPr>
              <w:t>Turizmo sezoniškumo Klaipėdoje mažinimo veiksmų plano parengimas ir įgyvendinimas.</w:t>
            </w:r>
            <w:r>
              <w:rPr>
                <w:color w:val="000000" w:themeColor="text1"/>
              </w:rPr>
              <w:t xml:space="preserve"> </w:t>
            </w:r>
            <w:r w:rsidR="001C7268" w:rsidRPr="00634958">
              <w:rPr>
                <w:color w:val="000000" w:themeColor="text1"/>
              </w:rPr>
              <w:t xml:space="preserve"> Klaipėdos ekonominės plėtros strategijoje iki 2030 metų yra nustatytos turizmo skatinimo kryptys, kurių svarbiausios – </w:t>
            </w:r>
            <w:r w:rsidR="001C7268" w:rsidRPr="00634958">
              <w:rPr>
                <w:i/>
                <w:color w:val="000000" w:themeColor="text1"/>
              </w:rPr>
              <w:t>aktyvusis ir konferencinis bei jūrinis ir sveikatinimo turizmas.</w:t>
            </w:r>
            <w:r w:rsidR="001C7268" w:rsidRPr="00634958">
              <w:rPr>
                <w:color w:val="000000" w:themeColor="text1"/>
              </w:rPr>
              <w:t xml:space="preserve"> </w:t>
            </w:r>
            <w:r w:rsidR="00863FE2" w:rsidRPr="00634958">
              <w:rPr>
                <w:color w:val="000000" w:themeColor="text1"/>
              </w:rPr>
              <w:t xml:space="preserve">Planuojama parengti </w:t>
            </w:r>
            <w:r w:rsidRPr="00432B34">
              <w:rPr>
                <w:color w:val="000000" w:themeColor="text1"/>
              </w:rPr>
              <w:t>turizmo sezoniškumo mažinimo analizės paket</w:t>
            </w:r>
            <w:r w:rsidR="003F0E2E">
              <w:rPr>
                <w:color w:val="000000" w:themeColor="text1"/>
              </w:rPr>
              <w:t>ą</w:t>
            </w:r>
            <w:r w:rsidR="00195699" w:rsidRPr="00634958">
              <w:rPr>
                <w:color w:val="000000" w:themeColor="text1"/>
              </w:rPr>
              <w:t xml:space="preserve">, o ateityje planuoti veiksmus jai </w:t>
            </w:r>
            <w:r w:rsidR="00195699" w:rsidRPr="00634958">
              <w:rPr>
                <w:color w:val="000000" w:themeColor="text1"/>
              </w:rPr>
              <w:lastRenderedPageBreak/>
              <w:t xml:space="preserve">įgyvendinti. </w:t>
            </w:r>
            <w:r w:rsidR="001C7268" w:rsidRPr="00634958">
              <w:rPr>
                <w:color w:val="000000" w:themeColor="text1"/>
              </w:rPr>
              <w:t xml:space="preserve">Siekiant </w:t>
            </w:r>
            <w:r w:rsidR="00195699" w:rsidRPr="00634958">
              <w:rPr>
                <w:color w:val="000000" w:themeColor="text1"/>
              </w:rPr>
              <w:t xml:space="preserve">skatinti turizmo produktų ir paslaugų įvairovę bei </w:t>
            </w:r>
            <w:r w:rsidR="001C7268" w:rsidRPr="00634958">
              <w:rPr>
                <w:color w:val="000000" w:themeColor="text1"/>
              </w:rPr>
              <w:t xml:space="preserve">vis didėjančio turistų skaičiaus augimo, planuojama įsigyti </w:t>
            </w:r>
            <w:r w:rsidR="00195699" w:rsidRPr="00634958">
              <w:rPr>
                <w:color w:val="000000" w:themeColor="text1"/>
              </w:rPr>
              <w:t>reprezentacinės medžiagos pagal atitinkamą paslaugų paketą.</w:t>
            </w:r>
          </w:p>
          <w:p w14:paraId="3BD1DEC5" w14:textId="0CCF6D11" w:rsidR="00061A61" w:rsidRPr="00634958" w:rsidRDefault="00CC349B" w:rsidP="000A1B48">
            <w:pPr>
              <w:tabs>
                <w:tab w:val="left" w:pos="1560"/>
              </w:tabs>
              <w:ind w:firstLine="567"/>
              <w:jc w:val="both"/>
              <w:rPr>
                <w:color w:val="000000" w:themeColor="text1"/>
              </w:rPr>
            </w:pPr>
            <w:r w:rsidRPr="00634958">
              <w:rPr>
                <w:color w:val="000000" w:themeColor="text1"/>
              </w:rPr>
              <w:t>Klaipėdos turizmo ir informacijos centras</w:t>
            </w:r>
            <w:r w:rsidR="00BF7223" w:rsidRPr="00634958">
              <w:rPr>
                <w:color w:val="000000" w:themeColor="text1"/>
              </w:rPr>
              <w:t xml:space="preserve"> </w:t>
            </w:r>
            <w:r w:rsidR="00A77080" w:rsidRPr="00634958">
              <w:rPr>
                <w:color w:val="000000" w:themeColor="text1"/>
              </w:rPr>
              <w:t xml:space="preserve">sukūrė ir </w:t>
            </w:r>
            <w:r w:rsidR="00A77080" w:rsidRPr="00634958">
              <w:rPr>
                <w:i/>
                <w:color w:val="000000" w:themeColor="text1"/>
              </w:rPr>
              <w:t xml:space="preserve">siūlo 11 naujo pobūdžio teminių turistinių </w:t>
            </w:r>
            <w:r w:rsidR="00A77080" w:rsidRPr="00634958">
              <w:rPr>
                <w:color w:val="000000" w:themeColor="text1"/>
              </w:rPr>
              <w:t>maršrutų.</w:t>
            </w:r>
            <w:r w:rsidR="00061A61" w:rsidRPr="00634958">
              <w:rPr>
                <w:color w:val="000000" w:themeColor="text1"/>
              </w:rPr>
              <w:t xml:space="preserve"> Siekiant išlaikyti bendrą jų koncepciją ir spaudos stilistiką, 2020 m. planuojama įsigyti maršrutų maketavimo ir spaudos paslaugas, išleisti kiekvienam maršrutui atskirą brošiūrą.</w:t>
            </w:r>
          </w:p>
          <w:p w14:paraId="11D341E2" w14:textId="56DB999B" w:rsidR="00B26EF9" w:rsidRPr="00634958" w:rsidRDefault="004C4A7A" w:rsidP="00B26EF9">
            <w:pPr>
              <w:tabs>
                <w:tab w:val="left" w:pos="573"/>
                <w:tab w:val="left" w:pos="923"/>
              </w:tabs>
              <w:ind w:firstLine="639"/>
              <w:jc w:val="both"/>
              <w:rPr>
                <w:color w:val="000000" w:themeColor="text1"/>
              </w:rPr>
            </w:pPr>
            <w:r w:rsidRPr="00634958">
              <w:rPr>
                <w:color w:val="000000" w:themeColor="text1"/>
              </w:rPr>
              <w:t>Tęsiamas p</w:t>
            </w:r>
            <w:r w:rsidR="00B26EF9" w:rsidRPr="00634958">
              <w:rPr>
                <w:color w:val="000000" w:themeColor="text1"/>
              </w:rPr>
              <w:t>rojekto</w:t>
            </w:r>
            <w:r w:rsidR="00B26EF9" w:rsidRPr="00634958">
              <w:rPr>
                <w:i/>
                <w:color w:val="000000" w:themeColor="text1"/>
              </w:rPr>
              <w:t xml:space="preserve"> „Pietų Baltijos krantas – ilgalaikių laivybos krypčių tarp šalių kūrimas MARRIAGE bendradarbiavimo tinklų pagrindu“ </w:t>
            </w:r>
            <w:r w:rsidR="00B26EF9" w:rsidRPr="00634958">
              <w:rPr>
                <w:color w:val="000000" w:themeColor="text1"/>
              </w:rPr>
              <w:t>įgyvendinimas</w:t>
            </w:r>
            <w:r w:rsidR="00B26EF9" w:rsidRPr="00634958">
              <w:rPr>
                <w:i/>
                <w:color w:val="000000" w:themeColor="text1"/>
              </w:rPr>
              <w:t>.</w:t>
            </w:r>
            <w:r w:rsidR="00B26EF9" w:rsidRPr="00634958">
              <w:rPr>
                <w:color w:val="000000" w:themeColor="text1"/>
              </w:rPr>
              <w:t xml:space="preserve"> Projektas vykdomas kartu su Klaipėdos r., Šilutės r., ir Neringos m. savivaldybėmis. Projekto pagrindinis partneris yra Klaipėdos rajono savivaldybės administracija. Klaipėdos miesto savivaldybė įgyvendina projekto veiklas, vykdydama informacijos sklaidą apie Smiltynės jachtklubo ir Pilies uostelio galimybes įvairiomis rinkodaros priemonėmis. </w:t>
            </w:r>
            <w:r w:rsidR="00112EC2" w:rsidRPr="00634958">
              <w:rPr>
                <w:color w:val="000000" w:themeColor="text1"/>
              </w:rPr>
              <w:t>Projektą</w:t>
            </w:r>
            <w:r w:rsidR="00DB3024" w:rsidRPr="00634958">
              <w:rPr>
                <w:color w:val="000000" w:themeColor="text1"/>
              </w:rPr>
              <w:t xml:space="preserve"> </w:t>
            </w:r>
            <w:r w:rsidR="00112EC2" w:rsidRPr="00634958">
              <w:rPr>
                <w:color w:val="000000" w:themeColor="text1"/>
              </w:rPr>
              <w:t>planuojama baigti</w:t>
            </w:r>
            <w:r w:rsidR="00DB3024" w:rsidRPr="00634958">
              <w:rPr>
                <w:color w:val="000000" w:themeColor="text1"/>
              </w:rPr>
              <w:t xml:space="preserve"> 2020 m. pirmą</w:t>
            </w:r>
            <w:r w:rsidR="003F0E2E">
              <w:rPr>
                <w:color w:val="000000" w:themeColor="text1"/>
              </w:rPr>
              <w:t>jį</w:t>
            </w:r>
            <w:r w:rsidR="00DB3024" w:rsidRPr="00634958">
              <w:rPr>
                <w:color w:val="000000" w:themeColor="text1"/>
              </w:rPr>
              <w:t xml:space="preserve"> ketvirtį.</w:t>
            </w:r>
          </w:p>
          <w:p w14:paraId="26404BA3" w14:textId="03000356" w:rsidR="00B71ABD" w:rsidRPr="00634958" w:rsidRDefault="004C4A7A" w:rsidP="00B71ABD">
            <w:pPr>
              <w:ind w:firstLine="709"/>
              <w:jc w:val="both"/>
              <w:rPr>
                <w:color w:val="000000" w:themeColor="text1"/>
              </w:rPr>
            </w:pPr>
            <w:r w:rsidRPr="00634958">
              <w:rPr>
                <w:color w:val="000000" w:themeColor="text1"/>
              </w:rPr>
              <w:t>Vykdomas p</w:t>
            </w:r>
            <w:r w:rsidR="00B71ABD" w:rsidRPr="00634958">
              <w:rPr>
                <w:color w:val="000000" w:themeColor="text1"/>
              </w:rPr>
              <w:t xml:space="preserve">rojektas </w:t>
            </w:r>
            <w:r w:rsidR="00B71ABD" w:rsidRPr="00634958">
              <w:rPr>
                <w:i/>
                <w:color w:val="000000" w:themeColor="text1"/>
              </w:rPr>
              <w:t>„Gynybinio ir gamtos paveldo keliai“</w:t>
            </w:r>
            <w:r w:rsidR="003F0E2E" w:rsidRPr="003F0E2E">
              <w:rPr>
                <w:iCs/>
                <w:color w:val="000000" w:themeColor="text1"/>
              </w:rPr>
              <w:t>,</w:t>
            </w:r>
            <w:r w:rsidR="00B71ABD" w:rsidRPr="003F0E2E">
              <w:rPr>
                <w:iCs/>
                <w:color w:val="000000" w:themeColor="text1"/>
              </w:rPr>
              <w:t xml:space="preserve"> </w:t>
            </w:r>
            <w:r w:rsidR="00B71ABD" w:rsidRPr="00634958">
              <w:rPr>
                <w:color w:val="000000" w:themeColor="text1"/>
              </w:rPr>
              <w:t>susijęs su turizmo e. rinkodaros priemonių tinklo išplėtojimu ir modernių techninių sprendimų diegimu (pvz., elektroninių  naujienlaiškių, mobilių reklaminių vaizdo filmukų, el. leidinių, 3D turų sukūrimu ir įdėjimu į išmaniuosius įrenginius)</w:t>
            </w:r>
            <w:r w:rsidR="003F0E2E">
              <w:rPr>
                <w:color w:val="000000" w:themeColor="text1"/>
              </w:rPr>
              <w:t>.</w:t>
            </w:r>
          </w:p>
          <w:p w14:paraId="397181AC" w14:textId="5902A840" w:rsidR="00B71ABD" w:rsidRPr="00634958" w:rsidRDefault="00B71ABD" w:rsidP="00B71ABD">
            <w:pPr>
              <w:ind w:firstLine="709"/>
              <w:jc w:val="both"/>
              <w:rPr>
                <w:color w:val="000000" w:themeColor="text1"/>
              </w:rPr>
            </w:pPr>
            <w:r w:rsidRPr="00634958">
              <w:rPr>
                <w:color w:val="000000" w:themeColor="text1"/>
              </w:rPr>
              <w:t xml:space="preserve">Tęsiamas projekto </w:t>
            </w:r>
            <w:r w:rsidRPr="00634958">
              <w:rPr>
                <w:i/>
                <w:color w:val="000000" w:themeColor="text1"/>
              </w:rPr>
              <w:t>„Savivaldybes jungiančių turizmo trasų ir turizmo maršrutų informacinės infrastruktūros plėtra</w:t>
            </w:r>
            <w:r w:rsidRPr="00634958">
              <w:rPr>
                <w:color w:val="000000" w:themeColor="text1"/>
              </w:rPr>
              <w:t xml:space="preserve">“ įgyvendinimas. Planuojama įrengti 59 ženklinimo infrastruktūros objektus – </w:t>
            </w:r>
            <w:proofErr w:type="spellStart"/>
            <w:r w:rsidRPr="00634958">
              <w:rPr>
                <w:color w:val="000000" w:themeColor="text1"/>
              </w:rPr>
              <w:t>kryprodes</w:t>
            </w:r>
            <w:proofErr w:type="spellEnd"/>
            <w:r w:rsidRPr="00634958">
              <w:rPr>
                <w:color w:val="000000" w:themeColor="text1"/>
              </w:rPr>
              <w:t xml:space="preserve"> su krypties rodyklėmis, kelio ženklus „Krypties rodyklė į lankytiną vietą“, informacinius stendus su žemėlapiu, krypties rodykles su įvažiavimo į Klaipėdos miestą vietomis, informacinius stendus-kolonas, rodyklių komplektus</w:t>
            </w:r>
            <w:r w:rsidR="003F0E2E">
              <w:rPr>
                <w:color w:val="000000" w:themeColor="text1"/>
              </w:rPr>
              <w:t>.</w:t>
            </w:r>
          </w:p>
          <w:p w14:paraId="2C70CA3E" w14:textId="1D66C234" w:rsidR="00290480" w:rsidRPr="00634958" w:rsidRDefault="00B71ABD" w:rsidP="00290480">
            <w:pPr>
              <w:tabs>
                <w:tab w:val="left" w:pos="1560"/>
              </w:tabs>
              <w:ind w:firstLine="567"/>
              <w:jc w:val="both"/>
              <w:rPr>
                <w:color w:val="000000" w:themeColor="text1"/>
              </w:rPr>
            </w:pPr>
            <w:r w:rsidRPr="00634958">
              <w:rPr>
                <w:color w:val="000000" w:themeColor="text1"/>
              </w:rPr>
              <w:t xml:space="preserve">Dar vieną projektą </w:t>
            </w:r>
            <w:r w:rsidR="00560004" w:rsidRPr="00634958">
              <w:rPr>
                <w:color w:val="000000" w:themeColor="text1"/>
              </w:rPr>
              <w:t>„</w:t>
            </w:r>
            <w:r w:rsidR="00560004" w:rsidRPr="00634958">
              <w:rPr>
                <w:i/>
                <w:color w:val="000000" w:themeColor="text1"/>
              </w:rPr>
              <w:t>Turizmo informacinės infrastruktūros sukūrimas ir pritaikymas neįgaliųjų poreikiams pietvakarinėje Klaipėdos regiono dalyje</w:t>
            </w:r>
            <w:r w:rsidRPr="00634958">
              <w:rPr>
                <w:color w:val="000000" w:themeColor="text1"/>
              </w:rPr>
              <w:t>“ planuojama užbaigti 2020 m.</w:t>
            </w:r>
            <w:r w:rsidR="00560004" w:rsidRPr="00634958">
              <w:rPr>
                <w:color w:val="000000" w:themeColor="text1"/>
              </w:rPr>
              <w:t xml:space="preserve"> Šis projektas orientuotas į tur</w:t>
            </w:r>
            <w:r w:rsidR="00C97964" w:rsidRPr="00634958">
              <w:rPr>
                <w:color w:val="000000" w:themeColor="text1"/>
              </w:rPr>
              <w:t xml:space="preserve">istus, turinčius regos negalią. </w:t>
            </w:r>
          </w:p>
          <w:p w14:paraId="599DBA61" w14:textId="00AE7D55" w:rsidR="00D055EA" w:rsidRPr="00634958" w:rsidRDefault="00D055EA" w:rsidP="00D055EA">
            <w:pPr>
              <w:ind w:firstLine="501"/>
              <w:jc w:val="both"/>
              <w:rPr>
                <w:b/>
                <w:color w:val="000000" w:themeColor="text1"/>
              </w:rPr>
            </w:pPr>
            <w:r w:rsidRPr="00634958">
              <w:rPr>
                <w:b/>
                <w:color w:val="000000" w:themeColor="text1"/>
              </w:rPr>
              <w:t xml:space="preserve">02 priemonė. Turistų traukos centrų formavimas gerinant rekreacijos infrastruktūrą. </w:t>
            </w:r>
          </w:p>
          <w:p w14:paraId="5480BC1D" w14:textId="7B00D7A8" w:rsidR="00D055EA" w:rsidRPr="00634958" w:rsidRDefault="00D055EA" w:rsidP="00D055EA">
            <w:pPr>
              <w:ind w:firstLine="501"/>
              <w:jc w:val="both"/>
              <w:rPr>
                <w:color w:val="000000" w:themeColor="text1"/>
              </w:rPr>
            </w:pPr>
            <w:r w:rsidRPr="00634958">
              <w:rPr>
                <w:color w:val="000000" w:themeColor="text1"/>
              </w:rPr>
              <w:t xml:space="preserve">Siekiant harmoningai atnaujinti ir pritaikyti turizmui bei kultūros poreikiams Klaipėdos piliavietės teritoriją, </w:t>
            </w:r>
            <w:r w:rsidR="00F93F0E" w:rsidRPr="00634958">
              <w:rPr>
                <w:color w:val="000000" w:themeColor="text1"/>
              </w:rPr>
              <w:t xml:space="preserve">2020 m. </w:t>
            </w:r>
            <w:r w:rsidR="007B77D5" w:rsidRPr="00634958">
              <w:rPr>
                <w:color w:val="000000" w:themeColor="text1"/>
              </w:rPr>
              <w:t xml:space="preserve">tęsiamas </w:t>
            </w:r>
            <w:r w:rsidRPr="00634958">
              <w:rPr>
                <w:color w:val="000000" w:themeColor="text1"/>
              </w:rPr>
              <w:t>projekto „</w:t>
            </w:r>
            <w:r w:rsidRPr="00634958">
              <w:rPr>
                <w:i/>
                <w:color w:val="000000" w:themeColor="text1"/>
              </w:rPr>
              <w:t>Klaipėdos pilies ir bastionų komplekso restauravimas ir atgaivinimas</w:t>
            </w:r>
            <w:r w:rsidRPr="00634958">
              <w:rPr>
                <w:color w:val="000000" w:themeColor="text1"/>
              </w:rPr>
              <w:t xml:space="preserve">“ II etapas. Planuojama pradėti rengti </w:t>
            </w:r>
            <w:r w:rsidR="003F0E2E">
              <w:rPr>
                <w:color w:val="000000" w:themeColor="text1"/>
              </w:rPr>
              <w:t>p</w:t>
            </w:r>
            <w:r w:rsidRPr="00634958">
              <w:rPr>
                <w:color w:val="000000" w:themeColor="text1"/>
              </w:rPr>
              <w:t xml:space="preserve">ilies didžiojo bokšto atkūrimo techninį projektą ir ateityje jį atkurti. </w:t>
            </w:r>
          </w:p>
          <w:p w14:paraId="69BD95C0" w14:textId="7B592537" w:rsidR="00D055EA" w:rsidRPr="00634958" w:rsidRDefault="00D055EA" w:rsidP="00D055EA">
            <w:pPr>
              <w:ind w:firstLine="498"/>
              <w:jc w:val="both"/>
              <w:rPr>
                <w:color w:val="000000" w:themeColor="text1"/>
              </w:rPr>
            </w:pPr>
            <w:r w:rsidRPr="00634958">
              <w:rPr>
                <w:color w:val="000000" w:themeColor="text1"/>
              </w:rPr>
              <w:t xml:space="preserve">2020 m. bus </w:t>
            </w:r>
            <w:r w:rsidR="00F715C8" w:rsidRPr="00634958">
              <w:rPr>
                <w:color w:val="000000" w:themeColor="text1"/>
              </w:rPr>
              <w:t>užbaigtas</w:t>
            </w:r>
            <w:r w:rsidRPr="00634958">
              <w:rPr>
                <w:color w:val="000000" w:themeColor="text1"/>
              </w:rPr>
              <w:t xml:space="preserve"> projekto „</w:t>
            </w:r>
            <w:r w:rsidRPr="00634958">
              <w:rPr>
                <w:i/>
                <w:color w:val="000000" w:themeColor="text1"/>
              </w:rPr>
              <w:t>Bastionų komplekso (Jono kalnelio) ir jo prieigų sutvarkymas, sukuriant išskirtinį kultūros ir turizmo traukos centrą bei skatinant smulkųjį ir vidutinį verslą“</w:t>
            </w:r>
            <w:r w:rsidRPr="00634958">
              <w:rPr>
                <w:color w:val="000000" w:themeColor="text1"/>
              </w:rPr>
              <w:t xml:space="preserve"> įgyvendinimas. </w:t>
            </w:r>
            <w:r w:rsidR="00F715C8" w:rsidRPr="00634958">
              <w:rPr>
                <w:color w:val="000000" w:themeColor="text1"/>
              </w:rPr>
              <w:t xml:space="preserve">Viešoji erdvė yra atnaujinama </w:t>
            </w:r>
            <w:r w:rsidRPr="00634958">
              <w:rPr>
                <w:color w:val="000000" w:themeColor="text1"/>
              </w:rPr>
              <w:t>taikant sumanaus miesto ir universalaus dizaino principus. Bastio</w:t>
            </w:r>
            <w:r w:rsidR="00F715C8" w:rsidRPr="00634958">
              <w:rPr>
                <w:color w:val="000000" w:themeColor="text1"/>
              </w:rPr>
              <w:t xml:space="preserve">nų komplekse naujai suformuoti žemės sklypai, atnaujinami laiptai, </w:t>
            </w:r>
            <w:r w:rsidRPr="00634958">
              <w:rPr>
                <w:color w:val="000000" w:themeColor="text1"/>
              </w:rPr>
              <w:t>pėsčiųjų ir dviračių tak</w:t>
            </w:r>
            <w:r w:rsidR="00F715C8" w:rsidRPr="00634958">
              <w:rPr>
                <w:color w:val="000000" w:themeColor="text1"/>
              </w:rPr>
              <w:t>ai, suoliukai,</w:t>
            </w:r>
            <w:r w:rsidRPr="00634958">
              <w:rPr>
                <w:color w:val="000000" w:themeColor="text1"/>
              </w:rPr>
              <w:t xml:space="preserve"> </w:t>
            </w:r>
            <w:r w:rsidR="00F715C8" w:rsidRPr="00634958">
              <w:rPr>
                <w:color w:val="000000" w:themeColor="text1"/>
              </w:rPr>
              <w:t xml:space="preserve">šiukšliadėžės, </w:t>
            </w:r>
            <w:r w:rsidRPr="00634958">
              <w:rPr>
                <w:color w:val="000000" w:themeColor="text1"/>
              </w:rPr>
              <w:t>apšvietim</w:t>
            </w:r>
            <w:r w:rsidR="00070674" w:rsidRPr="00634958">
              <w:rPr>
                <w:color w:val="000000" w:themeColor="text1"/>
              </w:rPr>
              <w:t xml:space="preserve">as, </w:t>
            </w:r>
            <w:r w:rsidR="005B5CA3" w:rsidRPr="00634958">
              <w:rPr>
                <w:color w:val="000000" w:themeColor="text1"/>
              </w:rPr>
              <w:t xml:space="preserve">įrengiamos </w:t>
            </w:r>
            <w:r w:rsidR="00070674" w:rsidRPr="00634958">
              <w:rPr>
                <w:color w:val="000000" w:themeColor="text1"/>
              </w:rPr>
              <w:t>nuovažos neįgaliesiems ir kt.</w:t>
            </w:r>
          </w:p>
          <w:p w14:paraId="0466771B" w14:textId="66563807" w:rsidR="00444EE2" w:rsidRDefault="00D06C49" w:rsidP="00444EE2">
            <w:pPr>
              <w:ind w:firstLine="498"/>
              <w:jc w:val="both"/>
              <w:rPr>
                <w:color w:val="000000" w:themeColor="text1"/>
              </w:rPr>
            </w:pPr>
            <w:r w:rsidRPr="00634958">
              <w:rPr>
                <w:color w:val="000000" w:themeColor="text1"/>
              </w:rPr>
              <w:t>Parengtoje</w:t>
            </w:r>
            <w:r w:rsidR="00D055EA" w:rsidRPr="00634958">
              <w:rPr>
                <w:color w:val="000000" w:themeColor="text1"/>
              </w:rPr>
              <w:t xml:space="preserve"> </w:t>
            </w:r>
            <w:r w:rsidR="00D055EA" w:rsidRPr="00634958">
              <w:rPr>
                <w:i/>
                <w:color w:val="000000" w:themeColor="text1"/>
              </w:rPr>
              <w:t>Smiltynės turizmo ir rekreacijos schem</w:t>
            </w:r>
            <w:r w:rsidRPr="00634958">
              <w:rPr>
                <w:i/>
                <w:color w:val="000000" w:themeColor="text1"/>
              </w:rPr>
              <w:t>oje</w:t>
            </w:r>
            <w:r w:rsidR="00D055EA" w:rsidRPr="00634958">
              <w:rPr>
                <w:color w:val="000000" w:themeColor="text1"/>
              </w:rPr>
              <w:t xml:space="preserve"> numatytas priemonių planas dėl Smiltynės kurortinės teritorijos statuso gavimo bei dėl šios teritorijos, kaip turistų traukos objekto, plėtros iniciatyvų. </w:t>
            </w:r>
            <w:r w:rsidR="00D055EA" w:rsidRPr="00634958">
              <w:rPr>
                <w:bCs/>
                <w:color w:val="000000" w:themeColor="text1"/>
              </w:rPr>
              <w:t>Smiltynė</w:t>
            </w:r>
            <w:r w:rsidR="00D055EA" w:rsidRPr="00634958">
              <w:rPr>
                <w:color w:val="000000" w:themeColor="text1"/>
              </w:rPr>
              <w:t xml:space="preserve"> yra jautri ir išskirtinė teritorija, jau turinti didelius </w:t>
            </w:r>
            <w:r w:rsidR="00D055EA" w:rsidRPr="00634958">
              <w:rPr>
                <w:bCs/>
                <w:color w:val="000000" w:themeColor="text1"/>
              </w:rPr>
              <w:t>turizmo</w:t>
            </w:r>
            <w:r w:rsidR="00D055EA" w:rsidRPr="00634958">
              <w:rPr>
                <w:color w:val="000000" w:themeColor="text1"/>
              </w:rPr>
              <w:t xml:space="preserve"> traukos resursus, todėl pagal </w:t>
            </w:r>
            <w:r w:rsidR="00576309" w:rsidRPr="00634958">
              <w:rPr>
                <w:color w:val="000000" w:themeColor="text1"/>
              </w:rPr>
              <w:t xml:space="preserve">parengtą schemą planuojama nustatyti vietas, kuriose bus teikiamos sveikatos priežiūros paslaugos. </w:t>
            </w:r>
            <w:r w:rsidR="00574163" w:rsidRPr="00634958">
              <w:rPr>
                <w:color w:val="000000" w:themeColor="text1"/>
              </w:rPr>
              <w:t xml:space="preserve">Remiantis plėtros iniciatyva, kartu su vietos bendruomene </w:t>
            </w:r>
            <w:r w:rsidR="005B5CA3" w:rsidRPr="00634958">
              <w:rPr>
                <w:color w:val="000000" w:themeColor="text1"/>
              </w:rPr>
              <w:t>rengta Smiltynės</w:t>
            </w:r>
            <w:r w:rsidR="00D055EA" w:rsidRPr="00634958">
              <w:rPr>
                <w:color w:val="000000" w:themeColor="text1"/>
              </w:rPr>
              <w:t xml:space="preserve"> </w:t>
            </w:r>
            <w:r w:rsidR="00542933">
              <w:rPr>
                <w:color w:val="000000" w:themeColor="text1"/>
              </w:rPr>
              <w:t xml:space="preserve">projekto </w:t>
            </w:r>
            <w:r w:rsidR="00690899">
              <w:rPr>
                <w:color w:val="000000" w:themeColor="text1"/>
              </w:rPr>
              <w:t>„M</w:t>
            </w:r>
            <w:r w:rsidR="00D055EA" w:rsidRPr="00634958">
              <w:rPr>
                <w:color w:val="000000" w:themeColor="text1"/>
              </w:rPr>
              <w:t>iško park</w:t>
            </w:r>
            <w:r w:rsidR="00542933">
              <w:rPr>
                <w:color w:val="000000" w:themeColor="text1"/>
              </w:rPr>
              <w:t>as</w:t>
            </w:r>
            <w:r w:rsidR="00690899">
              <w:rPr>
                <w:color w:val="000000" w:themeColor="text1"/>
              </w:rPr>
              <w:t>“</w:t>
            </w:r>
            <w:r w:rsidR="00574163" w:rsidRPr="00634958">
              <w:rPr>
                <w:color w:val="000000" w:themeColor="text1"/>
              </w:rPr>
              <w:t xml:space="preserve"> koncepcija. </w:t>
            </w:r>
            <w:r w:rsidR="00D055EA" w:rsidRPr="00634958">
              <w:rPr>
                <w:color w:val="000000" w:themeColor="text1"/>
              </w:rPr>
              <w:t>202</w:t>
            </w:r>
            <w:r w:rsidR="00070674" w:rsidRPr="00634958">
              <w:rPr>
                <w:color w:val="000000" w:themeColor="text1"/>
              </w:rPr>
              <w:t>1</w:t>
            </w:r>
            <w:r w:rsidR="00D055EA" w:rsidRPr="00634958">
              <w:rPr>
                <w:color w:val="000000" w:themeColor="text1"/>
              </w:rPr>
              <w:t xml:space="preserve"> metais planuojama įgyvendinti koncepcijos sprendinius.</w:t>
            </w:r>
          </w:p>
          <w:p w14:paraId="7D05C732" w14:textId="69A4D0C2" w:rsidR="002B6CC8" w:rsidRPr="00444EE2" w:rsidRDefault="002B6CC8" w:rsidP="00444EE2">
            <w:pPr>
              <w:ind w:firstLine="498"/>
              <w:jc w:val="both"/>
              <w:rPr>
                <w:color w:val="000000" w:themeColor="text1"/>
              </w:rPr>
            </w:pPr>
            <w:r w:rsidRPr="00634958">
              <w:rPr>
                <w:b/>
                <w:color w:val="000000" w:themeColor="text1"/>
              </w:rPr>
              <w:t xml:space="preserve">02 uždavinys. </w:t>
            </w:r>
            <w:r w:rsidR="004C4A7A" w:rsidRPr="00634958">
              <w:rPr>
                <w:b/>
                <w:color w:val="000000" w:themeColor="text1"/>
              </w:rPr>
              <w:t>Teikti paramą verslo subjektams, įsikuriantiems Klaipėdos mieste</w:t>
            </w:r>
            <w:r w:rsidR="003D5090">
              <w:rPr>
                <w:b/>
                <w:color w:val="000000" w:themeColor="text1"/>
              </w:rPr>
              <w:t>.</w:t>
            </w:r>
          </w:p>
          <w:p w14:paraId="72071538" w14:textId="13B5C36E" w:rsidR="00DB2A36" w:rsidRPr="00634958" w:rsidRDefault="002B6CC8" w:rsidP="00F2453E">
            <w:pPr>
              <w:tabs>
                <w:tab w:val="left" w:pos="1560"/>
              </w:tabs>
              <w:ind w:firstLine="498"/>
              <w:jc w:val="both"/>
              <w:rPr>
                <w:color w:val="000000" w:themeColor="text1"/>
              </w:rPr>
            </w:pPr>
            <w:r w:rsidRPr="00634958">
              <w:rPr>
                <w:b/>
                <w:color w:val="000000" w:themeColor="text1"/>
              </w:rPr>
              <w:t xml:space="preserve">01 priemonė. Kokybiškos ir efektyvios paramos verslui </w:t>
            </w:r>
            <w:r w:rsidR="00A640A2" w:rsidRPr="00634958">
              <w:rPr>
                <w:b/>
                <w:color w:val="000000" w:themeColor="text1"/>
              </w:rPr>
              <w:t>sistemos kūrimas</w:t>
            </w:r>
            <w:r w:rsidR="00047708" w:rsidRPr="00634958">
              <w:rPr>
                <w:b/>
                <w:color w:val="000000" w:themeColor="text1"/>
              </w:rPr>
              <w:t>.</w:t>
            </w:r>
          </w:p>
          <w:p w14:paraId="38B2735E" w14:textId="07FBBFEC" w:rsidR="002B6CC8" w:rsidRPr="00634958" w:rsidRDefault="005B5CA3" w:rsidP="00F2453E">
            <w:pPr>
              <w:tabs>
                <w:tab w:val="left" w:pos="1560"/>
              </w:tabs>
              <w:ind w:firstLine="498"/>
              <w:jc w:val="both"/>
              <w:rPr>
                <w:b/>
                <w:color w:val="000000" w:themeColor="text1"/>
              </w:rPr>
            </w:pPr>
            <w:r w:rsidRPr="00634958">
              <w:rPr>
                <w:color w:val="000000" w:themeColor="text1"/>
              </w:rPr>
              <w:t>Smulkus</w:t>
            </w:r>
            <w:r w:rsidR="003D5090">
              <w:rPr>
                <w:color w:val="000000" w:themeColor="text1"/>
              </w:rPr>
              <w:t>is</w:t>
            </w:r>
            <w:r w:rsidRPr="00634958">
              <w:rPr>
                <w:color w:val="000000" w:themeColor="text1"/>
              </w:rPr>
              <w:t xml:space="preserve"> ir vidutinis v</w:t>
            </w:r>
            <w:r w:rsidR="00F93F0E" w:rsidRPr="00634958">
              <w:rPr>
                <w:color w:val="000000" w:themeColor="text1"/>
              </w:rPr>
              <w:t xml:space="preserve">erslas </w:t>
            </w:r>
            <w:r w:rsidR="002B6CC8" w:rsidRPr="00634958">
              <w:rPr>
                <w:color w:val="000000" w:themeColor="text1"/>
              </w:rPr>
              <w:t xml:space="preserve">yra vienas pagrindinių ekonomikos variklių. Valstybės parama yra būtina ir labai reikšminga būtiniausiems gebėjimams, </w:t>
            </w:r>
            <w:proofErr w:type="spellStart"/>
            <w:r w:rsidR="002B6CC8" w:rsidRPr="00634958">
              <w:rPr>
                <w:color w:val="000000" w:themeColor="text1"/>
              </w:rPr>
              <w:t>kompetencĳoms</w:t>
            </w:r>
            <w:proofErr w:type="spellEnd"/>
            <w:r w:rsidR="002B6CC8" w:rsidRPr="00634958">
              <w:rPr>
                <w:color w:val="000000" w:themeColor="text1"/>
              </w:rPr>
              <w:t xml:space="preserve"> bei </w:t>
            </w:r>
            <w:proofErr w:type="spellStart"/>
            <w:r w:rsidR="002B6CC8" w:rsidRPr="00634958">
              <w:rPr>
                <w:color w:val="000000" w:themeColor="text1"/>
              </w:rPr>
              <w:t>motyvacĳoms</w:t>
            </w:r>
            <w:proofErr w:type="spellEnd"/>
            <w:r w:rsidR="002B6CC8" w:rsidRPr="00634958">
              <w:rPr>
                <w:color w:val="000000" w:themeColor="text1"/>
              </w:rPr>
              <w:t xml:space="preserve"> užtikrinti, naujam bei esamam verslui išlaikyti. </w:t>
            </w:r>
          </w:p>
          <w:p w14:paraId="42D7C734" w14:textId="5FFE6E84" w:rsidR="002E0D76" w:rsidRPr="00634958" w:rsidRDefault="00902079" w:rsidP="00F2453E">
            <w:pPr>
              <w:tabs>
                <w:tab w:val="left" w:pos="1560"/>
              </w:tabs>
              <w:ind w:firstLine="498"/>
              <w:jc w:val="both"/>
              <w:rPr>
                <w:i/>
                <w:color w:val="000000" w:themeColor="text1"/>
              </w:rPr>
            </w:pPr>
            <w:r w:rsidRPr="00634958">
              <w:rPr>
                <w:i/>
                <w:color w:val="000000" w:themeColor="text1"/>
              </w:rPr>
              <w:t>01</w:t>
            </w:r>
            <w:r w:rsidR="00242F11" w:rsidRPr="00634958">
              <w:rPr>
                <w:i/>
                <w:color w:val="000000" w:themeColor="text1"/>
              </w:rPr>
              <w:t xml:space="preserve"> </w:t>
            </w:r>
            <w:r w:rsidR="005B5CA3" w:rsidRPr="00634958">
              <w:rPr>
                <w:i/>
                <w:color w:val="000000" w:themeColor="text1"/>
              </w:rPr>
              <w:t>Klaipėdos miesto ekonominės plėtros strategijos įgyvendinimo veiksmų plano iki 2030 metų priemonių, susijusių su miesto rinkodara, investuotojų pritraukimu, verslumo skatinimu, įgyvendinimas</w:t>
            </w:r>
            <w:r w:rsidR="003D5090">
              <w:rPr>
                <w:i/>
                <w:color w:val="000000" w:themeColor="text1"/>
              </w:rPr>
              <w:t>.</w:t>
            </w:r>
          </w:p>
          <w:p w14:paraId="12DF2C7A" w14:textId="6F679F68" w:rsidR="00E2646F" w:rsidRPr="00634958" w:rsidRDefault="00E2646F" w:rsidP="00F2453E">
            <w:pPr>
              <w:ind w:firstLine="498"/>
              <w:jc w:val="both"/>
              <w:rPr>
                <w:color w:val="000000" w:themeColor="text1"/>
              </w:rPr>
            </w:pPr>
            <w:r w:rsidRPr="00634958">
              <w:rPr>
                <w:color w:val="000000" w:themeColor="text1"/>
              </w:rPr>
              <w:t>Klaipėdos m</w:t>
            </w:r>
            <w:r w:rsidR="003D5090">
              <w:rPr>
                <w:color w:val="000000" w:themeColor="text1"/>
              </w:rPr>
              <w:t>iesto</w:t>
            </w:r>
            <w:r w:rsidRPr="00634958">
              <w:rPr>
                <w:color w:val="000000" w:themeColor="text1"/>
              </w:rPr>
              <w:t xml:space="preserve"> sav</w:t>
            </w:r>
            <w:r w:rsidR="003D5090">
              <w:rPr>
                <w:color w:val="000000" w:themeColor="text1"/>
              </w:rPr>
              <w:t>ivaldybės</w:t>
            </w:r>
            <w:r w:rsidRPr="00634958">
              <w:rPr>
                <w:color w:val="000000" w:themeColor="text1"/>
              </w:rPr>
              <w:t xml:space="preserve"> tarybos 2018 m. balandžio 26 d. sprendimu Nr. T2-86 buvo patvirtinti Klaipėdos miesto ekonominės plėtros strategija ir įgyvendinimo veiksmų planas iki 2030 metų (toliau – KEPS</w:t>
            </w:r>
            <w:r w:rsidR="00730AF0" w:rsidRPr="00634958">
              <w:rPr>
                <w:color w:val="000000" w:themeColor="text1"/>
              </w:rPr>
              <w:t xml:space="preserve"> </w:t>
            </w:r>
            <w:r w:rsidRPr="00634958">
              <w:rPr>
                <w:color w:val="000000" w:themeColor="text1"/>
              </w:rPr>
              <w:t>2030). Veiksmų plane detalizuojami miesto ekonominės plėtros strateginių krypčių – augimo sričių ir horizontalių prioritetų –</w:t>
            </w:r>
            <w:r w:rsidR="00502323" w:rsidRPr="00634958">
              <w:rPr>
                <w:color w:val="000000" w:themeColor="text1"/>
              </w:rPr>
              <w:t xml:space="preserve"> tikslai, u</w:t>
            </w:r>
            <w:r w:rsidR="005B28FA" w:rsidRPr="00634958">
              <w:rPr>
                <w:color w:val="000000" w:themeColor="text1"/>
              </w:rPr>
              <w:t xml:space="preserve">ždaviniai, priemonės, rodikliai. </w:t>
            </w:r>
            <w:r w:rsidRPr="00634958">
              <w:rPr>
                <w:color w:val="000000" w:themeColor="text1"/>
              </w:rPr>
              <w:t xml:space="preserve">Tarp strategijos partnerių buvo pasirašyta bendradarbiavimo sutartis, kuriai </w:t>
            </w:r>
            <w:r w:rsidR="00A00892" w:rsidRPr="00634958">
              <w:rPr>
                <w:color w:val="000000" w:themeColor="text1"/>
              </w:rPr>
              <w:t xml:space="preserve">sprendimu </w:t>
            </w:r>
            <w:r w:rsidRPr="00634958">
              <w:rPr>
                <w:color w:val="000000" w:themeColor="text1"/>
              </w:rPr>
              <w:t xml:space="preserve">pritarė Klaipėdos </w:t>
            </w:r>
            <w:r w:rsidRPr="00634958">
              <w:rPr>
                <w:color w:val="000000" w:themeColor="text1"/>
              </w:rPr>
              <w:lastRenderedPageBreak/>
              <w:t xml:space="preserve">miesto savivaldybės taryba </w:t>
            </w:r>
            <w:r w:rsidR="00A00892" w:rsidRPr="00634958">
              <w:rPr>
                <w:color w:val="000000" w:themeColor="text1"/>
              </w:rPr>
              <w:t>(</w:t>
            </w:r>
            <w:r w:rsidRPr="00634958">
              <w:rPr>
                <w:color w:val="000000" w:themeColor="text1"/>
              </w:rPr>
              <w:t>2018-06-28 Nr. T2-122</w:t>
            </w:r>
            <w:r w:rsidR="00A00892" w:rsidRPr="00634958">
              <w:rPr>
                <w:color w:val="000000" w:themeColor="text1"/>
              </w:rPr>
              <w:t>)</w:t>
            </w:r>
            <w:r w:rsidRPr="00634958">
              <w:rPr>
                <w:color w:val="000000" w:themeColor="text1"/>
              </w:rPr>
              <w:t xml:space="preserve">. Sutartyje numatyta, kad siekiant įgyvendinti parengtą strategiją būtina tinkamai užtikrinti parengtos strategijos valdymo ir koordinavimo procesus.  </w:t>
            </w:r>
          </w:p>
          <w:p w14:paraId="2961ECDA" w14:textId="4592A0EB" w:rsidR="00E35B0C" w:rsidRPr="00634958" w:rsidRDefault="00E2646F" w:rsidP="005B5CA3">
            <w:pPr>
              <w:tabs>
                <w:tab w:val="left" w:pos="851"/>
              </w:tabs>
              <w:ind w:firstLine="498"/>
              <w:jc w:val="both"/>
              <w:rPr>
                <w:color w:val="000000" w:themeColor="text1"/>
              </w:rPr>
            </w:pPr>
            <w:r w:rsidRPr="00634958">
              <w:rPr>
                <w:color w:val="000000" w:themeColor="text1"/>
              </w:rPr>
              <w:t xml:space="preserve">  </w:t>
            </w:r>
            <w:r w:rsidR="005B5CA3" w:rsidRPr="00634958">
              <w:rPr>
                <w:color w:val="000000" w:themeColor="text1"/>
              </w:rPr>
              <w:t>Priemonės veiklas</w:t>
            </w:r>
            <w:r w:rsidR="001249B7" w:rsidRPr="00634958">
              <w:rPr>
                <w:color w:val="000000" w:themeColor="text1"/>
              </w:rPr>
              <w:t xml:space="preserve"> planuojama </w:t>
            </w:r>
            <w:r w:rsidRPr="00634958">
              <w:rPr>
                <w:color w:val="000000" w:themeColor="text1"/>
              </w:rPr>
              <w:t>įgyvendin</w:t>
            </w:r>
            <w:r w:rsidR="001249B7" w:rsidRPr="00634958">
              <w:rPr>
                <w:color w:val="000000" w:themeColor="text1"/>
              </w:rPr>
              <w:t xml:space="preserve">ti </w:t>
            </w:r>
            <w:r w:rsidR="005B28FA" w:rsidRPr="00634958">
              <w:rPr>
                <w:color w:val="000000" w:themeColor="text1"/>
              </w:rPr>
              <w:t xml:space="preserve">paskelbus </w:t>
            </w:r>
            <w:r w:rsidRPr="00634958">
              <w:rPr>
                <w:color w:val="000000" w:themeColor="text1"/>
              </w:rPr>
              <w:t>da</w:t>
            </w:r>
            <w:r w:rsidR="00DB2A36" w:rsidRPr="00634958">
              <w:rPr>
                <w:color w:val="000000" w:themeColor="text1"/>
              </w:rPr>
              <w:t>linio finansavimo konkursą</w:t>
            </w:r>
            <w:r w:rsidR="005B28FA" w:rsidRPr="00634958">
              <w:rPr>
                <w:color w:val="000000" w:themeColor="text1"/>
              </w:rPr>
              <w:t>. L</w:t>
            </w:r>
            <w:r w:rsidRPr="00634958">
              <w:rPr>
                <w:color w:val="000000" w:themeColor="text1"/>
              </w:rPr>
              <w:t>aimėjusi įstaiga</w:t>
            </w:r>
            <w:r w:rsidR="005B5CA3" w:rsidRPr="00634958">
              <w:rPr>
                <w:color w:val="000000" w:themeColor="text1"/>
              </w:rPr>
              <w:t>,</w:t>
            </w:r>
            <w:r w:rsidRPr="00634958">
              <w:rPr>
                <w:color w:val="000000" w:themeColor="text1"/>
              </w:rPr>
              <w:t xml:space="preserve"> </w:t>
            </w:r>
            <w:r w:rsidR="00A00892" w:rsidRPr="00634958">
              <w:rPr>
                <w:color w:val="000000" w:themeColor="text1"/>
              </w:rPr>
              <w:t>bendradarbiaudama su Savivaldybės administracija</w:t>
            </w:r>
            <w:r w:rsidR="005B5CA3" w:rsidRPr="00634958">
              <w:rPr>
                <w:color w:val="000000" w:themeColor="text1"/>
              </w:rPr>
              <w:t>,</w:t>
            </w:r>
            <w:r w:rsidR="00A00892" w:rsidRPr="00634958">
              <w:rPr>
                <w:color w:val="000000" w:themeColor="text1"/>
              </w:rPr>
              <w:t xml:space="preserve"> sieks </w:t>
            </w:r>
            <w:r w:rsidRPr="00634958">
              <w:rPr>
                <w:color w:val="000000" w:themeColor="text1"/>
              </w:rPr>
              <w:t>KEPS 2030 priem</w:t>
            </w:r>
            <w:r w:rsidR="00A00892" w:rsidRPr="00634958">
              <w:rPr>
                <w:color w:val="000000" w:themeColor="text1"/>
              </w:rPr>
              <w:t xml:space="preserve">onių </w:t>
            </w:r>
            <w:r w:rsidR="005B5CA3" w:rsidRPr="00634958">
              <w:rPr>
                <w:color w:val="000000" w:themeColor="text1"/>
              </w:rPr>
              <w:t>įgyvendinimo</w:t>
            </w:r>
            <w:r w:rsidR="00A00892" w:rsidRPr="00634958">
              <w:rPr>
                <w:color w:val="000000" w:themeColor="text1"/>
              </w:rPr>
              <w:t>.</w:t>
            </w:r>
            <w:r w:rsidRPr="00634958">
              <w:rPr>
                <w:color w:val="000000" w:themeColor="text1"/>
              </w:rPr>
              <w:t xml:space="preserve"> </w:t>
            </w:r>
            <w:r w:rsidR="005B5CA3" w:rsidRPr="00634958">
              <w:rPr>
                <w:color w:val="000000" w:themeColor="text1"/>
              </w:rPr>
              <w:t>T</w:t>
            </w:r>
            <w:r w:rsidR="005B28FA" w:rsidRPr="00634958">
              <w:rPr>
                <w:color w:val="000000" w:themeColor="text1"/>
              </w:rPr>
              <w:t xml:space="preserve">ikimasi sudaryti palankias sąlygas </w:t>
            </w:r>
            <w:r w:rsidRPr="00634958">
              <w:rPr>
                <w:color w:val="000000" w:themeColor="text1"/>
              </w:rPr>
              <w:t>kurtis naujiems verslams Klaipėdos mieste</w:t>
            </w:r>
            <w:r w:rsidR="00A00892" w:rsidRPr="00634958">
              <w:rPr>
                <w:color w:val="000000" w:themeColor="text1"/>
              </w:rPr>
              <w:t xml:space="preserve">, </w:t>
            </w:r>
            <w:r w:rsidR="00FC4A4D" w:rsidRPr="00634958">
              <w:rPr>
                <w:color w:val="000000" w:themeColor="text1"/>
              </w:rPr>
              <w:t>suteikti tikslines konsultacijas užsienio ar vietos verslininkams, pa</w:t>
            </w:r>
            <w:r w:rsidR="00E35B0C" w:rsidRPr="00634958">
              <w:rPr>
                <w:color w:val="000000" w:themeColor="text1"/>
              </w:rPr>
              <w:t xml:space="preserve">gerinti </w:t>
            </w:r>
            <w:r w:rsidR="00FC4A4D" w:rsidRPr="00634958">
              <w:rPr>
                <w:color w:val="000000" w:themeColor="text1"/>
              </w:rPr>
              <w:t>jų darbo ir gyvenimo</w:t>
            </w:r>
            <w:r w:rsidR="00E35B0C" w:rsidRPr="00634958">
              <w:rPr>
                <w:color w:val="000000" w:themeColor="text1"/>
              </w:rPr>
              <w:t xml:space="preserve"> sąlyga</w:t>
            </w:r>
            <w:r w:rsidR="00FC4A4D" w:rsidRPr="00634958">
              <w:rPr>
                <w:color w:val="000000" w:themeColor="text1"/>
              </w:rPr>
              <w:t>s</w:t>
            </w:r>
            <w:r w:rsidR="005B5CA3" w:rsidRPr="00634958">
              <w:rPr>
                <w:color w:val="000000" w:themeColor="text1"/>
              </w:rPr>
              <w:t xml:space="preserve">, </w:t>
            </w:r>
            <w:r w:rsidR="00E35B0C" w:rsidRPr="00634958">
              <w:rPr>
                <w:color w:val="000000" w:themeColor="text1"/>
              </w:rPr>
              <w:t>pritraukti aukštos kvalifikacijos darbuotojus</w:t>
            </w:r>
            <w:r w:rsidR="009576D3" w:rsidRPr="00634958">
              <w:rPr>
                <w:color w:val="000000" w:themeColor="text1"/>
              </w:rPr>
              <w:t xml:space="preserve">, paskatinti studentus </w:t>
            </w:r>
            <w:r w:rsidR="00E35B0C" w:rsidRPr="00634958">
              <w:rPr>
                <w:color w:val="000000" w:themeColor="text1"/>
              </w:rPr>
              <w:t xml:space="preserve">studijuoti gamtos, technologijų ir inžinerijos, matematikos </w:t>
            </w:r>
            <w:r w:rsidR="00FC4A4D" w:rsidRPr="00634958">
              <w:rPr>
                <w:color w:val="000000" w:themeColor="text1"/>
              </w:rPr>
              <w:t>mokslus.</w:t>
            </w:r>
          </w:p>
          <w:p w14:paraId="07485B27" w14:textId="1119D0E1" w:rsidR="002E0D76" w:rsidRPr="00634958" w:rsidRDefault="00902079" w:rsidP="00F2453E">
            <w:pPr>
              <w:tabs>
                <w:tab w:val="left" w:pos="1560"/>
              </w:tabs>
              <w:ind w:firstLine="498"/>
              <w:jc w:val="both"/>
              <w:rPr>
                <w:color w:val="000000" w:themeColor="text1"/>
              </w:rPr>
            </w:pPr>
            <w:r w:rsidRPr="00634958">
              <w:rPr>
                <w:i/>
                <w:color w:val="000000" w:themeColor="text1"/>
              </w:rPr>
              <w:t xml:space="preserve">02 </w:t>
            </w:r>
            <w:r w:rsidR="005E3529" w:rsidRPr="00634958">
              <w:rPr>
                <w:i/>
                <w:color w:val="000000" w:themeColor="text1"/>
              </w:rPr>
              <w:t>Viešųjų paslaugų smulkiojo ir vidutinio verslo (toliau – SVV) subjektams teikimas verslo inkubatoriuje</w:t>
            </w:r>
            <w:r w:rsidR="002E0D76" w:rsidRPr="00634958">
              <w:rPr>
                <w:i/>
                <w:color w:val="000000" w:themeColor="text1"/>
              </w:rPr>
              <w:t xml:space="preserve">. </w:t>
            </w:r>
            <w:r w:rsidR="002E0D76" w:rsidRPr="00634958">
              <w:rPr>
                <w:color w:val="000000" w:themeColor="text1"/>
              </w:rPr>
              <w:t>Siekiant sudaryti palankias sąlygas verslo startui ir plėtrai, verslo inkubatoriuje SVV subjektams bus teikiamos viešosios paslaugos, tokios kaip informavimo, konsultavimo, mokymo ir kvalifikacijos kėlimo, metodinės, įran</w:t>
            </w:r>
            <w:r w:rsidR="00EA1A47" w:rsidRPr="00634958">
              <w:rPr>
                <w:color w:val="000000" w:themeColor="text1"/>
              </w:rPr>
              <w:t>gos ir technikos nuomo</w:t>
            </w:r>
            <w:r w:rsidR="005B5CA3" w:rsidRPr="00634958">
              <w:rPr>
                <w:color w:val="000000" w:themeColor="text1"/>
              </w:rPr>
              <w:t>s</w:t>
            </w:r>
            <w:r w:rsidR="002E0D76" w:rsidRPr="00634958">
              <w:rPr>
                <w:color w:val="000000" w:themeColor="text1"/>
              </w:rPr>
              <w:t xml:space="preserve">. Verslo inkubatoriuje SVV subjektams bus suteikiama galimybė </w:t>
            </w:r>
            <w:proofErr w:type="spellStart"/>
            <w:r w:rsidR="002E0D76" w:rsidRPr="00634958">
              <w:rPr>
                <w:color w:val="000000" w:themeColor="text1"/>
              </w:rPr>
              <w:t>bendradarbystės</w:t>
            </w:r>
            <w:proofErr w:type="spellEnd"/>
            <w:r w:rsidR="002E0D76" w:rsidRPr="00634958">
              <w:rPr>
                <w:color w:val="000000" w:themeColor="text1"/>
              </w:rPr>
              <w:t xml:space="preserve"> erdvėje, atskirose erdvėse, daugiafunkcėse bendro naudojimo erdvėse lengvatinėmis sąlygomis vystyti verslą, pristatyti veiklos rezultatus. Įvertinant poreikį, tikimasi verslo inkubatoriuje per metus išlaikyti apie 40 SVV subjektų.</w:t>
            </w:r>
          </w:p>
          <w:p w14:paraId="3BB794F5" w14:textId="18D8BF78" w:rsidR="00902079" w:rsidRPr="00634958" w:rsidRDefault="00902079" w:rsidP="002B00BC">
            <w:pPr>
              <w:ind w:firstLine="498"/>
              <w:jc w:val="both"/>
              <w:rPr>
                <w:color w:val="000000" w:themeColor="text1"/>
              </w:rPr>
            </w:pPr>
            <w:r w:rsidRPr="00634958">
              <w:rPr>
                <w:i/>
                <w:color w:val="000000" w:themeColor="text1"/>
              </w:rPr>
              <w:t>03 Klaipėdos regiono oro uosto rinkodaros priemonių rėmimas</w:t>
            </w:r>
            <w:r w:rsidRPr="00634958">
              <w:rPr>
                <w:color w:val="000000" w:themeColor="text1"/>
              </w:rPr>
              <w:t>. Priemonė įgyvendinama vadovaujantis Klaipėdos miesto savivaldybės tarybos sprendimais</w:t>
            </w:r>
            <w:r w:rsidR="00121A00" w:rsidRPr="00634958">
              <w:rPr>
                <w:color w:val="000000" w:themeColor="text1"/>
              </w:rPr>
              <w:t xml:space="preserve"> </w:t>
            </w:r>
            <w:r w:rsidRPr="00634958">
              <w:rPr>
                <w:color w:val="000000" w:themeColor="text1"/>
              </w:rPr>
              <w:t>(2016-03-31 Nr. T2-72</w:t>
            </w:r>
            <w:r w:rsidR="00121A00" w:rsidRPr="00634958">
              <w:rPr>
                <w:color w:val="000000" w:themeColor="text1"/>
              </w:rPr>
              <w:t xml:space="preserve">, 2018-06-28 </w:t>
            </w:r>
            <w:r w:rsidRPr="00634958">
              <w:rPr>
                <w:color w:val="000000" w:themeColor="text1"/>
              </w:rPr>
              <w:t>Nr. T2-151</w:t>
            </w:r>
            <w:r w:rsidR="00EA1A47" w:rsidRPr="00634958">
              <w:rPr>
                <w:color w:val="000000" w:themeColor="text1"/>
              </w:rPr>
              <w:t>)</w:t>
            </w:r>
            <w:r w:rsidR="00121A00" w:rsidRPr="00634958">
              <w:rPr>
                <w:color w:val="000000" w:themeColor="text1"/>
              </w:rPr>
              <w:t xml:space="preserve">, </w:t>
            </w:r>
            <w:r w:rsidRPr="00634958">
              <w:rPr>
                <w:color w:val="000000" w:themeColor="text1"/>
              </w:rPr>
              <w:t>kuriais yra pritarta Klaipėdos regiono pasiekiamumo ir žinomumo didinimo 2019–2021 metų program</w:t>
            </w:r>
            <w:r w:rsidR="00121A00" w:rsidRPr="00634958">
              <w:rPr>
                <w:color w:val="000000" w:themeColor="text1"/>
              </w:rPr>
              <w:t>ai</w:t>
            </w:r>
            <w:r w:rsidR="00EA1A47" w:rsidRPr="00634958">
              <w:rPr>
                <w:color w:val="000000" w:themeColor="text1"/>
              </w:rPr>
              <w:t xml:space="preserve"> ir jungtinės veiklos sutartims. </w:t>
            </w:r>
            <w:r w:rsidR="002B00BC" w:rsidRPr="00634958">
              <w:rPr>
                <w:color w:val="000000" w:themeColor="text1"/>
              </w:rPr>
              <w:t xml:space="preserve">Atlikta regiono analizė parodė, </w:t>
            </w:r>
            <w:r w:rsidR="003D5090">
              <w:rPr>
                <w:color w:val="000000" w:themeColor="text1"/>
              </w:rPr>
              <w:t>kad</w:t>
            </w:r>
            <w:r w:rsidR="002B00BC" w:rsidRPr="00634958">
              <w:rPr>
                <w:color w:val="000000" w:themeColor="text1"/>
              </w:rPr>
              <w:t xml:space="preserve"> žmonės, norintys investuoti į verslą ar keliauti kaip turistai, pirmiausia renkasi tas vietoves, į kurias patogu greitai atvykti įvairiomis transporto rūšimis, ypač oro transportu. Dėl to Klaipėdos regiono savivaldybės (Klaipėdos m., Klaipėdos r., Kretingos r., Palangos m., Skuodo r. ir Šilutės r.) yra susitarusios bendradarbiauti pritraukiant papildomas skrydžių kryptis į Palangos oro uostą. </w:t>
            </w:r>
          </w:p>
          <w:p w14:paraId="72F69E2D" w14:textId="59EE271B" w:rsidR="00902079" w:rsidRPr="00634958" w:rsidRDefault="00902079" w:rsidP="00F2453E">
            <w:pPr>
              <w:tabs>
                <w:tab w:val="left" w:pos="1560"/>
              </w:tabs>
              <w:ind w:firstLine="498"/>
              <w:jc w:val="both"/>
              <w:rPr>
                <w:i/>
                <w:color w:val="000000" w:themeColor="text1"/>
              </w:rPr>
            </w:pPr>
            <w:r w:rsidRPr="00634958">
              <w:rPr>
                <w:i/>
                <w:color w:val="000000" w:themeColor="text1"/>
              </w:rPr>
              <w:t>04 Verslo sąlygų gerinimas, remiant SVV subjektus.</w:t>
            </w:r>
          </w:p>
          <w:p w14:paraId="4A378ED5" w14:textId="4371EB3E" w:rsidR="00C312A4" w:rsidRPr="00634958" w:rsidRDefault="00C312A4" w:rsidP="00F2453E">
            <w:pPr>
              <w:tabs>
                <w:tab w:val="left" w:pos="1560"/>
              </w:tabs>
              <w:ind w:firstLine="498"/>
              <w:jc w:val="both"/>
              <w:rPr>
                <w:color w:val="000000" w:themeColor="text1"/>
              </w:rPr>
            </w:pPr>
            <w:r w:rsidRPr="00634958">
              <w:rPr>
                <w:color w:val="000000" w:themeColor="text1"/>
              </w:rPr>
              <w:t xml:space="preserve">Siekiant sudaryti palankias sąlygas plėtoti ir pradėti verslą naujai įsteigtoms SVV įmonėms, Klaipėdos miesto savivaldybės tarybos </w:t>
            </w:r>
            <w:r w:rsidR="00FC13B3" w:rsidRPr="00634958">
              <w:rPr>
                <w:color w:val="000000" w:themeColor="text1"/>
              </w:rPr>
              <w:t xml:space="preserve">2019 m. liepos 25 d. </w:t>
            </w:r>
            <w:r w:rsidRPr="00634958">
              <w:rPr>
                <w:color w:val="000000" w:themeColor="text1"/>
              </w:rPr>
              <w:t>sprendimu Nr. T2-224 patvirtintas tvarkos aprašas, kuriame numatyta paramos teikimo SVV subjektams tvarka. 2019 m. buvo suplanuota naujai besi</w:t>
            </w:r>
            <w:r w:rsidR="00533CF1" w:rsidRPr="00634958">
              <w:rPr>
                <w:color w:val="000000" w:themeColor="text1"/>
              </w:rPr>
              <w:t xml:space="preserve">kuriančių SVV subjektų – steigimo, </w:t>
            </w:r>
            <w:r w:rsidRPr="00634958">
              <w:rPr>
                <w:color w:val="000000" w:themeColor="text1"/>
              </w:rPr>
              <w:t>investicinių projektų ar verslo planų</w:t>
            </w:r>
            <w:r w:rsidR="00533CF1" w:rsidRPr="00634958">
              <w:rPr>
                <w:color w:val="000000" w:themeColor="text1"/>
              </w:rPr>
              <w:t xml:space="preserve"> rengimo, įrangos ir technikos įsigijimo, interneto svetainių sukūrimo, </w:t>
            </w:r>
            <w:r w:rsidRPr="00634958">
              <w:rPr>
                <w:color w:val="000000" w:themeColor="text1"/>
              </w:rPr>
              <w:t>išradimų patentavimo, dizaino užregistravimo nacionaliniu mastu išlaidų kompensavimas. Tikimasi, kad ši tęstinė priemonė paskatins Klaipėdos m</w:t>
            </w:r>
            <w:r w:rsidR="00533CF1" w:rsidRPr="00634958">
              <w:rPr>
                <w:color w:val="000000" w:themeColor="text1"/>
              </w:rPr>
              <w:t>.</w:t>
            </w:r>
            <w:r w:rsidRPr="00634958">
              <w:rPr>
                <w:color w:val="000000" w:themeColor="text1"/>
              </w:rPr>
              <w:t xml:space="preserve"> gyventojų verslumą – naujų SVV subjektų steigimą ir esamų plėtrą, kompensuojant bent dalį SVV subjektų patirtų išlaidų.</w:t>
            </w:r>
          </w:p>
          <w:p w14:paraId="5E3020CE" w14:textId="6EB5359A" w:rsidR="00C312A4" w:rsidRPr="00634958" w:rsidRDefault="00C312A4" w:rsidP="00F2453E">
            <w:pPr>
              <w:tabs>
                <w:tab w:val="left" w:pos="1560"/>
              </w:tabs>
              <w:ind w:firstLine="498"/>
              <w:jc w:val="both"/>
              <w:rPr>
                <w:color w:val="000000" w:themeColor="text1"/>
              </w:rPr>
            </w:pPr>
            <w:r w:rsidRPr="00634958">
              <w:rPr>
                <w:color w:val="000000" w:themeColor="text1"/>
              </w:rPr>
              <w:t xml:space="preserve">Siekiant vystyti bendradarbiavimą tarp skirtingų sektorių (savivaldos, verslo, akademinės bendruomenės, NVO sektoriaus ir kt.) parengtas ir Klaipėdos miesto savivaldybės tarybos </w:t>
            </w:r>
            <w:r w:rsidR="00FC13B3" w:rsidRPr="00634958">
              <w:rPr>
                <w:color w:val="000000" w:themeColor="text1"/>
              </w:rPr>
              <w:t xml:space="preserve">2019 m. liepos 25 d. </w:t>
            </w:r>
            <w:r w:rsidRPr="00634958">
              <w:rPr>
                <w:color w:val="000000" w:themeColor="text1"/>
              </w:rPr>
              <w:t xml:space="preserve">sprendimu Nr. T2-224 patvirtintas </w:t>
            </w:r>
            <w:r w:rsidR="00FC13B3">
              <w:rPr>
                <w:color w:val="000000" w:themeColor="text1"/>
              </w:rPr>
              <w:t>P</w:t>
            </w:r>
            <w:r w:rsidRPr="00634958">
              <w:rPr>
                <w:color w:val="000000" w:themeColor="text1"/>
              </w:rPr>
              <w:t xml:space="preserve">aramos SVV subjektams teikimo tvarkos aprašas, kuriame numatyta galimybė remti verslo subjektų pateiktas paraiškas dėl Klaipėdos miestą reprezentuojančių projektų,  kaip pvz., senamiesčio </w:t>
            </w:r>
            <w:proofErr w:type="spellStart"/>
            <w:r w:rsidRPr="00634958">
              <w:rPr>
                <w:color w:val="000000" w:themeColor="text1"/>
              </w:rPr>
              <w:t>įveiklinimo</w:t>
            </w:r>
            <w:proofErr w:type="spellEnd"/>
            <w:r w:rsidRPr="00634958">
              <w:rPr>
                <w:color w:val="000000" w:themeColor="text1"/>
              </w:rPr>
              <w:t xml:space="preserve"> programa ne sezono metu, Klaipėdos kuli</w:t>
            </w:r>
            <w:r w:rsidR="001053BA" w:rsidRPr="00634958">
              <w:rPr>
                <w:color w:val="000000" w:themeColor="text1"/>
              </w:rPr>
              <w:t>narinio paveldo dienos ir pan.</w:t>
            </w:r>
          </w:p>
          <w:p w14:paraId="539C06B6" w14:textId="50FADE2E" w:rsidR="00931028" w:rsidRPr="00634958" w:rsidRDefault="00C312A4" w:rsidP="00931028">
            <w:pPr>
              <w:tabs>
                <w:tab w:val="left" w:pos="1560"/>
              </w:tabs>
              <w:ind w:firstLine="498"/>
              <w:jc w:val="both"/>
              <w:rPr>
                <w:color w:val="000000" w:themeColor="text1"/>
              </w:rPr>
            </w:pPr>
            <w:r w:rsidRPr="00634958">
              <w:rPr>
                <w:i/>
                <w:color w:val="000000" w:themeColor="text1"/>
              </w:rPr>
              <w:t xml:space="preserve"> </w:t>
            </w:r>
            <w:r w:rsidR="00D675E0" w:rsidRPr="00634958">
              <w:rPr>
                <w:i/>
                <w:color w:val="000000" w:themeColor="text1"/>
              </w:rPr>
              <w:t xml:space="preserve">05 </w:t>
            </w:r>
            <w:r w:rsidR="00F2453E" w:rsidRPr="00634958">
              <w:rPr>
                <w:i/>
                <w:color w:val="000000" w:themeColor="text1"/>
              </w:rPr>
              <w:t xml:space="preserve">Klaipėdos miesto savivaldybė kartu su </w:t>
            </w:r>
            <w:r w:rsidR="00D675E0" w:rsidRPr="00634958">
              <w:rPr>
                <w:i/>
                <w:color w:val="000000" w:themeColor="text1"/>
              </w:rPr>
              <w:t>VšĮ</w:t>
            </w:r>
            <w:r w:rsidR="00F2453E" w:rsidRPr="00634958">
              <w:rPr>
                <w:i/>
                <w:color w:val="000000" w:themeColor="text1"/>
              </w:rPr>
              <w:t xml:space="preserve"> „Klaipėda ID“ partnerio teisėmis dalyvauja</w:t>
            </w:r>
            <w:r w:rsidR="00F2453E" w:rsidRPr="00634958">
              <w:rPr>
                <w:color w:val="000000" w:themeColor="text1"/>
              </w:rPr>
              <w:t xml:space="preserve"> </w:t>
            </w:r>
            <w:proofErr w:type="spellStart"/>
            <w:r w:rsidR="00D675E0" w:rsidRPr="00634958">
              <w:rPr>
                <w:i/>
                <w:color w:val="000000" w:themeColor="text1"/>
              </w:rPr>
              <w:t>Interreg</w:t>
            </w:r>
            <w:proofErr w:type="spellEnd"/>
            <w:r w:rsidR="00D675E0" w:rsidRPr="00634958">
              <w:rPr>
                <w:i/>
                <w:color w:val="000000" w:themeColor="text1"/>
              </w:rPr>
              <w:t xml:space="preserve"> </w:t>
            </w:r>
            <w:proofErr w:type="spellStart"/>
            <w:r w:rsidR="00D675E0" w:rsidRPr="00634958">
              <w:rPr>
                <w:i/>
                <w:color w:val="000000" w:themeColor="text1"/>
              </w:rPr>
              <w:t>Europe</w:t>
            </w:r>
            <w:proofErr w:type="spellEnd"/>
            <w:r w:rsidR="00D675E0" w:rsidRPr="00634958">
              <w:rPr>
                <w:i/>
                <w:color w:val="000000" w:themeColor="text1"/>
              </w:rPr>
              <w:t xml:space="preserve"> projekte „Tarptautinės</w:t>
            </w:r>
            <w:r w:rsidR="0071099E" w:rsidRPr="00634958">
              <w:rPr>
                <w:i/>
                <w:color w:val="000000" w:themeColor="text1"/>
              </w:rPr>
              <w:t xml:space="preserve"> įmonės“ (angl. </w:t>
            </w:r>
            <w:proofErr w:type="spellStart"/>
            <w:r w:rsidR="0071099E" w:rsidRPr="00634958">
              <w:rPr>
                <w:i/>
                <w:color w:val="000000" w:themeColor="text1"/>
              </w:rPr>
              <w:t>Inter</w:t>
            </w:r>
            <w:proofErr w:type="spellEnd"/>
            <w:r w:rsidR="0071099E" w:rsidRPr="00634958">
              <w:rPr>
                <w:i/>
                <w:color w:val="000000" w:themeColor="text1"/>
              </w:rPr>
              <w:t xml:space="preserve"> </w:t>
            </w:r>
            <w:proofErr w:type="spellStart"/>
            <w:r w:rsidR="0071099E" w:rsidRPr="00634958">
              <w:rPr>
                <w:i/>
                <w:color w:val="000000" w:themeColor="text1"/>
              </w:rPr>
              <w:t>Ventures</w:t>
            </w:r>
            <w:proofErr w:type="spellEnd"/>
            <w:r w:rsidR="0071099E" w:rsidRPr="00634958">
              <w:rPr>
                <w:i/>
                <w:color w:val="000000" w:themeColor="text1"/>
              </w:rPr>
              <w:t xml:space="preserve">). </w:t>
            </w:r>
            <w:r w:rsidR="00F2453E" w:rsidRPr="00634958">
              <w:rPr>
                <w:bCs/>
                <w:color w:val="000000" w:themeColor="text1"/>
              </w:rPr>
              <w:t>Projekto tikslas</w:t>
            </w:r>
            <w:r w:rsidR="00F2453E" w:rsidRPr="00634958">
              <w:rPr>
                <w:color w:val="000000" w:themeColor="text1"/>
              </w:rPr>
              <w:t xml:space="preserve"> – skatinti </w:t>
            </w:r>
            <w:r w:rsidR="00D675E0" w:rsidRPr="00634958">
              <w:rPr>
                <w:color w:val="000000" w:themeColor="text1"/>
              </w:rPr>
              <w:t>SVV</w:t>
            </w:r>
            <w:r w:rsidR="00F2453E" w:rsidRPr="00634958">
              <w:rPr>
                <w:color w:val="000000" w:themeColor="text1"/>
              </w:rPr>
              <w:t xml:space="preserve"> internacionalizaciją, gerinant savivaldybės politiniais dokumentais pat</w:t>
            </w:r>
            <w:r w:rsidR="00D675E0" w:rsidRPr="00634958">
              <w:rPr>
                <w:color w:val="000000" w:themeColor="text1"/>
              </w:rPr>
              <w:t>virtintų vystymosi krypčių ir</w:t>
            </w:r>
            <w:r w:rsidR="00F2453E" w:rsidRPr="00634958">
              <w:rPr>
                <w:color w:val="000000" w:themeColor="text1"/>
              </w:rPr>
              <w:t xml:space="preserve"> programų </w:t>
            </w:r>
            <w:r w:rsidR="001D1855" w:rsidRPr="00634958">
              <w:rPr>
                <w:color w:val="000000" w:themeColor="text1"/>
              </w:rPr>
              <w:t xml:space="preserve">regioninei plėtrai įgyvendinimą. </w:t>
            </w:r>
            <w:r w:rsidR="00342C62" w:rsidRPr="00634958">
              <w:rPr>
                <w:color w:val="000000" w:themeColor="text1"/>
              </w:rPr>
              <w:t xml:space="preserve">Projekto veiklos – </w:t>
            </w:r>
            <w:r w:rsidR="00F2453E" w:rsidRPr="00634958">
              <w:rPr>
                <w:bCs/>
                <w:color w:val="000000" w:themeColor="text1"/>
              </w:rPr>
              <w:t>tarpregioninis mokymasis</w:t>
            </w:r>
            <w:r w:rsidR="00342C62" w:rsidRPr="00634958">
              <w:rPr>
                <w:bCs/>
                <w:color w:val="000000" w:themeColor="text1"/>
              </w:rPr>
              <w:t xml:space="preserve">, </w:t>
            </w:r>
            <w:r w:rsidR="00F2453E" w:rsidRPr="00634958">
              <w:rPr>
                <w:bCs/>
                <w:color w:val="000000" w:themeColor="text1"/>
              </w:rPr>
              <w:t>keitimasis gerąj</w:t>
            </w:r>
            <w:r w:rsidR="002B00BC" w:rsidRPr="00634958">
              <w:rPr>
                <w:bCs/>
                <w:color w:val="000000" w:themeColor="text1"/>
              </w:rPr>
              <w:t>a</w:t>
            </w:r>
            <w:r w:rsidR="00F2453E" w:rsidRPr="00634958">
              <w:rPr>
                <w:bCs/>
                <w:color w:val="000000" w:themeColor="text1"/>
              </w:rPr>
              <w:t xml:space="preserve"> praktika tarp projekto partnerių</w:t>
            </w:r>
            <w:r w:rsidR="002B00BC" w:rsidRPr="00634958">
              <w:rPr>
                <w:bCs/>
                <w:color w:val="000000" w:themeColor="text1"/>
              </w:rPr>
              <w:t>.</w:t>
            </w:r>
          </w:p>
          <w:p w14:paraId="10A95A43" w14:textId="2B31BFCE" w:rsidR="00242F11" w:rsidRPr="0017015E" w:rsidRDefault="0039500F" w:rsidP="002B00BC">
            <w:pPr>
              <w:tabs>
                <w:tab w:val="left" w:pos="1560"/>
              </w:tabs>
              <w:ind w:firstLine="498"/>
              <w:jc w:val="both"/>
            </w:pPr>
            <w:r w:rsidRPr="0039500F">
              <w:rPr>
                <w:i/>
                <w:color w:val="000000" w:themeColor="text1"/>
              </w:rPr>
              <w:t xml:space="preserve">06 </w:t>
            </w:r>
            <w:r w:rsidR="002B00BC" w:rsidRPr="00634958">
              <w:rPr>
                <w:color w:val="000000" w:themeColor="text1"/>
              </w:rPr>
              <w:t xml:space="preserve">Klaipėdos miesto savivaldybė yra pateikusi paraišką </w:t>
            </w:r>
            <w:r w:rsidR="00BB728D" w:rsidRPr="00634958">
              <w:rPr>
                <w:color w:val="000000" w:themeColor="text1"/>
              </w:rPr>
              <w:t>partnerio teisėmis</w:t>
            </w:r>
            <w:r w:rsidR="00BB728D" w:rsidRPr="00634958">
              <w:rPr>
                <w:i/>
                <w:color w:val="000000" w:themeColor="text1"/>
              </w:rPr>
              <w:t xml:space="preserve"> </w:t>
            </w:r>
            <w:r w:rsidR="00BB728D" w:rsidRPr="00634958">
              <w:rPr>
                <w:color w:val="000000" w:themeColor="text1"/>
              </w:rPr>
              <w:t>dalyvau</w:t>
            </w:r>
            <w:r w:rsidR="002B00BC" w:rsidRPr="00634958">
              <w:rPr>
                <w:color w:val="000000" w:themeColor="text1"/>
              </w:rPr>
              <w:t>ti</w:t>
            </w:r>
            <w:r w:rsidR="00BB728D" w:rsidRPr="00634958">
              <w:rPr>
                <w:color w:val="000000" w:themeColor="text1"/>
              </w:rPr>
              <w:t xml:space="preserve"> tarptautinės programos</w:t>
            </w:r>
            <w:r w:rsidR="00BB728D" w:rsidRPr="00634958">
              <w:rPr>
                <w:i/>
                <w:color w:val="000000" w:themeColor="text1"/>
              </w:rPr>
              <w:t xml:space="preserve"> </w:t>
            </w:r>
            <w:proofErr w:type="spellStart"/>
            <w:r w:rsidR="00BB728D" w:rsidRPr="00634958">
              <w:rPr>
                <w:i/>
                <w:color w:val="000000" w:themeColor="text1"/>
              </w:rPr>
              <w:t>Interreg</w:t>
            </w:r>
            <w:proofErr w:type="spellEnd"/>
            <w:r w:rsidR="00BB728D" w:rsidRPr="00634958">
              <w:rPr>
                <w:i/>
                <w:color w:val="000000" w:themeColor="text1"/>
              </w:rPr>
              <w:t xml:space="preserve"> </w:t>
            </w:r>
            <w:proofErr w:type="spellStart"/>
            <w:r w:rsidR="00BB728D" w:rsidRPr="00634958">
              <w:rPr>
                <w:i/>
                <w:color w:val="000000" w:themeColor="text1"/>
              </w:rPr>
              <w:t>Europe</w:t>
            </w:r>
            <w:proofErr w:type="spellEnd"/>
            <w:r w:rsidR="00BB728D" w:rsidRPr="00634958">
              <w:rPr>
                <w:i/>
                <w:color w:val="000000" w:themeColor="text1"/>
              </w:rPr>
              <w:t xml:space="preserve"> projekte „</w:t>
            </w:r>
            <w:proofErr w:type="spellStart"/>
            <w:r w:rsidR="00BB728D" w:rsidRPr="00634958">
              <w:rPr>
                <w:i/>
                <w:color w:val="000000" w:themeColor="text1"/>
              </w:rPr>
              <w:t>Tarpsieninio</w:t>
            </w:r>
            <w:proofErr w:type="spellEnd"/>
            <w:r w:rsidR="00BB728D" w:rsidRPr="00634958">
              <w:rPr>
                <w:i/>
                <w:color w:val="000000" w:themeColor="text1"/>
              </w:rPr>
              <w:t xml:space="preserve"> bendradarbiavimo stiprinimas, kuriant tvarią ilgalaikę plėtrą tarp</w:t>
            </w:r>
            <w:r w:rsidR="0071099E" w:rsidRPr="00634958">
              <w:rPr>
                <w:i/>
                <w:color w:val="000000" w:themeColor="text1"/>
              </w:rPr>
              <w:t xml:space="preserve"> Klaipėdos ir </w:t>
            </w:r>
            <w:proofErr w:type="spellStart"/>
            <w:r w:rsidR="0071099E" w:rsidRPr="00634958">
              <w:rPr>
                <w:i/>
                <w:color w:val="000000" w:themeColor="text1"/>
              </w:rPr>
              <w:t>Kuržemės</w:t>
            </w:r>
            <w:proofErr w:type="spellEnd"/>
            <w:r w:rsidR="0071099E" w:rsidRPr="00634958">
              <w:rPr>
                <w:i/>
                <w:color w:val="000000" w:themeColor="text1"/>
              </w:rPr>
              <w:t xml:space="preserve"> regionų“.</w:t>
            </w:r>
            <w:r w:rsidR="00317BDF" w:rsidRPr="00634958">
              <w:rPr>
                <w:i/>
                <w:color w:val="000000" w:themeColor="text1"/>
              </w:rPr>
              <w:t xml:space="preserve"> </w:t>
            </w:r>
            <w:r w:rsidR="00F2453E" w:rsidRPr="00634958">
              <w:rPr>
                <w:color w:val="000000" w:themeColor="text1"/>
              </w:rPr>
              <w:t xml:space="preserve">Projekto tikslas – stiprinti tarpvalstybinį regioninį bendradarbiavimą ir žmogiškuosius gebėjimus, suformuojant partneryste ir pasitikėjimu grįstus </w:t>
            </w:r>
            <w:r w:rsidR="00F2453E" w:rsidRPr="0017015E">
              <w:t xml:space="preserve">bendradarbiavimo modelius </w:t>
            </w:r>
            <w:r w:rsidR="0071099E" w:rsidRPr="0017015E">
              <w:t>tarp p</w:t>
            </w:r>
            <w:r w:rsidR="00317BDF" w:rsidRPr="0017015E">
              <w:t>rojekto partnerių. Bus rengiami</w:t>
            </w:r>
            <w:r w:rsidR="00F2453E" w:rsidRPr="0017015E">
              <w:t xml:space="preserve"> darnaus region</w:t>
            </w:r>
            <w:r w:rsidR="00317BDF" w:rsidRPr="0017015E">
              <w:t>inio vystymosi plėtros dokumentai ir veiksmų planai</w:t>
            </w:r>
            <w:r w:rsidR="00F2453E" w:rsidRPr="0017015E">
              <w:t xml:space="preserve"> iki 2030 m.  </w:t>
            </w:r>
          </w:p>
          <w:p w14:paraId="5E20F754" w14:textId="0CEA3A0B" w:rsidR="0017015E" w:rsidRPr="0017015E" w:rsidRDefault="0039500F" w:rsidP="0017015E">
            <w:pPr>
              <w:ind w:firstLine="498"/>
              <w:jc w:val="both"/>
              <w:rPr>
                <w:lang w:eastAsia="lt-LT"/>
              </w:rPr>
            </w:pPr>
            <w:r w:rsidRPr="0039500F">
              <w:rPr>
                <w:i/>
                <w:lang w:eastAsia="lt-LT"/>
              </w:rPr>
              <w:t>07</w:t>
            </w:r>
            <w:r>
              <w:rPr>
                <w:lang w:eastAsia="lt-LT"/>
              </w:rPr>
              <w:t xml:space="preserve"> </w:t>
            </w:r>
            <w:r w:rsidR="0017015E" w:rsidRPr="0017015E">
              <w:rPr>
                <w:lang w:eastAsia="lt-LT"/>
              </w:rPr>
              <w:t>Klaipėda</w:t>
            </w:r>
            <w:r w:rsidR="0017015E" w:rsidRPr="0017015E">
              <w:t xml:space="preserve"> dalyvauja tarptautiniame projekte su miestais partneriais (</w:t>
            </w:r>
            <w:proofErr w:type="spellStart"/>
            <w:r w:rsidR="0017015E" w:rsidRPr="0017015E">
              <w:t>Karlskr</w:t>
            </w:r>
            <w:r w:rsidR="00FC13B3">
              <w:t>u</w:t>
            </w:r>
            <w:r w:rsidR="0017015E" w:rsidRPr="0017015E">
              <w:t>na</w:t>
            </w:r>
            <w:proofErr w:type="spellEnd"/>
            <w:r w:rsidR="0017015E" w:rsidRPr="0017015E">
              <w:t xml:space="preserve"> ir Gdyne) pagal Švedijos instituto programą. </w:t>
            </w:r>
            <w:r w:rsidR="0017015E" w:rsidRPr="0017015E">
              <w:rPr>
                <w:lang w:eastAsia="lt-LT"/>
              </w:rPr>
              <w:t xml:space="preserve">Projekto tikslas – išanalizuoti miestuose esamą padėtį verslo </w:t>
            </w:r>
            <w:r w:rsidR="0017015E" w:rsidRPr="0017015E">
              <w:rPr>
                <w:lang w:eastAsia="lt-LT"/>
              </w:rPr>
              <w:lastRenderedPageBreak/>
              <w:t xml:space="preserve">inovacijų srityje ir parengti bendrą paraišką ES programoms. Klaipėdos miesto savivaldybė išplės kompetencijas verslo inovacijų srityje bei prisijungs prie kuriamų bendradarbiavimo tinklų Baltijos jūros regione. </w:t>
            </w:r>
          </w:p>
        </w:tc>
      </w:tr>
      <w:tr w:rsidR="00634958" w:rsidRPr="00634958" w14:paraId="5E20F757" w14:textId="77777777" w:rsidTr="00490494">
        <w:trPr>
          <w:cantSplit/>
        </w:trPr>
        <w:tc>
          <w:tcPr>
            <w:tcW w:w="9782" w:type="dxa"/>
            <w:gridSpan w:val="10"/>
          </w:tcPr>
          <w:p w14:paraId="5E20F756" w14:textId="7FDF35F5" w:rsidR="00560004" w:rsidRPr="00634958" w:rsidRDefault="00431335" w:rsidP="00560004">
            <w:pPr>
              <w:jc w:val="center"/>
              <w:rPr>
                <w:b/>
                <w:color w:val="000000" w:themeColor="text1"/>
              </w:rPr>
            </w:pPr>
            <w:r w:rsidRPr="001D659C">
              <w:rPr>
                <w:b/>
                <w:bCs/>
                <w:szCs w:val="18"/>
              </w:rPr>
              <w:lastRenderedPageBreak/>
              <w:t>01 tikslo rezultato vertinimo kriterijai</w:t>
            </w:r>
            <w:r w:rsidR="00444EE2">
              <w:rPr>
                <w:b/>
                <w:color w:val="000000" w:themeColor="text1"/>
              </w:rPr>
              <w:t xml:space="preserve"> </w:t>
            </w:r>
          </w:p>
        </w:tc>
      </w:tr>
      <w:tr w:rsidR="00634958" w:rsidRPr="00634958" w14:paraId="5E20F75B" w14:textId="77777777" w:rsidTr="00490494">
        <w:trPr>
          <w:cantSplit/>
        </w:trPr>
        <w:tc>
          <w:tcPr>
            <w:tcW w:w="2836" w:type="dxa"/>
            <w:vMerge w:val="restart"/>
            <w:vAlign w:val="center"/>
          </w:tcPr>
          <w:p w14:paraId="5E20F758" w14:textId="77777777" w:rsidR="00560004" w:rsidRPr="00634958" w:rsidRDefault="00560004" w:rsidP="00560004">
            <w:pPr>
              <w:jc w:val="center"/>
              <w:rPr>
                <w:color w:val="000000" w:themeColor="text1"/>
              </w:rPr>
            </w:pPr>
            <w:r w:rsidRPr="00634958">
              <w:rPr>
                <w:color w:val="000000" w:themeColor="text1"/>
              </w:rPr>
              <w:t>Kriterijaus pavadinimas, mato vnt.</w:t>
            </w:r>
          </w:p>
        </w:tc>
        <w:tc>
          <w:tcPr>
            <w:tcW w:w="2835" w:type="dxa"/>
            <w:gridSpan w:val="2"/>
            <w:vMerge w:val="restart"/>
          </w:tcPr>
          <w:p w14:paraId="5E20F759" w14:textId="77777777" w:rsidR="00560004" w:rsidRPr="00634958" w:rsidRDefault="00560004" w:rsidP="00560004">
            <w:pPr>
              <w:jc w:val="center"/>
              <w:rPr>
                <w:b/>
                <w:color w:val="000000" w:themeColor="text1"/>
              </w:rPr>
            </w:pPr>
            <w:r w:rsidRPr="00634958">
              <w:rPr>
                <w:color w:val="000000" w:themeColor="text1"/>
              </w:rPr>
              <w:t>Savivaldybės administracijos padalinys, atsakingas už rodiklio reikšmių pateikimą</w:t>
            </w:r>
          </w:p>
        </w:tc>
        <w:tc>
          <w:tcPr>
            <w:tcW w:w="4111" w:type="dxa"/>
            <w:gridSpan w:val="7"/>
          </w:tcPr>
          <w:p w14:paraId="5E20F75A" w14:textId="77777777" w:rsidR="00560004" w:rsidRPr="00634958" w:rsidRDefault="00560004" w:rsidP="00560004">
            <w:pPr>
              <w:jc w:val="center"/>
              <w:rPr>
                <w:color w:val="000000" w:themeColor="text1"/>
              </w:rPr>
            </w:pPr>
            <w:r w:rsidRPr="00634958">
              <w:rPr>
                <w:color w:val="000000" w:themeColor="text1"/>
              </w:rPr>
              <w:t>Kriterijaus reikšmė, metai</w:t>
            </w:r>
          </w:p>
        </w:tc>
      </w:tr>
      <w:tr w:rsidR="00634958" w:rsidRPr="00634958" w14:paraId="5E20F762" w14:textId="77777777" w:rsidTr="00490494">
        <w:trPr>
          <w:cantSplit/>
        </w:trPr>
        <w:tc>
          <w:tcPr>
            <w:tcW w:w="2836" w:type="dxa"/>
            <w:vMerge/>
          </w:tcPr>
          <w:p w14:paraId="5E20F75C" w14:textId="77777777" w:rsidR="00560004" w:rsidRPr="00634958" w:rsidRDefault="00560004" w:rsidP="00560004">
            <w:pPr>
              <w:jc w:val="both"/>
              <w:rPr>
                <w:color w:val="000000" w:themeColor="text1"/>
              </w:rPr>
            </w:pPr>
          </w:p>
        </w:tc>
        <w:tc>
          <w:tcPr>
            <w:tcW w:w="2835" w:type="dxa"/>
            <w:gridSpan w:val="2"/>
            <w:vMerge/>
          </w:tcPr>
          <w:p w14:paraId="5E20F75D" w14:textId="77777777" w:rsidR="00560004" w:rsidRPr="00634958" w:rsidRDefault="00560004" w:rsidP="00560004">
            <w:pPr>
              <w:jc w:val="both"/>
              <w:rPr>
                <w:color w:val="000000" w:themeColor="text1"/>
              </w:rPr>
            </w:pPr>
          </w:p>
        </w:tc>
        <w:tc>
          <w:tcPr>
            <w:tcW w:w="1134" w:type="dxa"/>
            <w:vAlign w:val="center"/>
          </w:tcPr>
          <w:p w14:paraId="5E20F75E" w14:textId="433B9583" w:rsidR="00560004" w:rsidRPr="00634958" w:rsidRDefault="00560004" w:rsidP="00D10F09">
            <w:pPr>
              <w:jc w:val="center"/>
              <w:rPr>
                <w:b/>
                <w:color w:val="000000" w:themeColor="text1"/>
              </w:rPr>
            </w:pPr>
            <w:r w:rsidRPr="00634958">
              <w:rPr>
                <w:color w:val="000000" w:themeColor="text1"/>
              </w:rPr>
              <w:t>201</w:t>
            </w:r>
            <w:r w:rsidR="00D10F09" w:rsidRPr="00634958">
              <w:rPr>
                <w:color w:val="000000" w:themeColor="text1"/>
              </w:rPr>
              <w:t>9</w:t>
            </w:r>
            <w:r w:rsidRPr="00634958">
              <w:rPr>
                <w:color w:val="000000" w:themeColor="text1"/>
              </w:rPr>
              <w:t xml:space="preserve"> (faktas)</w:t>
            </w:r>
          </w:p>
        </w:tc>
        <w:tc>
          <w:tcPr>
            <w:tcW w:w="992" w:type="dxa"/>
            <w:gridSpan w:val="3"/>
            <w:vAlign w:val="center"/>
          </w:tcPr>
          <w:p w14:paraId="5E20F75F" w14:textId="68EBAE2F" w:rsidR="00560004" w:rsidRPr="00634958" w:rsidRDefault="00560004" w:rsidP="00D10F09">
            <w:pPr>
              <w:jc w:val="center"/>
              <w:rPr>
                <w:b/>
                <w:color w:val="000000" w:themeColor="text1"/>
              </w:rPr>
            </w:pPr>
            <w:r w:rsidRPr="00634958">
              <w:rPr>
                <w:color w:val="000000" w:themeColor="text1"/>
              </w:rPr>
              <w:t>20</w:t>
            </w:r>
            <w:r w:rsidR="00D10F09" w:rsidRPr="00634958">
              <w:rPr>
                <w:color w:val="000000" w:themeColor="text1"/>
              </w:rPr>
              <w:t>20</w:t>
            </w:r>
            <w:r w:rsidRPr="00634958">
              <w:rPr>
                <w:color w:val="000000" w:themeColor="text1"/>
              </w:rPr>
              <w:t xml:space="preserve"> </w:t>
            </w:r>
          </w:p>
        </w:tc>
        <w:tc>
          <w:tcPr>
            <w:tcW w:w="992" w:type="dxa"/>
            <w:vAlign w:val="center"/>
          </w:tcPr>
          <w:p w14:paraId="5E20F760" w14:textId="32F6384B" w:rsidR="00560004" w:rsidRPr="00634958" w:rsidRDefault="00560004" w:rsidP="00D10F09">
            <w:pPr>
              <w:jc w:val="center"/>
              <w:rPr>
                <w:b/>
                <w:color w:val="000000" w:themeColor="text1"/>
              </w:rPr>
            </w:pPr>
            <w:r w:rsidRPr="00634958">
              <w:rPr>
                <w:color w:val="000000" w:themeColor="text1"/>
              </w:rPr>
              <w:t>2</w:t>
            </w:r>
            <w:r w:rsidR="00AA1EC6" w:rsidRPr="00634958">
              <w:rPr>
                <w:color w:val="000000" w:themeColor="text1"/>
              </w:rPr>
              <w:t>02</w:t>
            </w:r>
            <w:r w:rsidR="00D10F09" w:rsidRPr="00634958">
              <w:rPr>
                <w:color w:val="000000" w:themeColor="text1"/>
              </w:rPr>
              <w:t>1</w:t>
            </w:r>
          </w:p>
        </w:tc>
        <w:tc>
          <w:tcPr>
            <w:tcW w:w="993" w:type="dxa"/>
            <w:gridSpan w:val="2"/>
            <w:vAlign w:val="center"/>
          </w:tcPr>
          <w:p w14:paraId="5E20F761" w14:textId="0F13924B" w:rsidR="00560004" w:rsidRPr="00634958" w:rsidRDefault="00AA1EC6" w:rsidP="00D10F09">
            <w:pPr>
              <w:jc w:val="center"/>
              <w:rPr>
                <w:b/>
                <w:color w:val="000000" w:themeColor="text1"/>
              </w:rPr>
            </w:pPr>
            <w:r w:rsidRPr="00634958">
              <w:rPr>
                <w:color w:val="000000" w:themeColor="text1"/>
              </w:rPr>
              <w:t>202</w:t>
            </w:r>
            <w:r w:rsidR="00D10F09" w:rsidRPr="00634958">
              <w:rPr>
                <w:color w:val="000000" w:themeColor="text1"/>
              </w:rPr>
              <w:t>2</w:t>
            </w:r>
          </w:p>
        </w:tc>
      </w:tr>
      <w:tr w:rsidR="00086002" w:rsidRPr="00634958" w14:paraId="3649D8B1" w14:textId="77777777" w:rsidTr="00490494">
        <w:trPr>
          <w:cantSplit/>
        </w:trPr>
        <w:tc>
          <w:tcPr>
            <w:tcW w:w="2836" w:type="dxa"/>
          </w:tcPr>
          <w:p w14:paraId="399AE73B" w14:textId="24D2CA67" w:rsidR="00086002" w:rsidRPr="00634958" w:rsidRDefault="00086002" w:rsidP="00490494">
            <w:pPr>
              <w:rPr>
                <w:color w:val="000000" w:themeColor="text1"/>
              </w:rPr>
            </w:pPr>
            <w:r w:rsidRPr="00634958">
              <w:rPr>
                <w:iCs/>
                <w:color w:val="000000" w:themeColor="text1"/>
              </w:rPr>
              <w:t>Klaipėdoje apsilankančių turistų skaičiaus didėjimas, proc.</w:t>
            </w:r>
          </w:p>
        </w:tc>
        <w:tc>
          <w:tcPr>
            <w:tcW w:w="2835" w:type="dxa"/>
            <w:gridSpan w:val="2"/>
          </w:tcPr>
          <w:p w14:paraId="06A592C3" w14:textId="17186C63" w:rsidR="00086002" w:rsidRPr="00634958" w:rsidRDefault="00086002" w:rsidP="00086002">
            <w:pPr>
              <w:jc w:val="center"/>
              <w:rPr>
                <w:color w:val="000000" w:themeColor="text1"/>
              </w:rPr>
            </w:pPr>
            <w:r w:rsidRPr="00FF2989">
              <w:rPr>
                <w:color w:val="000000" w:themeColor="text1"/>
              </w:rPr>
              <w:t>Tarptautinių</w:t>
            </w:r>
            <w:r>
              <w:rPr>
                <w:color w:val="000000" w:themeColor="text1"/>
              </w:rPr>
              <w:t xml:space="preserve"> ryšių ir ekonominės plėtros skyrius</w:t>
            </w:r>
          </w:p>
        </w:tc>
        <w:tc>
          <w:tcPr>
            <w:tcW w:w="1134" w:type="dxa"/>
          </w:tcPr>
          <w:p w14:paraId="18CC1EC8" w14:textId="77777777" w:rsidR="00086002" w:rsidRPr="00634958" w:rsidRDefault="00086002" w:rsidP="00086002">
            <w:pPr>
              <w:jc w:val="center"/>
              <w:rPr>
                <w:rFonts w:eastAsiaTheme="minorHAnsi"/>
                <w:color w:val="000000" w:themeColor="text1"/>
              </w:rPr>
            </w:pPr>
            <w:r w:rsidRPr="00634958">
              <w:rPr>
                <w:rFonts w:eastAsiaTheme="minorHAnsi"/>
                <w:color w:val="000000" w:themeColor="text1"/>
              </w:rPr>
              <w:t xml:space="preserve">2,6 </w:t>
            </w:r>
          </w:p>
          <w:p w14:paraId="18FBEB87" w14:textId="69C5A6CF" w:rsidR="00086002" w:rsidRPr="00634958" w:rsidRDefault="00086002" w:rsidP="00086002">
            <w:pPr>
              <w:jc w:val="center"/>
              <w:rPr>
                <w:color w:val="000000" w:themeColor="text1"/>
              </w:rPr>
            </w:pPr>
            <w:r w:rsidRPr="00634958">
              <w:rPr>
                <w:rFonts w:eastAsiaTheme="minorHAnsi"/>
                <w:color w:val="000000" w:themeColor="text1"/>
                <w:sz w:val="20"/>
                <w:szCs w:val="20"/>
              </w:rPr>
              <w:t xml:space="preserve">(I-III </w:t>
            </w:r>
            <w:proofErr w:type="spellStart"/>
            <w:r w:rsidRPr="00634958">
              <w:rPr>
                <w:rFonts w:eastAsiaTheme="minorHAnsi"/>
                <w:color w:val="000000" w:themeColor="text1"/>
                <w:sz w:val="20"/>
                <w:szCs w:val="20"/>
              </w:rPr>
              <w:t>ketv</w:t>
            </w:r>
            <w:proofErr w:type="spellEnd"/>
            <w:r w:rsidRPr="00634958">
              <w:rPr>
                <w:rFonts w:eastAsiaTheme="minorHAnsi"/>
                <w:color w:val="000000" w:themeColor="text1"/>
                <w:sz w:val="20"/>
                <w:szCs w:val="20"/>
              </w:rPr>
              <w:t>.)</w:t>
            </w:r>
          </w:p>
        </w:tc>
        <w:tc>
          <w:tcPr>
            <w:tcW w:w="992" w:type="dxa"/>
            <w:gridSpan w:val="3"/>
          </w:tcPr>
          <w:p w14:paraId="138765B9" w14:textId="5E9D5054" w:rsidR="00086002" w:rsidRPr="00634958" w:rsidRDefault="00086002" w:rsidP="00086002">
            <w:pPr>
              <w:jc w:val="center"/>
              <w:rPr>
                <w:color w:val="000000" w:themeColor="text1"/>
              </w:rPr>
            </w:pPr>
            <w:r>
              <w:rPr>
                <w:color w:val="000000" w:themeColor="text1"/>
              </w:rPr>
              <w:t>5</w:t>
            </w:r>
          </w:p>
        </w:tc>
        <w:tc>
          <w:tcPr>
            <w:tcW w:w="992" w:type="dxa"/>
          </w:tcPr>
          <w:p w14:paraId="4C562F37" w14:textId="541F8D64" w:rsidR="00086002" w:rsidRPr="00634958" w:rsidRDefault="00086002" w:rsidP="00086002">
            <w:pPr>
              <w:jc w:val="center"/>
              <w:rPr>
                <w:color w:val="000000" w:themeColor="text1"/>
              </w:rPr>
            </w:pPr>
            <w:r>
              <w:rPr>
                <w:color w:val="000000" w:themeColor="text1"/>
              </w:rPr>
              <w:t>5</w:t>
            </w:r>
          </w:p>
        </w:tc>
        <w:tc>
          <w:tcPr>
            <w:tcW w:w="993" w:type="dxa"/>
            <w:gridSpan w:val="2"/>
          </w:tcPr>
          <w:p w14:paraId="215E35FC" w14:textId="59801E3A" w:rsidR="00086002" w:rsidRPr="00634958" w:rsidRDefault="00086002" w:rsidP="00086002">
            <w:pPr>
              <w:jc w:val="center"/>
              <w:rPr>
                <w:color w:val="000000" w:themeColor="text1"/>
              </w:rPr>
            </w:pPr>
            <w:r>
              <w:rPr>
                <w:color w:val="000000" w:themeColor="text1"/>
              </w:rPr>
              <w:t>5</w:t>
            </w:r>
          </w:p>
        </w:tc>
      </w:tr>
      <w:tr w:rsidR="00086002" w:rsidRPr="00634958" w14:paraId="52D7CAD6" w14:textId="77777777" w:rsidTr="00490494">
        <w:trPr>
          <w:cantSplit/>
        </w:trPr>
        <w:tc>
          <w:tcPr>
            <w:tcW w:w="2836" w:type="dxa"/>
          </w:tcPr>
          <w:p w14:paraId="2ECA2ED8" w14:textId="60E9D0AE" w:rsidR="00086002" w:rsidRPr="00634958" w:rsidRDefault="00086002" w:rsidP="00490494">
            <w:pPr>
              <w:rPr>
                <w:color w:val="000000" w:themeColor="text1"/>
              </w:rPr>
            </w:pPr>
            <w:r w:rsidRPr="00634958">
              <w:rPr>
                <w:iCs/>
                <w:color w:val="000000" w:themeColor="text1"/>
              </w:rPr>
              <w:t>Klaipėdoje apsilankančių turistų skaičiaus didėjimas, proc.</w:t>
            </w:r>
          </w:p>
        </w:tc>
        <w:tc>
          <w:tcPr>
            <w:tcW w:w="2835" w:type="dxa"/>
            <w:gridSpan w:val="2"/>
          </w:tcPr>
          <w:p w14:paraId="1D73DB81" w14:textId="617FA8F7" w:rsidR="00086002" w:rsidRPr="00634958" w:rsidRDefault="00086002" w:rsidP="00271B4E">
            <w:pPr>
              <w:jc w:val="center"/>
              <w:rPr>
                <w:color w:val="000000" w:themeColor="text1"/>
              </w:rPr>
            </w:pPr>
            <w:r w:rsidRPr="00FF2989">
              <w:rPr>
                <w:color w:val="000000" w:themeColor="text1"/>
              </w:rPr>
              <w:t>Tarptautinių</w:t>
            </w:r>
            <w:r>
              <w:rPr>
                <w:color w:val="000000" w:themeColor="text1"/>
              </w:rPr>
              <w:t xml:space="preserve"> ryšių ir ekonominės plėtros skyrius</w:t>
            </w:r>
          </w:p>
        </w:tc>
        <w:tc>
          <w:tcPr>
            <w:tcW w:w="1134" w:type="dxa"/>
          </w:tcPr>
          <w:p w14:paraId="5AD6DD0E" w14:textId="77777777" w:rsidR="00086002" w:rsidRPr="00634958" w:rsidRDefault="00086002" w:rsidP="00086002">
            <w:pPr>
              <w:jc w:val="center"/>
              <w:rPr>
                <w:rFonts w:eastAsiaTheme="minorHAnsi"/>
                <w:color w:val="000000" w:themeColor="text1"/>
              </w:rPr>
            </w:pPr>
            <w:r w:rsidRPr="00634958">
              <w:rPr>
                <w:rFonts w:eastAsiaTheme="minorHAnsi"/>
                <w:color w:val="000000" w:themeColor="text1"/>
              </w:rPr>
              <w:t xml:space="preserve">2,6 </w:t>
            </w:r>
          </w:p>
          <w:p w14:paraId="00B89ED6" w14:textId="7FEB5925" w:rsidR="00086002" w:rsidRPr="00634958" w:rsidRDefault="00086002" w:rsidP="00086002">
            <w:pPr>
              <w:jc w:val="center"/>
              <w:rPr>
                <w:color w:val="000000" w:themeColor="text1"/>
              </w:rPr>
            </w:pPr>
            <w:r w:rsidRPr="00634958">
              <w:rPr>
                <w:rFonts w:eastAsiaTheme="minorHAnsi"/>
                <w:color w:val="000000" w:themeColor="text1"/>
                <w:sz w:val="20"/>
                <w:szCs w:val="20"/>
              </w:rPr>
              <w:t xml:space="preserve">(I-III </w:t>
            </w:r>
            <w:proofErr w:type="spellStart"/>
            <w:r w:rsidRPr="00634958">
              <w:rPr>
                <w:rFonts w:eastAsiaTheme="minorHAnsi"/>
                <w:color w:val="000000" w:themeColor="text1"/>
                <w:sz w:val="20"/>
                <w:szCs w:val="20"/>
              </w:rPr>
              <w:t>ketv</w:t>
            </w:r>
            <w:proofErr w:type="spellEnd"/>
            <w:r w:rsidRPr="00634958">
              <w:rPr>
                <w:rFonts w:eastAsiaTheme="minorHAnsi"/>
                <w:color w:val="000000" w:themeColor="text1"/>
                <w:sz w:val="20"/>
                <w:szCs w:val="20"/>
              </w:rPr>
              <w:t>.)</w:t>
            </w:r>
          </w:p>
        </w:tc>
        <w:tc>
          <w:tcPr>
            <w:tcW w:w="992" w:type="dxa"/>
            <w:gridSpan w:val="3"/>
          </w:tcPr>
          <w:p w14:paraId="45B22958" w14:textId="02C7D256" w:rsidR="00086002" w:rsidRPr="00634958" w:rsidRDefault="00086002" w:rsidP="00086002">
            <w:pPr>
              <w:jc w:val="center"/>
              <w:rPr>
                <w:color w:val="000000" w:themeColor="text1"/>
              </w:rPr>
            </w:pPr>
            <w:r>
              <w:rPr>
                <w:color w:val="000000" w:themeColor="text1"/>
              </w:rPr>
              <w:t>5</w:t>
            </w:r>
          </w:p>
        </w:tc>
        <w:tc>
          <w:tcPr>
            <w:tcW w:w="992" w:type="dxa"/>
          </w:tcPr>
          <w:p w14:paraId="5EE8F840" w14:textId="46DCE450" w:rsidR="00086002" w:rsidRPr="00634958" w:rsidRDefault="00086002" w:rsidP="00086002">
            <w:pPr>
              <w:jc w:val="center"/>
              <w:rPr>
                <w:color w:val="000000" w:themeColor="text1"/>
              </w:rPr>
            </w:pPr>
            <w:r>
              <w:rPr>
                <w:color w:val="000000" w:themeColor="text1"/>
              </w:rPr>
              <w:t>5</w:t>
            </w:r>
          </w:p>
        </w:tc>
        <w:tc>
          <w:tcPr>
            <w:tcW w:w="993" w:type="dxa"/>
            <w:gridSpan w:val="2"/>
          </w:tcPr>
          <w:p w14:paraId="2A88880B" w14:textId="232FBE50" w:rsidR="00086002" w:rsidRPr="00634958" w:rsidRDefault="00086002" w:rsidP="00086002">
            <w:pPr>
              <w:jc w:val="center"/>
              <w:rPr>
                <w:color w:val="000000" w:themeColor="text1"/>
              </w:rPr>
            </w:pPr>
            <w:r>
              <w:rPr>
                <w:color w:val="000000" w:themeColor="text1"/>
              </w:rPr>
              <w:t>5</w:t>
            </w:r>
          </w:p>
        </w:tc>
      </w:tr>
      <w:tr w:rsidR="00086002" w:rsidRPr="00634958" w14:paraId="7B04BA82" w14:textId="77777777" w:rsidTr="00490494">
        <w:trPr>
          <w:cantSplit/>
        </w:trPr>
        <w:tc>
          <w:tcPr>
            <w:tcW w:w="2836" w:type="dxa"/>
          </w:tcPr>
          <w:p w14:paraId="02F6CD55" w14:textId="57ECAC53" w:rsidR="00086002" w:rsidRPr="00634958" w:rsidRDefault="00086002" w:rsidP="00490494">
            <w:pPr>
              <w:rPr>
                <w:color w:val="000000" w:themeColor="text1"/>
              </w:rPr>
            </w:pPr>
            <w:r w:rsidRPr="00634958">
              <w:rPr>
                <w:iCs/>
                <w:color w:val="000000" w:themeColor="text1"/>
              </w:rPr>
              <w:t>Visų Klaipėdos miesto apgyvendinimo įstaigų užimtumo pokytis, proc.</w:t>
            </w:r>
          </w:p>
        </w:tc>
        <w:tc>
          <w:tcPr>
            <w:tcW w:w="2835" w:type="dxa"/>
            <w:gridSpan w:val="2"/>
          </w:tcPr>
          <w:p w14:paraId="512FEE26" w14:textId="61E50C9A" w:rsidR="00086002" w:rsidRPr="00634958" w:rsidRDefault="00086002" w:rsidP="00271B4E">
            <w:pPr>
              <w:jc w:val="center"/>
              <w:rPr>
                <w:color w:val="000000" w:themeColor="text1"/>
              </w:rPr>
            </w:pPr>
            <w:r w:rsidRPr="00FF2989">
              <w:rPr>
                <w:color w:val="000000" w:themeColor="text1"/>
              </w:rPr>
              <w:t>Tarptautinių</w:t>
            </w:r>
            <w:r>
              <w:rPr>
                <w:color w:val="000000" w:themeColor="text1"/>
              </w:rPr>
              <w:t xml:space="preserve"> ryšių ir ekonominės plėtros skyrius</w:t>
            </w:r>
          </w:p>
        </w:tc>
        <w:tc>
          <w:tcPr>
            <w:tcW w:w="1134" w:type="dxa"/>
          </w:tcPr>
          <w:p w14:paraId="36D01175" w14:textId="0DB74B2E" w:rsidR="00086002" w:rsidRPr="00634958" w:rsidRDefault="00086002" w:rsidP="00086002">
            <w:pPr>
              <w:jc w:val="center"/>
              <w:rPr>
                <w:color w:val="000000" w:themeColor="text1"/>
              </w:rPr>
            </w:pPr>
            <w:r w:rsidRPr="00634958">
              <w:rPr>
                <w:rFonts w:eastAsiaTheme="minorHAnsi"/>
                <w:color w:val="000000" w:themeColor="text1"/>
              </w:rPr>
              <w:t>2</w:t>
            </w:r>
          </w:p>
        </w:tc>
        <w:tc>
          <w:tcPr>
            <w:tcW w:w="992" w:type="dxa"/>
            <w:gridSpan w:val="3"/>
          </w:tcPr>
          <w:p w14:paraId="4BCBD503" w14:textId="77777777" w:rsidR="00086002" w:rsidRPr="00634958" w:rsidRDefault="00086002" w:rsidP="00086002">
            <w:pPr>
              <w:spacing w:before="100" w:beforeAutospacing="1" w:after="100" w:afterAutospacing="1"/>
              <w:jc w:val="center"/>
              <w:rPr>
                <w:color w:val="000000" w:themeColor="text1"/>
              </w:rPr>
            </w:pPr>
            <w:r>
              <w:rPr>
                <w:color w:val="000000" w:themeColor="text1"/>
              </w:rPr>
              <w:t>5</w:t>
            </w:r>
          </w:p>
          <w:p w14:paraId="673A8454" w14:textId="77777777" w:rsidR="00086002" w:rsidRPr="00634958" w:rsidRDefault="00086002" w:rsidP="00086002">
            <w:pPr>
              <w:jc w:val="center"/>
              <w:rPr>
                <w:color w:val="000000" w:themeColor="text1"/>
              </w:rPr>
            </w:pPr>
          </w:p>
        </w:tc>
        <w:tc>
          <w:tcPr>
            <w:tcW w:w="992" w:type="dxa"/>
          </w:tcPr>
          <w:p w14:paraId="4AF367A7" w14:textId="65B7C1DC" w:rsidR="00086002" w:rsidRPr="00634958" w:rsidRDefault="00086002" w:rsidP="00086002">
            <w:pPr>
              <w:jc w:val="center"/>
              <w:rPr>
                <w:color w:val="000000" w:themeColor="text1"/>
              </w:rPr>
            </w:pPr>
            <w:r>
              <w:rPr>
                <w:color w:val="000000" w:themeColor="text1"/>
              </w:rPr>
              <w:t>5</w:t>
            </w:r>
          </w:p>
        </w:tc>
        <w:tc>
          <w:tcPr>
            <w:tcW w:w="993" w:type="dxa"/>
            <w:gridSpan w:val="2"/>
          </w:tcPr>
          <w:p w14:paraId="76DC4309" w14:textId="5594F2BB" w:rsidR="00086002" w:rsidRPr="00634958" w:rsidRDefault="00086002" w:rsidP="00086002">
            <w:pPr>
              <w:jc w:val="center"/>
              <w:rPr>
                <w:color w:val="000000" w:themeColor="text1"/>
              </w:rPr>
            </w:pPr>
            <w:r>
              <w:rPr>
                <w:color w:val="000000" w:themeColor="text1"/>
              </w:rPr>
              <w:t>5</w:t>
            </w:r>
          </w:p>
        </w:tc>
      </w:tr>
      <w:tr w:rsidR="00086002" w:rsidRPr="00634958" w14:paraId="6FEFE11A" w14:textId="77777777" w:rsidTr="00490494">
        <w:trPr>
          <w:cantSplit/>
        </w:trPr>
        <w:tc>
          <w:tcPr>
            <w:tcW w:w="2836" w:type="dxa"/>
          </w:tcPr>
          <w:p w14:paraId="283437F8" w14:textId="3417C3EC" w:rsidR="00086002" w:rsidRPr="00634958" w:rsidRDefault="00086002" w:rsidP="00490494">
            <w:pPr>
              <w:rPr>
                <w:iCs/>
                <w:color w:val="000000" w:themeColor="text1"/>
              </w:rPr>
            </w:pPr>
            <w:r>
              <w:rPr>
                <w:color w:val="000000" w:themeColor="text1"/>
              </w:rPr>
              <w:t>Apyvarta pagal veiklos vykdymo vietą (</w:t>
            </w:r>
            <w:proofErr w:type="spellStart"/>
            <w:r>
              <w:rPr>
                <w:color w:val="000000" w:themeColor="text1"/>
              </w:rPr>
              <w:t>nefinansų</w:t>
            </w:r>
            <w:proofErr w:type="spellEnd"/>
            <w:r>
              <w:rPr>
                <w:color w:val="000000" w:themeColor="text1"/>
              </w:rPr>
              <w:t xml:space="preserve"> įmonių), mlrd. Eur</w:t>
            </w:r>
          </w:p>
        </w:tc>
        <w:tc>
          <w:tcPr>
            <w:tcW w:w="2835" w:type="dxa"/>
            <w:gridSpan w:val="2"/>
          </w:tcPr>
          <w:p w14:paraId="7653F736" w14:textId="4DBE2CA9" w:rsidR="00086002" w:rsidRPr="00FF2989" w:rsidRDefault="00271B4E" w:rsidP="00271B4E">
            <w:pPr>
              <w:jc w:val="center"/>
              <w:rPr>
                <w:color w:val="000000" w:themeColor="text1"/>
              </w:rPr>
            </w:pPr>
            <w:r w:rsidRPr="00E72308">
              <w:rPr>
                <w:bCs/>
              </w:rPr>
              <w:t>Lietuvos statistikos departamento duomenys</w:t>
            </w:r>
          </w:p>
        </w:tc>
        <w:tc>
          <w:tcPr>
            <w:tcW w:w="1134" w:type="dxa"/>
          </w:tcPr>
          <w:p w14:paraId="046F5D91" w14:textId="77777777" w:rsidR="00086002" w:rsidRPr="00F20D96" w:rsidRDefault="00086002" w:rsidP="00086002">
            <w:pPr>
              <w:jc w:val="center"/>
              <w:rPr>
                <w:rFonts w:eastAsiaTheme="minorHAnsi"/>
                <w:color w:val="000000" w:themeColor="text1"/>
              </w:rPr>
            </w:pPr>
            <w:r w:rsidRPr="00F20D96">
              <w:rPr>
                <w:rFonts w:eastAsiaTheme="minorHAnsi"/>
                <w:color w:val="000000" w:themeColor="text1"/>
              </w:rPr>
              <w:t xml:space="preserve">7,4 </w:t>
            </w:r>
          </w:p>
          <w:p w14:paraId="0E3FD5D2" w14:textId="3F652E76" w:rsidR="00086002" w:rsidRPr="00634958" w:rsidRDefault="00086002" w:rsidP="00086002">
            <w:pPr>
              <w:jc w:val="center"/>
              <w:rPr>
                <w:rFonts w:eastAsiaTheme="minorHAnsi"/>
                <w:color w:val="000000" w:themeColor="text1"/>
              </w:rPr>
            </w:pPr>
            <w:r w:rsidRPr="00F20D96">
              <w:rPr>
                <w:rFonts w:eastAsiaTheme="minorHAnsi"/>
                <w:color w:val="000000" w:themeColor="text1"/>
              </w:rPr>
              <w:t>(</w:t>
            </w:r>
            <w:r>
              <w:rPr>
                <w:rFonts w:eastAsiaTheme="minorHAnsi"/>
                <w:color w:val="000000" w:themeColor="text1"/>
              </w:rPr>
              <w:t>2018</w:t>
            </w:r>
            <w:r w:rsidRPr="00F20D96">
              <w:rPr>
                <w:rFonts w:eastAsiaTheme="minorHAnsi"/>
                <w:color w:val="000000" w:themeColor="text1"/>
              </w:rPr>
              <w:t>)</w:t>
            </w:r>
          </w:p>
        </w:tc>
        <w:tc>
          <w:tcPr>
            <w:tcW w:w="992" w:type="dxa"/>
            <w:gridSpan w:val="3"/>
          </w:tcPr>
          <w:p w14:paraId="41FA8EDD" w14:textId="720AED98" w:rsidR="00086002" w:rsidRDefault="00086002" w:rsidP="00086002">
            <w:pPr>
              <w:spacing w:before="100" w:beforeAutospacing="1" w:after="100" w:afterAutospacing="1"/>
              <w:jc w:val="center"/>
              <w:rPr>
                <w:color w:val="000000" w:themeColor="text1"/>
              </w:rPr>
            </w:pPr>
            <w:r>
              <w:rPr>
                <w:bCs/>
              </w:rPr>
              <w:t>Didėji</w:t>
            </w:r>
            <w:r w:rsidR="004443C4">
              <w:rPr>
                <w:bCs/>
              </w:rPr>
              <w:t>-</w:t>
            </w:r>
            <w:proofErr w:type="spellStart"/>
            <w:r>
              <w:rPr>
                <w:bCs/>
              </w:rPr>
              <w:t>mas</w:t>
            </w:r>
            <w:proofErr w:type="spellEnd"/>
          </w:p>
        </w:tc>
        <w:tc>
          <w:tcPr>
            <w:tcW w:w="992" w:type="dxa"/>
          </w:tcPr>
          <w:p w14:paraId="44478941" w14:textId="2849DB7A" w:rsidR="00086002" w:rsidRDefault="00086002" w:rsidP="00086002">
            <w:pPr>
              <w:jc w:val="center"/>
              <w:rPr>
                <w:color w:val="000000" w:themeColor="text1"/>
              </w:rPr>
            </w:pPr>
            <w:r>
              <w:rPr>
                <w:color w:val="000000" w:themeColor="text1"/>
              </w:rPr>
              <w:t>Didėji</w:t>
            </w:r>
            <w:r w:rsidR="004443C4">
              <w:rPr>
                <w:color w:val="000000" w:themeColor="text1"/>
              </w:rPr>
              <w:t>-</w:t>
            </w:r>
            <w:proofErr w:type="spellStart"/>
            <w:r>
              <w:rPr>
                <w:color w:val="000000" w:themeColor="text1"/>
              </w:rPr>
              <w:t>mas</w:t>
            </w:r>
            <w:proofErr w:type="spellEnd"/>
          </w:p>
        </w:tc>
        <w:tc>
          <w:tcPr>
            <w:tcW w:w="993" w:type="dxa"/>
            <w:gridSpan w:val="2"/>
          </w:tcPr>
          <w:p w14:paraId="07695BB5" w14:textId="3475A985" w:rsidR="00086002" w:rsidRDefault="00086002" w:rsidP="00086002">
            <w:pPr>
              <w:jc w:val="center"/>
              <w:rPr>
                <w:color w:val="000000" w:themeColor="text1"/>
              </w:rPr>
            </w:pPr>
            <w:r>
              <w:rPr>
                <w:color w:val="000000" w:themeColor="text1"/>
              </w:rPr>
              <w:t>Didėji</w:t>
            </w:r>
            <w:r w:rsidR="004443C4">
              <w:rPr>
                <w:color w:val="000000" w:themeColor="text1"/>
              </w:rPr>
              <w:t>-</w:t>
            </w:r>
            <w:proofErr w:type="spellStart"/>
            <w:r>
              <w:rPr>
                <w:color w:val="000000" w:themeColor="text1"/>
              </w:rPr>
              <w:t>mas</w:t>
            </w:r>
            <w:proofErr w:type="spellEnd"/>
          </w:p>
        </w:tc>
      </w:tr>
      <w:tr w:rsidR="00CF7E89" w:rsidRPr="00634958" w14:paraId="7CABAF17" w14:textId="77777777" w:rsidTr="00490494">
        <w:trPr>
          <w:cantSplit/>
        </w:trPr>
        <w:tc>
          <w:tcPr>
            <w:tcW w:w="2836" w:type="dxa"/>
            <w:tcBorders>
              <w:bottom w:val="nil"/>
            </w:tcBorders>
          </w:tcPr>
          <w:p w14:paraId="06CD59E1" w14:textId="142ECE39" w:rsidR="00CF7E89" w:rsidRPr="00634958" w:rsidRDefault="00CF7E89" w:rsidP="002422A4">
            <w:pPr>
              <w:rPr>
                <w:color w:val="000000" w:themeColor="text1"/>
              </w:rPr>
            </w:pPr>
            <w:r>
              <w:rPr>
                <w:color w:val="000000" w:themeColor="text1"/>
              </w:rPr>
              <w:t>Darbuotojų skaičius veikiančiose mažose ir vidutinėse įmonėse</w:t>
            </w:r>
            <w:r w:rsidR="002422A4">
              <w:rPr>
                <w:color w:val="000000" w:themeColor="text1"/>
              </w:rPr>
              <w:t>:</w:t>
            </w:r>
          </w:p>
        </w:tc>
        <w:tc>
          <w:tcPr>
            <w:tcW w:w="2835" w:type="dxa"/>
            <w:gridSpan w:val="2"/>
            <w:tcBorders>
              <w:bottom w:val="nil"/>
            </w:tcBorders>
          </w:tcPr>
          <w:p w14:paraId="560B0B68" w14:textId="77777777" w:rsidR="00490494" w:rsidRDefault="00490494" w:rsidP="00490494">
            <w:pPr>
              <w:jc w:val="center"/>
              <w:rPr>
                <w:bCs/>
              </w:rPr>
            </w:pPr>
          </w:p>
          <w:p w14:paraId="0EFDB8E0" w14:textId="315CF40B" w:rsidR="00CF7E89" w:rsidRPr="00634958" w:rsidRDefault="00CF7E89" w:rsidP="00490494">
            <w:pPr>
              <w:jc w:val="center"/>
              <w:rPr>
                <w:color w:val="000000" w:themeColor="text1"/>
              </w:rPr>
            </w:pPr>
            <w:r w:rsidRPr="00E72308">
              <w:rPr>
                <w:bCs/>
              </w:rPr>
              <w:t>Lietuvos statistikos departamento duomeny</w:t>
            </w:r>
            <w:r w:rsidR="00490494">
              <w:rPr>
                <w:bCs/>
              </w:rPr>
              <w:t>s</w:t>
            </w:r>
          </w:p>
        </w:tc>
        <w:tc>
          <w:tcPr>
            <w:tcW w:w="1134" w:type="dxa"/>
            <w:tcBorders>
              <w:bottom w:val="nil"/>
            </w:tcBorders>
            <w:vAlign w:val="center"/>
          </w:tcPr>
          <w:p w14:paraId="36AA1C54" w14:textId="431BC649" w:rsidR="00CF7E89" w:rsidRPr="00634958" w:rsidRDefault="00CF7E89" w:rsidP="00086002">
            <w:pPr>
              <w:jc w:val="center"/>
              <w:rPr>
                <w:color w:val="000000" w:themeColor="text1"/>
              </w:rPr>
            </w:pPr>
            <w:r>
              <w:rPr>
                <w:color w:val="000000" w:themeColor="text1"/>
              </w:rPr>
              <w:t>47 079</w:t>
            </w:r>
          </w:p>
        </w:tc>
        <w:tc>
          <w:tcPr>
            <w:tcW w:w="992" w:type="dxa"/>
            <w:gridSpan w:val="3"/>
            <w:tcBorders>
              <w:bottom w:val="nil"/>
            </w:tcBorders>
            <w:vAlign w:val="center"/>
          </w:tcPr>
          <w:p w14:paraId="370D89C6" w14:textId="6F44C4B7" w:rsidR="00CF7E89" w:rsidRPr="00634958" w:rsidRDefault="00CF7E89" w:rsidP="00086002">
            <w:pPr>
              <w:jc w:val="center"/>
              <w:rPr>
                <w:color w:val="000000" w:themeColor="text1"/>
              </w:rPr>
            </w:pPr>
            <w:r>
              <w:rPr>
                <w:bCs/>
              </w:rPr>
              <w:t>Didėji</w:t>
            </w:r>
            <w:r w:rsidR="004443C4">
              <w:rPr>
                <w:bCs/>
              </w:rPr>
              <w:t>-</w:t>
            </w:r>
            <w:proofErr w:type="spellStart"/>
            <w:r>
              <w:rPr>
                <w:bCs/>
              </w:rPr>
              <w:t>mas</w:t>
            </w:r>
            <w:proofErr w:type="spellEnd"/>
          </w:p>
        </w:tc>
        <w:tc>
          <w:tcPr>
            <w:tcW w:w="992" w:type="dxa"/>
            <w:tcBorders>
              <w:bottom w:val="nil"/>
            </w:tcBorders>
            <w:vAlign w:val="center"/>
          </w:tcPr>
          <w:p w14:paraId="1D6B40CE" w14:textId="7490BA37" w:rsidR="00CF7E89" w:rsidRPr="00634958" w:rsidRDefault="00CF7E89" w:rsidP="00086002">
            <w:pPr>
              <w:jc w:val="center"/>
              <w:rPr>
                <w:color w:val="000000" w:themeColor="text1"/>
              </w:rPr>
            </w:pPr>
            <w:r>
              <w:rPr>
                <w:bCs/>
              </w:rPr>
              <w:t>Didėji</w:t>
            </w:r>
            <w:r w:rsidR="004443C4">
              <w:rPr>
                <w:bCs/>
              </w:rPr>
              <w:t>-</w:t>
            </w:r>
            <w:proofErr w:type="spellStart"/>
            <w:r>
              <w:rPr>
                <w:bCs/>
              </w:rPr>
              <w:t>mas</w:t>
            </w:r>
            <w:proofErr w:type="spellEnd"/>
          </w:p>
        </w:tc>
        <w:tc>
          <w:tcPr>
            <w:tcW w:w="993" w:type="dxa"/>
            <w:gridSpan w:val="2"/>
            <w:tcBorders>
              <w:bottom w:val="nil"/>
            </w:tcBorders>
            <w:vAlign w:val="center"/>
          </w:tcPr>
          <w:p w14:paraId="36A1EA71" w14:textId="20F510C3" w:rsidR="00CF7E89" w:rsidRPr="00634958" w:rsidRDefault="00CF7E89" w:rsidP="00086002">
            <w:pPr>
              <w:jc w:val="center"/>
              <w:rPr>
                <w:color w:val="000000" w:themeColor="text1"/>
              </w:rPr>
            </w:pPr>
            <w:r>
              <w:rPr>
                <w:bCs/>
              </w:rPr>
              <w:t>Didėji</w:t>
            </w:r>
            <w:r w:rsidR="004443C4">
              <w:rPr>
                <w:bCs/>
              </w:rPr>
              <w:t>-</w:t>
            </w:r>
            <w:proofErr w:type="spellStart"/>
            <w:r>
              <w:rPr>
                <w:bCs/>
              </w:rPr>
              <w:t>mas</w:t>
            </w:r>
            <w:proofErr w:type="spellEnd"/>
          </w:p>
        </w:tc>
      </w:tr>
      <w:tr w:rsidR="00CF7E89" w:rsidRPr="00634958" w14:paraId="37EF8426" w14:textId="77777777" w:rsidTr="00490494">
        <w:trPr>
          <w:cantSplit/>
        </w:trPr>
        <w:tc>
          <w:tcPr>
            <w:tcW w:w="2836" w:type="dxa"/>
            <w:tcBorders>
              <w:top w:val="nil"/>
              <w:bottom w:val="nil"/>
            </w:tcBorders>
          </w:tcPr>
          <w:p w14:paraId="166E2535" w14:textId="4BF5CC0E" w:rsidR="00CF7E89" w:rsidRPr="00490494" w:rsidRDefault="002422A4" w:rsidP="00490494">
            <w:pPr>
              <w:jc w:val="center"/>
              <w:rPr>
                <w:color w:val="000000" w:themeColor="text1"/>
                <w:sz w:val="22"/>
                <w:szCs w:val="22"/>
              </w:rPr>
            </w:pPr>
            <w:r>
              <w:rPr>
                <w:color w:val="000000" w:themeColor="text1"/>
                <w:sz w:val="22"/>
                <w:szCs w:val="22"/>
              </w:rPr>
              <w:t xml:space="preserve">iš viso </w:t>
            </w:r>
            <w:r w:rsidR="00490494" w:rsidRPr="00490494">
              <w:rPr>
                <w:color w:val="000000" w:themeColor="text1"/>
                <w:sz w:val="22"/>
                <w:szCs w:val="22"/>
              </w:rPr>
              <w:t>0–4 darbuotojai</w:t>
            </w:r>
          </w:p>
        </w:tc>
        <w:tc>
          <w:tcPr>
            <w:tcW w:w="2835" w:type="dxa"/>
            <w:gridSpan w:val="2"/>
            <w:tcBorders>
              <w:top w:val="nil"/>
              <w:bottom w:val="nil"/>
            </w:tcBorders>
          </w:tcPr>
          <w:p w14:paraId="1A9619C7" w14:textId="77777777" w:rsidR="00CF7E89" w:rsidRPr="00E72308" w:rsidRDefault="00CF7E89" w:rsidP="00271B4E">
            <w:pPr>
              <w:jc w:val="center"/>
              <w:rPr>
                <w:bCs/>
              </w:rPr>
            </w:pPr>
          </w:p>
        </w:tc>
        <w:tc>
          <w:tcPr>
            <w:tcW w:w="1134" w:type="dxa"/>
            <w:tcBorders>
              <w:top w:val="nil"/>
              <w:bottom w:val="nil"/>
            </w:tcBorders>
            <w:vAlign w:val="center"/>
          </w:tcPr>
          <w:p w14:paraId="0B67B1A0" w14:textId="154C2537" w:rsidR="00CF7E89" w:rsidRPr="00490494" w:rsidRDefault="00CF7E89" w:rsidP="00086002">
            <w:pPr>
              <w:jc w:val="center"/>
              <w:rPr>
                <w:color w:val="000000" w:themeColor="text1"/>
                <w:sz w:val="22"/>
                <w:szCs w:val="22"/>
              </w:rPr>
            </w:pPr>
            <w:r w:rsidRPr="00490494">
              <w:rPr>
                <w:color w:val="000000" w:themeColor="text1"/>
                <w:sz w:val="22"/>
                <w:szCs w:val="22"/>
              </w:rPr>
              <w:t>6 461</w:t>
            </w:r>
          </w:p>
        </w:tc>
        <w:tc>
          <w:tcPr>
            <w:tcW w:w="992" w:type="dxa"/>
            <w:gridSpan w:val="3"/>
            <w:tcBorders>
              <w:top w:val="nil"/>
              <w:bottom w:val="nil"/>
            </w:tcBorders>
            <w:vAlign w:val="center"/>
          </w:tcPr>
          <w:p w14:paraId="241601CC" w14:textId="77777777" w:rsidR="00CF7E89" w:rsidRDefault="00CF7E89" w:rsidP="00086002">
            <w:pPr>
              <w:jc w:val="center"/>
              <w:rPr>
                <w:bCs/>
              </w:rPr>
            </w:pPr>
          </w:p>
        </w:tc>
        <w:tc>
          <w:tcPr>
            <w:tcW w:w="992" w:type="dxa"/>
            <w:tcBorders>
              <w:top w:val="nil"/>
              <w:bottom w:val="nil"/>
            </w:tcBorders>
            <w:vAlign w:val="center"/>
          </w:tcPr>
          <w:p w14:paraId="7B4FAB33" w14:textId="77777777" w:rsidR="00CF7E89" w:rsidRDefault="00CF7E89" w:rsidP="00086002">
            <w:pPr>
              <w:jc w:val="center"/>
              <w:rPr>
                <w:bCs/>
              </w:rPr>
            </w:pPr>
          </w:p>
        </w:tc>
        <w:tc>
          <w:tcPr>
            <w:tcW w:w="993" w:type="dxa"/>
            <w:gridSpan w:val="2"/>
            <w:tcBorders>
              <w:top w:val="nil"/>
              <w:bottom w:val="nil"/>
            </w:tcBorders>
            <w:vAlign w:val="center"/>
          </w:tcPr>
          <w:p w14:paraId="3A67B74B" w14:textId="77777777" w:rsidR="00CF7E89" w:rsidRDefault="00CF7E89" w:rsidP="00086002">
            <w:pPr>
              <w:jc w:val="center"/>
              <w:rPr>
                <w:bCs/>
              </w:rPr>
            </w:pPr>
          </w:p>
        </w:tc>
      </w:tr>
      <w:tr w:rsidR="00CF7E89" w:rsidRPr="00634958" w14:paraId="05192A36" w14:textId="77777777" w:rsidTr="00490494">
        <w:trPr>
          <w:cantSplit/>
        </w:trPr>
        <w:tc>
          <w:tcPr>
            <w:tcW w:w="2836" w:type="dxa"/>
            <w:tcBorders>
              <w:top w:val="nil"/>
            </w:tcBorders>
          </w:tcPr>
          <w:p w14:paraId="642FD5A2" w14:textId="09BB5E8A" w:rsidR="00CF7E89" w:rsidRPr="00490494" w:rsidRDefault="002422A4" w:rsidP="00490494">
            <w:pPr>
              <w:jc w:val="center"/>
              <w:rPr>
                <w:color w:val="000000" w:themeColor="text1"/>
                <w:sz w:val="22"/>
                <w:szCs w:val="22"/>
              </w:rPr>
            </w:pPr>
            <w:r>
              <w:rPr>
                <w:color w:val="000000" w:themeColor="text1"/>
                <w:sz w:val="22"/>
                <w:szCs w:val="22"/>
              </w:rPr>
              <w:t xml:space="preserve">Iš viso </w:t>
            </w:r>
            <w:r w:rsidR="00490494" w:rsidRPr="00490494">
              <w:rPr>
                <w:color w:val="000000" w:themeColor="text1"/>
                <w:sz w:val="22"/>
                <w:szCs w:val="22"/>
              </w:rPr>
              <w:t>5–9 darbuotojai</w:t>
            </w:r>
          </w:p>
        </w:tc>
        <w:tc>
          <w:tcPr>
            <w:tcW w:w="2835" w:type="dxa"/>
            <w:gridSpan w:val="2"/>
            <w:tcBorders>
              <w:top w:val="nil"/>
            </w:tcBorders>
          </w:tcPr>
          <w:p w14:paraId="1A238CA2" w14:textId="77777777" w:rsidR="00CF7E89" w:rsidRPr="00E72308" w:rsidRDefault="00CF7E89" w:rsidP="00271B4E">
            <w:pPr>
              <w:jc w:val="center"/>
              <w:rPr>
                <w:bCs/>
              </w:rPr>
            </w:pPr>
          </w:p>
        </w:tc>
        <w:tc>
          <w:tcPr>
            <w:tcW w:w="1134" w:type="dxa"/>
            <w:tcBorders>
              <w:top w:val="nil"/>
            </w:tcBorders>
            <w:vAlign w:val="center"/>
          </w:tcPr>
          <w:p w14:paraId="60D6E217" w14:textId="52EAA803" w:rsidR="00CF7E89" w:rsidRPr="00490494" w:rsidRDefault="00CF7E89" w:rsidP="00086002">
            <w:pPr>
              <w:jc w:val="center"/>
              <w:rPr>
                <w:color w:val="000000" w:themeColor="text1"/>
                <w:sz w:val="22"/>
                <w:szCs w:val="22"/>
              </w:rPr>
            </w:pPr>
            <w:r w:rsidRPr="00490494">
              <w:rPr>
                <w:color w:val="000000" w:themeColor="text1"/>
                <w:sz w:val="22"/>
                <w:szCs w:val="22"/>
              </w:rPr>
              <w:t>6 976</w:t>
            </w:r>
          </w:p>
        </w:tc>
        <w:tc>
          <w:tcPr>
            <w:tcW w:w="992" w:type="dxa"/>
            <w:gridSpan w:val="3"/>
            <w:tcBorders>
              <w:top w:val="nil"/>
            </w:tcBorders>
            <w:vAlign w:val="center"/>
          </w:tcPr>
          <w:p w14:paraId="2EAC71E2" w14:textId="77777777" w:rsidR="00CF7E89" w:rsidRDefault="00CF7E89" w:rsidP="00086002">
            <w:pPr>
              <w:jc w:val="center"/>
              <w:rPr>
                <w:bCs/>
              </w:rPr>
            </w:pPr>
          </w:p>
        </w:tc>
        <w:tc>
          <w:tcPr>
            <w:tcW w:w="992" w:type="dxa"/>
            <w:tcBorders>
              <w:top w:val="nil"/>
            </w:tcBorders>
            <w:vAlign w:val="center"/>
          </w:tcPr>
          <w:p w14:paraId="2899C9AA" w14:textId="77777777" w:rsidR="00CF7E89" w:rsidRDefault="00CF7E89" w:rsidP="00086002">
            <w:pPr>
              <w:jc w:val="center"/>
              <w:rPr>
                <w:bCs/>
              </w:rPr>
            </w:pPr>
          </w:p>
        </w:tc>
        <w:tc>
          <w:tcPr>
            <w:tcW w:w="993" w:type="dxa"/>
            <w:gridSpan w:val="2"/>
            <w:tcBorders>
              <w:top w:val="nil"/>
            </w:tcBorders>
            <w:vAlign w:val="center"/>
          </w:tcPr>
          <w:p w14:paraId="2EDA3B14" w14:textId="77777777" w:rsidR="00CF7E89" w:rsidRDefault="00CF7E89" w:rsidP="00086002">
            <w:pPr>
              <w:jc w:val="center"/>
              <w:rPr>
                <w:bCs/>
              </w:rPr>
            </w:pPr>
          </w:p>
        </w:tc>
      </w:tr>
      <w:tr w:rsidR="00086002" w:rsidRPr="00634958" w14:paraId="5E20F795" w14:textId="77777777" w:rsidTr="00490494">
        <w:tblPrEx>
          <w:tblLook w:val="01E0" w:firstRow="1" w:lastRow="1" w:firstColumn="1" w:lastColumn="1" w:noHBand="0" w:noVBand="0"/>
        </w:tblPrEx>
        <w:tc>
          <w:tcPr>
            <w:tcW w:w="9782" w:type="dxa"/>
            <w:gridSpan w:val="10"/>
          </w:tcPr>
          <w:p w14:paraId="5E20F793" w14:textId="77777777" w:rsidR="00086002" w:rsidRPr="00634958" w:rsidRDefault="00086002" w:rsidP="00086002">
            <w:pPr>
              <w:ind w:firstLine="639"/>
              <w:jc w:val="both"/>
              <w:rPr>
                <w:b/>
                <w:color w:val="000000" w:themeColor="text1"/>
              </w:rPr>
            </w:pPr>
            <w:r w:rsidRPr="00634958">
              <w:rPr>
                <w:b/>
                <w:color w:val="000000" w:themeColor="text1"/>
              </w:rPr>
              <w:t>Galimi programos vykdymo ir finansavimo variantai:</w:t>
            </w:r>
          </w:p>
          <w:p w14:paraId="5E20F794" w14:textId="77777777" w:rsidR="00086002" w:rsidRPr="00634958" w:rsidRDefault="00086002" w:rsidP="00086002">
            <w:pPr>
              <w:ind w:firstLine="639"/>
              <w:jc w:val="both"/>
              <w:rPr>
                <w:b/>
                <w:color w:val="000000" w:themeColor="text1"/>
              </w:rPr>
            </w:pPr>
            <w:r w:rsidRPr="00634958">
              <w:rPr>
                <w:noProof/>
                <w:color w:val="000000" w:themeColor="text1"/>
              </w:rPr>
              <w:t xml:space="preserve">Klaipėdos miesto </w:t>
            </w:r>
            <w:r w:rsidRPr="00634958">
              <w:rPr>
                <w:color w:val="000000" w:themeColor="text1"/>
              </w:rPr>
              <w:t>savivaldybės biudžeto lėšos; valstybės biudžeto tikslinės dotacijos lėšos; paskolos lėšos; ES struktūrinių fondų ir programų lėšos; kitos lėšos.</w:t>
            </w:r>
          </w:p>
        </w:tc>
      </w:tr>
      <w:tr w:rsidR="00086002" w:rsidRPr="00634958" w14:paraId="5E20F79B" w14:textId="77777777" w:rsidTr="00490494">
        <w:tblPrEx>
          <w:tblLook w:val="01E0" w:firstRow="1" w:lastRow="1" w:firstColumn="1" w:lastColumn="1" w:noHBand="0" w:noVBand="0"/>
        </w:tblPrEx>
        <w:tc>
          <w:tcPr>
            <w:tcW w:w="9782" w:type="dxa"/>
            <w:gridSpan w:val="10"/>
          </w:tcPr>
          <w:p w14:paraId="5E20F796" w14:textId="77777777" w:rsidR="00086002" w:rsidRPr="00634958" w:rsidRDefault="00086002" w:rsidP="00086002">
            <w:pPr>
              <w:ind w:firstLine="639"/>
              <w:jc w:val="both"/>
              <w:outlineLvl w:val="0"/>
              <w:rPr>
                <w:b/>
                <w:color w:val="000000" w:themeColor="text1"/>
              </w:rPr>
            </w:pPr>
            <w:r w:rsidRPr="00634958">
              <w:rPr>
                <w:b/>
                <w:color w:val="000000" w:themeColor="text1"/>
              </w:rPr>
              <w:t xml:space="preserve">Klaipėdos miesto </w:t>
            </w:r>
            <w:r w:rsidRPr="00634958">
              <w:rPr>
                <w:b/>
                <w:bCs/>
                <w:color w:val="000000" w:themeColor="text1"/>
              </w:rPr>
              <w:t xml:space="preserve">savivaldybės </w:t>
            </w:r>
            <w:r w:rsidRPr="00634958">
              <w:rPr>
                <w:b/>
                <w:color w:val="000000" w:themeColor="text1"/>
              </w:rPr>
              <w:t>2013–2020 metų strateginio plėtros plano dalys, susijusios su vykdoma programa:</w:t>
            </w:r>
          </w:p>
          <w:p w14:paraId="6D0CF20A" w14:textId="77777777" w:rsidR="00086002" w:rsidRPr="00634958" w:rsidRDefault="00086002" w:rsidP="00086002">
            <w:pPr>
              <w:ind w:firstLine="567"/>
              <w:jc w:val="both"/>
              <w:rPr>
                <w:rFonts w:eastAsia="SimSun"/>
                <w:color w:val="000000" w:themeColor="text1"/>
                <w:lang w:eastAsia="lt-LT"/>
              </w:rPr>
            </w:pPr>
            <w:r w:rsidRPr="00634958">
              <w:rPr>
                <w:rFonts w:eastAsia="SimSun"/>
                <w:caps/>
                <w:color w:val="000000" w:themeColor="text1"/>
              </w:rPr>
              <w:t xml:space="preserve">3.1.1 </w:t>
            </w:r>
            <w:r w:rsidRPr="00634958">
              <w:rPr>
                <w:rFonts w:eastAsia="SimSun"/>
                <w:color w:val="000000" w:themeColor="text1"/>
              </w:rPr>
              <w:t>uždavinys</w:t>
            </w:r>
            <w:r w:rsidRPr="00634958">
              <w:rPr>
                <w:rFonts w:eastAsia="SimSun"/>
                <w:caps/>
                <w:color w:val="000000" w:themeColor="text1"/>
              </w:rPr>
              <w:t xml:space="preserve">. </w:t>
            </w:r>
            <w:r w:rsidRPr="00634958">
              <w:rPr>
                <w:rFonts w:eastAsia="SimSun"/>
                <w:color w:val="000000" w:themeColor="text1"/>
                <w:lang w:eastAsia="lt-LT"/>
              </w:rPr>
              <w:t>Skatinti verslumą.</w:t>
            </w:r>
          </w:p>
          <w:p w14:paraId="24AE5E13" w14:textId="77777777" w:rsidR="00086002" w:rsidRPr="00634958" w:rsidRDefault="00086002" w:rsidP="00086002">
            <w:pPr>
              <w:ind w:firstLine="567"/>
              <w:jc w:val="both"/>
              <w:rPr>
                <w:rFonts w:eastAsia="SimSun"/>
                <w:color w:val="000000" w:themeColor="text1"/>
                <w:lang w:eastAsia="lt-LT"/>
              </w:rPr>
            </w:pPr>
            <w:r w:rsidRPr="00634958">
              <w:rPr>
                <w:rFonts w:eastAsia="SimSun"/>
                <w:caps/>
                <w:color w:val="000000" w:themeColor="text1"/>
              </w:rPr>
              <w:t>3.1.2</w:t>
            </w:r>
            <w:r w:rsidRPr="00634958">
              <w:rPr>
                <w:rFonts w:eastAsia="SimSun"/>
                <w:color w:val="000000" w:themeColor="text1"/>
              </w:rPr>
              <w:t xml:space="preserve"> uždavinys</w:t>
            </w:r>
            <w:r w:rsidRPr="00634958">
              <w:rPr>
                <w:rFonts w:eastAsia="SimSun"/>
                <w:caps/>
                <w:color w:val="000000" w:themeColor="text1"/>
              </w:rPr>
              <w:t xml:space="preserve">. </w:t>
            </w:r>
            <w:r w:rsidRPr="00634958">
              <w:rPr>
                <w:rFonts w:eastAsia="SimSun"/>
                <w:color w:val="000000" w:themeColor="text1"/>
                <w:lang w:eastAsia="lt-LT"/>
              </w:rPr>
              <w:t>Sudaryti sąlygas pramonės ir kitų verslų plėtrai.</w:t>
            </w:r>
          </w:p>
          <w:p w14:paraId="07922DBD" w14:textId="77777777" w:rsidR="00086002" w:rsidRPr="00634958" w:rsidRDefault="00086002" w:rsidP="00086002">
            <w:pPr>
              <w:ind w:firstLine="567"/>
              <w:jc w:val="both"/>
              <w:rPr>
                <w:rFonts w:eastAsia="SimSun"/>
                <w:color w:val="000000" w:themeColor="text1"/>
                <w:lang w:eastAsia="lt-LT"/>
              </w:rPr>
            </w:pPr>
            <w:r w:rsidRPr="00634958">
              <w:rPr>
                <w:rFonts w:eastAsia="SimSun"/>
                <w:caps/>
                <w:color w:val="000000" w:themeColor="text1"/>
              </w:rPr>
              <w:t xml:space="preserve">3.1.3 </w:t>
            </w:r>
            <w:r w:rsidRPr="00634958">
              <w:rPr>
                <w:rFonts w:eastAsia="SimSun"/>
                <w:color w:val="000000" w:themeColor="text1"/>
              </w:rPr>
              <w:t>uždavinys</w:t>
            </w:r>
            <w:r w:rsidRPr="00634958">
              <w:rPr>
                <w:rFonts w:eastAsia="SimSun"/>
                <w:caps/>
                <w:color w:val="000000" w:themeColor="text1"/>
              </w:rPr>
              <w:t xml:space="preserve">. </w:t>
            </w:r>
            <w:r w:rsidRPr="00634958">
              <w:rPr>
                <w:rFonts w:eastAsia="SimSun"/>
                <w:color w:val="000000" w:themeColor="text1"/>
                <w:lang w:eastAsia="lt-LT"/>
              </w:rPr>
              <w:t>Plėtoti savivaldos, mokslo ir verslo subjektų partnerystę.</w:t>
            </w:r>
          </w:p>
          <w:p w14:paraId="0C984F75" w14:textId="77777777" w:rsidR="00086002" w:rsidRPr="00634958" w:rsidRDefault="00086002" w:rsidP="00086002">
            <w:pPr>
              <w:ind w:firstLine="567"/>
              <w:jc w:val="both"/>
              <w:rPr>
                <w:rFonts w:eastAsia="SimSun"/>
                <w:color w:val="000000" w:themeColor="text1"/>
                <w:lang w:eastAsia="lt-LT"/>
              </w:rPr>
            </w:pPr>
            <w:r w:rsidRPr="00634958">
              <w:rPr>
                <w:rFonts w:eastAsia="SimSun"/>
                <w:caps/>
                <w:color w:val="000000" w:themeColor="text1"/>
              </w:rPr>
              <w:t xml:space="preserve">3.1.4 </w:t>
            </w:r>
            <w:r w:rsidRPr="00634958">
              <w:rPr>
                <w:rFonts w:eastAsia="SimSun"/>
                <w:color w:val="000000" w:themeColor="text1"/>
              </w:rPr>
              <w:t>uždavinys</w:t>
            </w:r>
            <w:r w:rsidRPr="00634958">
              <w:rPr>
                <w:rFonts w:eastAsia="SimSun"/>
                <w:caps/>
                <w:color w:val="000000" w:themeColor="text1"/>
              </w:rPr>
              <w:t xml:space="preserve">. </w:t>
            </w:r>
            <w:r w:rsidRPr="00634958">
              <w:rPr>
                <w:rFonts w:eastAsia="SimSun"/>
                <w:color w:val="000000" w:themeColor="text1"/>
                <w:lang w:eastAsia="lt-LT"/>
              </w:rPr>
              <w:t>Skatinti investicijų pritraukimą.</w:t>
            </w:r>
          </w:p>
          <w:p w14:paraId="21C88A19" w14:textId="77777777" w:rsidR="00086002" w:rsidRPr="00634958" w:rsidRDefault="00086002" w:rsidP="00086002">
            <w:pPr>
              <w:ind w:firstLine="567"/>
              <w:jc w:val="both"/>
              <w:rPr>
                <w:rFonts w:eastAsia="SimSun"/>
                <w:color w:val="000000" w:themeColor="text1"/>
                <w:lang w:eastAsia="lt-LT"/>
              </w:rPr>
            </w:pPr>
            <w:r w:rsidRPr="00634958">
              <w:rPr>
                <w:rFonts w:eastAsia="SimSun"/>
                <w:caps/>
                <w:color w:val="000000" w:themeColor="text1"/>
              </w:rPr>
              <w:t xml:space="preserve">3.2.1 </w:t>
            </w:r>
            <w:r w:rsidRPr="00634958">
              <w:rPr>
                <w:rFonts w:eastAsia="SimSun"/>
                <w:color w:val="000000" w:themeColor="text1"/>
              </w:rPr>
              <w:t>uždavinys</w:t>
            </w:r>
            <w:r w:rsidRPr="00634958">
              <w:rPr>
                <w:rFonts w:eastAsia="SimSun"/>
                <w:caps/>
                <w:color w:val="000000" w:themeColor="text1"/>
              </w:rPr>
              <w:t xml:space="preserve">. </w:t>
            </w:r>
            <w:r w:rsidRPr="00634958">
              <w:rPr>
                <w:rFonts w:eastAsia="SimSun"/>
                <w:color w:val="000000" w:themeColor="text1"/>
                <w:lang w:eastAsia="lt-LT"/>
              </w:rPr>
              <w:t>Formuoti strateginius turistų traukos centrus.</w:t>
            </w:r>
          </w:p>
          <w:p w14:paraId="23B75429" w14:textId="77777777" w:rsidR="00086002" w:rsidRPr="00634958" w:rsidRDefault="00086002" w:rsidP="00086002">
            <w:pPr>
              <w:ind w:firstLine="567"/>
              <w:jc w:val="both"/>
              <w:rPr>
                <w:rFonts w:eastAsia="SimSun"/>
                <w:color w:val="000000" w:themeColor="text1"/>
                <w:lang w:eastAsia="lt-LT"/>
              </w:rPr>
            </w:pPr>
            <w:r w:rsidRPr="00634958">
              <w:rPr>
                <w:rFonts w:eastAsia="SimSun"/>
                <w:caps/>
                <w:color w:val="000000" w:themeColor="text1"/>
              </w:rPr>
              <w:t xml:space="preserve">3.2.2 </w:t>
            </w:r>
            <w:r w:rsidRPr="00634958">
              <w:rPr>
                <w:rFonts w:eastAsia="SimSun"/>
                <w:color w:val="000000" w:themeColor="text1"/>
              </w:rPr>
              <w:t>uždavinys</w:t>
            </w:r>
            <w:r w:rsidRPr="00634958">
              <w:rPr>
                <w:rFonts w:eastAsia="SimSun"/>
                <w:caps/>
                <w:color w:val="000000" w:themeColor="text1"/>
              </w:rPr>
              <w:t xml:space="preserve">. </w:t>
            </w:r>
            <w:r w:rsidRPr="00634958">
              <w:rPr>
                <w:rFonts w:eastAsia="SimSun"/>
                <w:color w:val="000000" w:themeColor="text1"/>
                <w:lang w:eastAsia="lt-LT"/>
              </w:rPr>
              <w:t xml:space="preserve">Skatinti turizmo paslaugų specializaciją. </w:t>
            </w:r>
          </w:p>
          <w:p w14:paraId="17D2A9FE" w14:textId="77777777" w:rsidR="00086002" w:rsidRPr="00634958" w:rsidRDefault="00086002" w:rsidP="00086002">
            <w:pPr>
              <w:ind w:firstLine="567"/>
              <w:jc w:val="both"/>
              <w:rPr>
                <w:rFonts w:eastAsia="SimSun"/>
                <w:color w:val="000000" w:themeColor="text1"/>
                <w:lang w:eastAsia="lt-LT"/>
              </w:rPr>
            </w:pPr>
            <w:r w:rsidRPr="00634958">
              <w:rPr>
                <w:rFonts w:eastAsia="SimSun"/>
                <w:color w:val="000000" w:themeColor="text1"/>
                <w:lang w:eastAsia="lt-LT"/>
              </w:rPr>
              <w:t>3.2.3 uždavinys. Gerinti miesto turistinį įvaizdį rinkodaros priemonėmis.</w:t>
            </w:r>
          </w:p>
          <w:p w14:paraId="5E20F79A" w14:textId="71384C43" w:rsidR="00086002" w:rsidRPr="00634958" w:rsidRDefault="00086002" w:rsidP="00086002">
            <w:pPr>
              <w:ind w:firstLine="567"/>
              <w:jc w:val="both"/>
              <w:rPr>
                <w:rFonts w:eastAsia="SimSun"/>
                <w:color w:val="000000" w:themeColor="text1"/>
                <w:lang w:eastAsia="lt-LT"/>
              </w:rPr>
            </w:pPr>
            <w:r w:rsidRPr="00634958">
              <w:rPr>
                <w:rFonts w:eastAsia="SimSun"/>
                <w:caps/>
                <w:color w:val="000000" w:themeColor="text1"/>
              </w:rPr>
              <w:t xml:space="preserve">3.3.1 </w:t>
            </w:r>
            <w:r w:rsidRPr="00634958">
              <w:rPr>
                <w:rFonts w:eastAsia="SimSun"/>
                <w:color w:val="000000" w:themeColor="text1"/>
              </w:rPr>
              <w:t xml:space="preserve">uždavinys. </w:t>
            </w:r>
            <w:r w:rsidRPr="00634958">
              <w:rPr>
                <w:rFonts w:eastAsia="SimSun"/>
                <w:color w:val="000000" w:themeColor="text1"/>
                <w:lang w:eastAsia="lt-LT"/>
              </w:rPr>
              <w:t>Stiprinti jūrinį tapatumą.</w:t>
            </w:r>
          </w:p>
        </w:tc>
      </w:tr>
    </w:tbl>
    <w:p w14:paraId="3795A2C5" w14:textId="77777777" w:rsidR="00276000" w:rsidRPr="00634958" w:rsidRDefault="00276000" w:rsidP="00276000">
      <w:pPr>
        <w:ind w:firstLine="567"/>
        <w:jc w:val="both"/>
        <w:outlineLvl w:val="0"/>
        <w:rPr>
          <w:color w:val="000000" w:themeColor="text1"/>
        </w:rPr>
      </w:pPr>
    </w:p>
    <w:p w14:paraId="029229AD" w14:textId="56902B52" w:rsidR="00276000" w:rsidRPr="00634958" w:rsidRDefault="00276000" w:rsidP="00276000">
      <w:pPr>
        <w:ind w:firstLine="567"/>
        <w:jc w:val="both"/>
        <w:outlineLvl w:val="0"/>
        <w:rPr>
          <w:color w:val="000000" w:themeColor="text1"/>
        </w:rPr>
      </w:pPr>
      <w:r w:rsidRPr="00634958">
        <w:rPr>
          <w:color w:val="000000" w:themeColor="text1"/>
        </w:rPr>
        <w:t xml:space="preserve">Priedas – 2020–2022 m. Klaipėdos miesto savivaldybės </w:t>
      </w:r>
      <w:r w:rsidR="004443C4">
        <w:rPr>
          <w:color w:val="000000" w:themeColor="text1"/>
        </w:rPr>
        <w:t>e</w:t>
      </w:r>
      <w:r w:rsidR="00E56606" w:rsidRPr="00634958">
        <w:rPr>
          <w:color w:val="000000" w:themeColor="text1"/>
        </w:rPr>
        <w:t>konominės plėtros programos (Nr. 02</w:t>
      </w:r>
      <w:r w:rsidRPr="00634958">
        <w:rPr>
          <w:color w:val="000000" w:themeColor="text1"/>
        </w:rPr>
        <w:t xml:space="preserve">) tikslų, uždavinių, priemonių, priemonių išlaidų ir produkto kriterijų suvestinė. </w:t>
      </w:r>
    </w:p>
    <w:p w14:paraId="5E20F7A1" w14:textId="7BDAD6A5" w:rsidR="00881FE9" w:rsidRPr="00634958" w:rsidRDefault="00276000" w:rsidP="003B552C">
      <w:pPr>
        <w:jc w:val="center"/>
        <w:outlineLvl w:val="0"/>
        <w:rPr>
          <w:color w:val="000000" w:themeColor="text1"/>
        </w:rPr>
      </w:pPr>
      <w:r w:rsidRPr="00634958">
        <w:rPr>
          <w:color w:val="000000" w:themeColor="text1"/>
        </w:rPr>
        <w:t>_________________________</w:t>
      </w:r>
    </w:p>
    <w:sectPr w:rsidR="00881FE9" w:rsidRPr="00634958"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45830" w14:textId="77777777" w:rsidR="00D02578" w:rsidRDefault="00D02578" w:rsidP="00D57F27">
      <w:r>
        <w:separator/>
      </w:r>
    </w:p>
  </w:endnote>
  <w:endnote w:type="continuationSeparator" w:id="0">
    <w:p w14:paraId="679ECECA" w14:textId="77777777" w:rsidR="00D02578" w:rsidRDefault="00D02578"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F2E9" w14:textId="77777777" w:rsidR="00D02578" w:rsidRDefault="00D02578" w:rsidP="00D57F27">
      <w:r>
        <w:separator/>
      </w:r>
    </w:p>
  </w:footnote>
  <w:footnote w:type="continuationSeparator" w:id="0">
    <w:p w14:paraId="44DB8D16" w14:textId="77777777" w:rsidR="00D02578" w:rsidRDefault="00D02578"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835741"/>
      <w:docPartObj>
        <w:docPartGallery w:val="Page Numbers (Top of Page)"/>
        <w:docPartUnique/>
      </w:docPartObj>
    </w:sdtPr>
    <w:sdtEndPr/>
    <w:sdtContent>
      <w:p w14:paraId="5E20F7A8" w14:textId="0E5491CA" w:rsidR="00D57F27" w:rsidRDefault="00D57F27">
        <w:pPr>
          <w:pStyle w:val="Antrats"/>
          <w:jc w:val="center"/>
        </w:pPr>
        <w:r>
          <w:fldChar w:fldCharType="begin"/>
        </w:r>
        <w:r>
          <w:instrText>PAGE   \* MERGEFORMAT</w:instrText>
        </w:r>
        <w:r>
          <w:fldChar w:fldCharType="separate"/>
        </w:r>
        <w:r w:rsidR="00DA0468">
          <w:rPr>
            <w:noProof/>
          </w:rPr>
          <w:t>4</w:t>
        </w:r>
        <w:r>
          <w:fldChar w:fldCharType="end"/>
        </w:r>
      </w:p>
    </w:sdtContent>
  </w:sdt>
  <w:p w14:paraId="5E20F7A9"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E673C"/>
    <w:multiLevelType w:val="hybridMultilevel"/>
    <w:tmpl w:val="FED03E7C"/>
    <w:lvl w:ilvl="0" w:tplc="1AB60714">
      <w:start w:val="5"/>
      <w:numFmt w:val="bullet"/>
      <w:lvlText w:val="–"/>
      <w:lvlJc w:val="left"/>
      <w:pPr>
        <w:ind w:left="990" w:hanging="360"/>
      </w:pPr>
      <w:rPr>
        <w:rFonts w:ascii="Times New Roman" w:eastAsia="Times New Roman" w:hAnsi="Times New Roman" w:cs="Times New Roman" w:hint="default"/>
        <w:i/>
      </w:rPr>
    </w:lvl>
    <w:lvl w:ilvl="1" w:tplc="04270003" w:tentative="1">
      <w:start w:val="1"/>
      <w:numFmt w:val="bullet"/>
      <w:lvlText w:val="o"/>
      <w:lvlJc w:val="left"/>
      <w:pPr>
        <w:ind w:left="1710" w:hanging="360"/>
      </w:pPr>
      <w:rPr>
        <w:rFonts w:ascii="Courier New" w:hAnsi="Courier New" w:cs="Courier New" w:hint="default"/>
      </w:rPr>
    </w:lvl>
    <w:lvl w:ilvl="2" w:tplc="04270005" w:tentative="1">
      <w:start w:val="1"/>
      <w:numFmt w:val="bullet"/>
      <w:lvlText w:val=""/>
      <w:lvlJc w:val="left"/>
      <w:pPr>
        <w:ind w:left="2430" w:hanging="360"/>
      </w:pPr>
      <w:rPr>
        <w:rFonts w:ascii="Wingdings" w:hAnsi="Wingdings" w:hint="default"/>
      </w:rPr>
    </w:lvl>
    <w:lvl w:ilvl="3" w:tplc="04270001" w:tentative="1">
      <w:start w:val="1"/>
      <w:numFmt w:val="bullet"/>
      <w:lvlText w:val=""/>
      <w:lvlJc w:val="left"/>
      <w:pPr>
        <w:ind w:left="3150" w:hanging="360"/>
      </w:pPr>
      <w:rPr>
        <w:rFonts w:ascii="Symbol" w:hAnsi="Symbol" w:hint="default"/>
      </w:rPr>
    </w:lvl>
    <w:lvl w:ilvl="4" w:tplc="04270003" w:tentative="1">
      <w:start w:val="1"/>
      <w:numFmt w:val="bullet"/>
      <w:lvlText w:val="o"/>
      <w:lvlJc w:val="left"/>
      <w:pPr>
        <w:ind w:left="3870" w:hanging="360"/>
      </w:pPr>
      <w:rPr>
        <w:rFonts w:ascii="Courier New" w:hAnsi="Courier New" w:cs="Courier New" w:hint="default"/>
      </w:rPr>
    </w:lvl>
    <w:lvl w:ilvl="5" w:tplc="04270005" w:tentative="1">
      <w:start w:val="1"/>
      <w:numFmt w:val="bullet"/>
      <w:lvlText w:val=""/>
      <w:lvlJc w:val="left"/>
      <w:pPr>
        <w:ind w:left="4590" w:hanging="360"/>
      </w:pPr>
      <w:rPr>
        <w:rFonts w:ascii="Wingdings" w:hAnsi="Wingdings" w:hint="default"/>
      </w:rPr>
    </w:lvl>
    <w:lvl w:ilvl="6" w:tplc="04270001" w:tentative="1">
      <w:start w:val="1"/>
      <w:numFmt w:val="bullet"/>
      <w:lvlText w:val=""/>
      <w:lvlJc w:val="left"/>
      <w:pPr>
        <w:ind w:left="5310" w:hanging="360"/>
      </w:pPr>
      <w:rPr>
        <w:rFonts w:ascii="Symbol" w:hAnsi="Symbol" w:hint="default"/>
      </w:rPr>
    </w:lvl>
    <w:lvl w:ilvl="7" w:tplc="04270003" w:tentative="1">
      <w:start w:val="1"/>
      <w:numFmt w:val="bullet"/>
      <w:lvlText w:val="o"/>
      <w:lvlJc w:val="left"/>
      <w:pPr>
        <w:ind w:left="6030" w:hanging="360"/>
      </w:pPr>
      <w:rPr>
        <w:rFonts w:ascii="Courier New" w:hAnsi="Courier New" w:cs="Courier New" w:hint="default"/>
      </w:rPr>
    </w:lvl>
    <w:lvl w:ilvl="8" w:tplc="0427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03933"/>
    <w:rsid w:val="00005548"/>
    <w:rsid w:val="00006036"/>
    <w:rsid w:val="00010BFB"/>
    <w:rsid w:val="00024684"/>
    <w:rsid w:val="00026247"/>
    <w:rsid w:val="00047708"/>
    <w:rsid w:val="00054EDD"/>
    <w:rsid w:val="0006079E"/>
    <w:rsid w:val="00061A61"/>
    <w:rsid w:val="00070674"/>
    <w:rsid w:val="000722EB"/>
    <w:rsid w:val="00073A86"/>
    <w:rsid w:val="0008020A"/>
    <w:rsid w:val="00086002"/>
    <w:rsid w:val="000934B1"/>
    <w:rsid w:val="00094E28"/>
    <w:rsid w:val="000A1B48"/>
    <w:rsid w:val="000A3D07"/>
    <w:rsid w:val="000B3360"/>
    <w:rsid w:val="000E5DC1"/>
    <w:rsid w:val="000F29CA"/>
    <w:rsid w:val="001053BA"/>
    <w:rsid w:val="00111B46"/>
    <w:rsid w:val="00112EC2"/>
    <w:rsid w:val="00115C3E"/>
    <w:rsid w:val="00115F6B"/>
    <w:rsid w:val="00121A00"/>
    <w:rsid w:val="001249B7"/>
    <w:rsid w:val="00125DE5"/>
    <w:rsid w:val="00147BF3"/>
    <w:rsid w:val="001552C8"/>
    <w:rsid w:val="00162CD7"/>
    <w:rsid w:val="00163322"/>
    <w:rsid w:val="0017015E"/>
    <w:rsid w:val="00173B1E"/>
    <w:rsid w:val="00193072"/>
    <w:rsid w:val="00195699"/>
    <w:rsid w:val="0019615E"/>
    <w:rsid w:val="001A20E3"/>
    <w:rsid w:val="001A2A73"/>
    <w:rsid w:val="001B2FE4"/>
    <w:rsid w:val="001B4B37"/>
    <w:rsid w:val="001B5C56"/>
    <w:rsid w:val="001C431A"/>
    <w:rsid w:val="001C7268"/>
    <w:rsid w:val="001D1855"/>
    <w:rsid w:val="001D6BE6"/>
    <w:rsid w:val="00201733"/>
    <w:rsid w:val="00207131"/>
    <w:rsid w:val="002245AE"/>
    <w:rsid w:val="002422A4"/>
    <w:rsid w:val="00242F11"/>
    <w:rsid w:val="0026507A"/>
    <w:rsid w:val="00271B4E"/>
    <w:rsid w:val="00275FFB"/>
    <w:rsid w:val="00276000"/>
    <w:rsid w:val="00282C73"/>
    <w:rsid w:val="00290480"/>
    <w:rsid w:val="002B00BC"/>
    <w:rsid w:val="002B0857"/>
    <w:rsid w:val="002B6CC8"/>
    <w:rsid w:val="002D6953"/>
    <w:rsid w:val="002E0D76"/>
    <w:rsid w:val="002E4169"/>
    <w:rsid w:val="002E532A"/>
    <w:rsid w:val="002F3F9F"/>
    <w:rsid w:val="003079AF"/>
    <w:rsid w:val="0031009E"/>
    <w:rsid w:val="00317BDF"/>
    <w:rsid w:val="00331BC4"/>
    <w:rsid w:val="003407B0"/>
    <w:rsid w:val="0034183E"/>
    <w:rsid w:val="00342C62"/>
    <w:rsid w:val="00354B4E"/>
    <w:rsid w:val="00360894"/>
    <w:rsid w:val="0038139E"/>
    <w:rsid w:val="0039500F"/>
    <w:rsid w:val="003A4910"/>
    <w:rsid w:val="003B552C"/>
    <w:rsid w:val="003B7DD3"/>
    <w:rsid w:val="003D29B5"/>
    <w:rsid w:val="003D5090"/>
    <w:rsid w:val="003E6E03"/>
    <w:rsid w:val="003F0E2E"/>
    <w:rsid w:val="003F5278"/>
    <w:rsid w:val="00403BDE"/>
    <w:rsid w:val="004111D1"/>
    <w:rsid w:val="004146F4"/>
    <w:rsid w:val="004164E3"/>
    <w:rsid w:val="00431335"/>
    <w:rsid w:val="00432B34"/>
    <w:rsid w:val="00440C82"/>
    <w:rsid w:val="004443C4"/>
    <w:rsid w:val="00444EE2"/>
    <w:rsid w:val="00445383"/>
    <w:rsid w:val="004476DD"/>
    <w:rsid w:val="0046152A"/>
    <w:rsid w:val="00462392"/>
    <w:rsid w:val="00463DBB"/>
    <w:rsid w:val="00466D30"/>
    <w:rsid w:val="00471F1C"/>
    <w:rsid w:val="00473ADF"/>
    <w:rsid w:val="00477C71"/>
    <w:rsid w:val="00481F20"/>
    <w:rsid w:val="00483313"/>
    <w:rsid w:val="00490274"/>
    <w:rsid w:val="00490494"/>
    <w:rsid w:val="00494D94"/>
    <w:rsid w:val="004B5860"/>
    <w:rsid w:val="004C2EB2"/>
    <w:rsid w:val="004C4A7A"/>
    <w:rsid w:val="004C6915"/>
    <w:rsid w:val="004D5B65"/>
    <w:rsid w:val="004D5DB9"/>
    <w:rsid w:val="004D5E7D"/>
    <w:rsid w:val="004F2BAF"/>
    <w:rsid w:val="00502323"/>
    <w:rsid w:val="005072B3"/>
    <w:rsid w:val="00512792"/>
    <w:rsid w:val="00533CF1"/>
    <w:rsid w:val="00542933"/>
    <w:rsid w:val="00560004"/>
    <w:rsid w:val="00567CD8"/>
    <w:rsid w:val="00574163"/>
    <w:rsid w:val="00576309"/>
    <w:rsid w:val="005863A8"/>
    <w:rsid w:val="00597EE8"/>
    <w:rsid w:val="005A5AA0"/>
    <w:rsid w:val="005A77FB"/>
    <w:rsid w:val="005B28FA"/>
    <w:rsid w:val="005B434A"/>
    <w:rsid w:val="005B5CA3"/>
    <w:rsid w:val="005B6C24"/>
    <w:rsid w:val="005C5C4B"/>
    <w:rsid w:val="005C7FC9"/>
    <w:rsid w:val="005D2A6A"/>
    <w:rsid w:val="005D3E2E"/>
    <w:rsid w:val="005E217E"/>
    <w:rsid w:val="005E3529"/>
    <w:rsid w:val="005F495C"/>
    <w:rsid w:val="0060145F"/>
    <w:rsid w:val="006210B2"/>
    <w:rsid w:val="00624253"/>
    <w:rsid w:val="00633C80"/>
    <w:rsid w:val="00634958"/>
    <w:rsid w:val="00637BE5"/>
    <w:rsid w:val="0064369A"/>
    <w:rsid w:val="00690899"/>
    <w:rsid w:val="006936ED"/>
    <w:rsid w:val="00693D19"/>
    <w:rsid w:val="00695B83"/>
    <w:rsid w:val="006A1E06"/>
    <w:rsid w:val="006A35DF"/>
    <w:rsid w:val="006C58D0"/>
    <w:rsid w:val="006D3B56"/>
    <w:rsid w:val="006E4873"/>
    <w:rsid w:val="006E77BD"/>
    <w:rsid w:val="006F04DE"/>
    <w:rsid w:val="006F781F"/>
    <w:rsid w:val="0071099E"/>
    <w:rsid w:val="00730AF0"/>
    <w:rsid w:val="00742394"/>
    <w:rsid w:val="00760827"/>
    <w:rsid w:val="00771E50"/>
    <w:rsid w:val="0078288B"/>
    <w:rsid w:val="00794DF7"/>
    <w:rsid w:val="007A0604"/>
    <w:rsid w:val="007A5194"/>
    <w:rsid w:val="007B77D5"/>
    <w:rsid w:val="007C1BBD"/>
    <w:rsid w:val="007F09ED"/>
    <w:rsid w:val="00802BF4"/>
    <w:rsid w:val="00823B61"/>
    <w:rsid w:val="00832CC9"/>
    <w:rsid w:val="008354D5"/>
    <w:rsid w:val="00842BD1"/>
    <w:rsid w:val="0084535C"/>
    <w:rsid w:val="00863FE2"/>
    <w:rsid w:val="0086683B"/>
    <w:rsid w:val="00881FE9"/>
    <w:rsid w:val="008A0275"/>
    <w:rsid w:val="008D062F"/>
    <w:rsid w:val="008E646E"/>
    <w:rsid w:val="008E6E82"/>
    <w:rsid w:val="008F2C2E"/>
    <w:rsid w:val="008F5F5A"/>
    <w:rsid w:val="0090093D"/>
    <w:rsid w:val="00902079"/>
    <w:rsid w:val="00905E28"/>
    <w:rsid w:val="00910E2E"/>
    <w:rsid w:val="0091494D"/>
    <w:rsid w:val="0092065E"/>
    <w:rsid w:val="0092614E"/>
    <w:rsid w:val="00931028"/>
    <w:rsid w:val="009358EE"/>
    <w:rsid w:val="00953C9E"/>
    <w:rsid w:val="009576D3"/>
    <w:rsid w:val="00961285"/>
    <w:rsid w:val="00975074"/>
    <w:rsid w:val="00985E88"/>
    <w:rsid w:val="009A751F"/>
    <w:rsid w:val="009B29D1"/>
    <w:rsid w:val="009C6DA8"/>
    <w:rsid w:val="009C74C3"/>
    <w:rsid w:val="009E15A9"/>
    <w:rsid w:val="009E1C3A"/>
    <w:rsid w:val="009E50D4"/>
    <w:rsid w:val="009E5215"/>
    <w:rsid w:val="00A00892"/>
    <w:rsid w:val="00A02574"/>
    <w:rsid w:val="00A1326A"/>
    <w:rsid w:val="00A32377"/>
    <w:rsid w:val="00A37617"/>
    <w:rsid w:val="00A5512E"/>
    <w:rsid w:val="00A601F2"/>
    <w:rsid w:val="00A603EF"/>
    <w:rsid w:val="00A640A2"/>
    <w:rsid w:val="00A67E70"/>
    <w:rsid w:val="00A77080"/>
    <w:rsid w:val="00A8265D"/>
    <w:rsid w:val="00A86AC8"/>
    <w:rsid w:val="00A86ACA"/>
    <w:rsid w:val="00A91E63"/>
    <w:rsid w:val="00AA1EC6"/>
    <w:rsid w:val="00AA339D"/>
    <w:rsid w:val="00AC5BCD"/>
    <w:rsid w:val="00AD0617"/>
    <w:rsid w:val="00AE3492"/>
    <w:rsid w:val="00AF1773"/>
    <w:rsid w:val="00AF47FD"/>
    <w:rsid w:val="00AF6570"/>
    <w:rsid w:val="00AF7D08"/>
    <w:rsid w:val="00B14A5A"/>
    <w:rsid w:val="00B167E9"/>
    <w:rsid w:val="00B17BF0"/>
    <w:rsid w:val="00B26EF9"/>
    <w:rsid w:val="00B3259B"/>
    <w:rsid w:val="00B37B8C"/>
    <w:rsid w:val="00B45135"/>
    <w:rsid w:val="00B54A78"/>
    <w:rsid w:val="00B70A06"/>
    <w:rsid w:val="00B71ABD"/>
    <w:rsid w:val="00B750B6"/>
    <w:rsid w:val="00B779D1"/>
    <w:rsid w:val="00BA04BE"/>
    <w:rsid w:val="00BB0919"/>
    <w:rsid w:val="00BB1EDF"/>
    <w:rsid w:val="00BB6A8F"/>
    <w:rsid w:val="00BB728D"/>
    <w:rsid w:val="00BC595C"/>
    <w:rsid w:val="00BF7223"/>
    <w:rsid w:val="00C04149"/>
    <w:rsid w:val="00C07242"/>
    <w:rsid w:val="00C10AA3"/>
    <w:rsid w:val="00C17CA7"/>
    <w:rsid w:val="00C312A4"/>
    <w:rsid w:val="00C43292"/>
    <w:rsid w:val="00C45BCD"/>
    <w:rsid w:val="00C57681"/>
    <w:rsid w:val="00C6619B"/>
    <w:rsid w:val="00C66946"/>
    <w:rsid w:val="00C97590"/>
    <w:rsid w:val="00C97964"/>
    <w:rsid w:val="00CA1864"/>
    <w:rsid w:val="00CA4D3B"/>
    <w:rsid w:val="00CA56B6"/>
    <w:rsid w:val="00CA7443"/>
    <w:rsid w:val="00CB0E4B"/>
    <w:rsid w:val="00CB2482"/>
    <w:rsid w:val="00CB4F2C"/>
    <w:rsid w:val="00CC349B"/>
    <w:rsid w:val="00CC4A14"/>
    <w:rsid w:val="00CE6414"/>
    <w:rsid w:val="00CF7E89"/>
    <w:rsid w:val="00D02578"/>
    <w:rsid w:val="00D055EA"/>
    <w:rsid w:val="00D06C49"/>
    <w:rsid w:val="00D10F09"/>
    <w:rsid w:val="00D2079A"/>
    <w:rsid w:val="00D237B5"/>
    <w:rsid w:val="00D30DB3"/>
    <w:rsid w:val="00D42B72"/>
    <w:rsid w:val="00D46246"/>
    <w:rsid w:val="00D57F27"/>
    <w:rsid w:val="00D651FE"/>
    <w:rsid w:val="00D675E0"/>
    <w:rsid w:val="00D77E2F"/>
    <w:rsid w:val="00D901CC"/>
    <w:rsid w:val="00DA0468"/>
    <w:rsid w:val="00DA4F6E"/>
    <w:rsid w:val="00DB2A36"/>
    <w:rsid w:val="00DB3024"/>
    <w:rsid w:val="00DB7727"/>
    <w:rsid w:val="00DD125C"/>
    <w:rsid w:val="00DD12ED"/>
    <w:rsid w:val="00DD42F4"/>
    <w:rsid w:val="00E025B3"/>
    <w:rsid w:val="00E02EBF"/>
    <w:rsid w:val="00E14D02"/>
    <w:rsid w:val="00E23CAF"/>
    <w:rsid w:val="00E2646F"/>
    <w:rsid w:val="00E33871"/>
    <w:rsid w:val="00E35B0C"/>
    <w:rsid w:val="00E36AEF"/>
    <w:rsid w:val="00E41480"/>
    <w:rsid w:val="00E56606"/>
    <w:rsid w:val="00E56A73"/>
    <w:rsid w:val="00E710EC"/>
    <w:rsid w:val="00EA1A47"/>
    <w:rsid w:val="00EA6518"/>
    <w:rsid w:val="00EA7A7E"/>
    <w:rsid w:val="00EC6F30"/>
    <w:rsid w:val="00ED61B9"/>
    <w:rsid w:val="00ED773E"/>
    <w:rsid w:val="00EE7F4F"/>
    <w:rsid w:val="00EF2B36"/>
    <w:rsid w:val="00F1275A"/>
    <w:rsid w:val="00F15FDF"/>
    <w:rsid w:val="00F20D96"/>
    <w:rsid w:val="00F2453E"/>
    <w:rsid w:val="00F355EA"/>
    <w:rsid w:val="00F56857"/>
    <w:rsid w:val="00F715C8"/>
    <w:rsid w:val="00F72A1E"/>
    <w:rsid w:val="00F8286A"/>
    <w:rsid w:val="00F93F0E"/>
    <w:rsid w:val="00F96DF9"/>
    <w:rsid w:val="00FC13B3"/>
    <w:rsid w:val="00FC33E1"/>
    <w:rsid w:val="00FC4A4D"/>
    <w:rsid w:val="00FD42C4"/>
    <w:rsid w:val="00FE07F6"/>
    <w:rsid w:val="00FF29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719"/>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D6BE6"/>
    <w:rPr>
      <w:color w:val="0000FF" w:themeColor="hyperlink"/>
      <w:u w:val="single"/>
    </w:rPr>
  </w:style>
  <w:style w:type="paragraph" w:styleId="Sraopastraipa">
    <w:name w:val="List Paragraph"/>
    <w:basedOn w:val="prastasis"/>
    <w:uiPriority w:val="34"/>
    <w:qFormat/>
    <w:rsid w:val="00DB7727"/>
    <w:pPr>
      <w:ind w:left="720"/>
      <w:contextualSpacing/>
    </w:pPr>
  </w:style>
  <w:style w:type="character" w:styleId="Komentaronuoroda">
    <w:name w:val="annotation reference"/>
    <w:basedOn w:val="Numatytasispastraiposriftas"/>
    <w:uiPriority w:val="99"/>
    <w:semiHidden/>
    <w:unhideWhenUsed/>
    <w:rsid w:val="000E5DC1"/>
    <w:rPr>
      <w:sz w:val="16"/>
      <w:szCs w:val="16"/>
    </w:rPr>
  </w:style>
  <w:style w:type="paragraph" w:styleId="Komentarotekstas">
    <w:name w:val="annotation text"/>
    <w:basedOn w:val="prastasis"/>
    <w:link w:val="KomentarotekstasDiagrama"/>
    <w:uiPriority w:val="99"/>
    <w:semiHidden/>
    <w:unhideWhenUsed/>
    <w:rsid w:val="000E5DC1"/>
    <w:rPr>
      <w:sz w:val="20"/>
      <w:szCs w:val="20"/>
    </w:rPr>
  </w:style>
  <w:style w:type="character" w:customStyle="1" w:styleId="KomentarotekstasDiagrama">
    <w:name w:val="Komentaro tekstas Diagrama"/>
    <w:basedOn w:val="Numatytasispastraiposriftas"/>
    <w:link w:val="Komentarotekstas"/>
    <w:uiPriority w:val="99"/>
    <w:semiHidden/>
    <w:rsid w:val="000E5DC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E5DC1"/>
    <w:rPr>
      <w:b/>
      <w:bCs/>
    </w:rPr>
  </w:style>
  <w:style w:type="character" w:customStyle="1" w:styleId="KomentarotemaDiagrama">
    <w:name w:val="Komentaro tema Diagrama"/>
    <w:basedOn w:val="KomentarotekstasDiagrama"/>
    <w:link w:val="Komentarotema"/>
    <w:uiPriority w:val="99"/>
    <w:semiHidden/>
    <w:rsid w:val="000E5D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06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0396727">
      <w:bodyDiv w:val="1"/>
      <w:marLeft w:val="0"/>
      <w:marRight w:val="0"/>
      <w:marTop w:val="0"/>
      <w:marBottom w:val="0"/>
      <w:divBdr>
        <w:top w:val="none" w:sz="0" w:space="0" w:color="auto"/>
        <w:left w:val="none" w:sz="0" w:space="0" w:color="auto"/>
        <w:bottom w:val="none" w:sz="0" w:space="0" w:color="auto"/>
        <w:right w:val="none" w:sz="0" w:space="0" w:color="auto"/>
      </w:divBdr>
    </w:div>
    <w:div w:id="16587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TotalTime>
  <Pages>4</Pages>
  <Words>9450</Words>
  <Characters>5387</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Birute</cp:lastModifiedBy>
  <cp:revision>107</cp:revision>
  <dcterms:created xsi:type="dcterms:W3CDTF">2019-01-10T09:58:00Z</dcterms:created>
  <dcterms:modified xsi:type="dcterms:W3CDTF">2020-01-30T14:12:00Z</dcterms:modified>
</cp:coreProperties>
</file>