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6A70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F91F9E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E2BF3C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733ADE6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FC34A3">
        <w:rPr>
          <w:b/>
          <w:caps/>
        </w:rPr>
        <w:t xml:space="preserve">klaipėdos miesto savivaldybės tarybos 2016 m. kovo 31 d. sprendimo Nr. t2-69 „dėl pagalbos į namus, PERKAMOS </w:t>
      </w:r>
      <w:r w:rsidR="00FC34A3">
        <w:rPr>
          <w:b/>
        </w:rPr>
        <w:t>VIEŠUOSIUS PIRKIMUS REGLAMENTUOJANČIŲ TEISĖS AKTŲ NUSTATYTA TVARKA,</w:t>
      </w:r>
      <w:r w:rsidR="00FC34A3">
        <w:rPr>
          <w:b/>
          <w:caps/>
        </w:rPr>
        <w:t xml:space="preserve"> teikimo </w:t>
      </w:r>
      <w:r w:rsidR="00FC34A3">
        <w:rPr>
          <w:b/>
        </w:rPr>
        <w:t xml:space="preserve">TVARKOS APRAŠO </w:t>
      </w:r>
      <w:r w:rsidR="00FC34A3">
        <w:rPr>
          <w:b/>
          <w:caps/>
        </w:rPr>
        <w:t>PATVIRTINIMO“ pakeitimo</w:t>
      </w:r>
    </w:p>
    <w:p w14:paraId="54A32885" w14:textId="77777777" w:rsidR="00446AC7" w:rsidRDefault="00446AC7" w:rsidP="003077A5">
      <w:pPr>
        <w:jc w:val="center"/>
      </w:pPr>
    </w:p>
    <w:bookmarkStart w:id="1" w:name="registravimoDataIlga"/>
    <w:p w14:paraId="1256599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kovo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T1-62</w:t>
      </w:r>
      <w:bookmarkEnd w:id="2"/>
    </w:p>
    <w:p w14:paraId="15B80FE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1472281" w14:textId="77777777" w:rsidR="00446AC7" w:rsidRPr="00062FFE" w:rsidRDefault="00446AC7" w:rsidP="003077A5">
      <w:pPr>
        <w:jc w:val="center"/>
      </w:pPr>
    </w:p>
    <w:p w14:paraId="310385EE" w14:textId="77777777" w:rsidR="00446AC7" w:rsidRDefault="00446AC7" w:rsidP="003077A5">
      <w:pPr>
        <w:jc w:val="center"/>
      </w:pPr>
    </w:p>
    <w:p w14:paraId="6F35D7D8" w14:textId="77777777" w:rsidR="00FC34A3" w:rsidRDefault="00FC34A3" w:rsidP="00FC34A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>įstatymo 18 straipsnio 1 dalimi</w:t>
      </w:r>
      <w:r w:rsidR="0074774F">
        <w:rPr>
          <w:color w:val="000000"/>
        </w:rPr>
        <w:t xml:space="preserve"> ir </w:t>
      </w:r>
      <w:r>
        <w:rPr>
          <w:color w:val="000000"/>
        </w:rPr>
        <w:t>Mokėjimo už socialines paslaugas tvarkos apraš</w:t>
      </w:r>
      <w:r w:rsidR="00911EA8">
        <w:rPr>
          <w:color w:val="000000"/>
        </w:rPr>
        <w:t>o</w:t>
      </w:r>
      <w:r>
        <w:rPr>
          <w:color w:val="000000"/>
        </w:rPr>
        <w:t>, patvirtint</w:t>
      </w:r>
      <w:r w:rsidR="00911EA8">
        <w:rPr>
          <w:color w:val="000000"/>
        </w:rPr>
        <w:t>o</w:t>
      </w:r>
      <w:r>
        <w:rPr>
          <w:color w:val="000000"/>
        </w:rPr>
        <w:t xml:space="preserve"> Lietuvos Respublikos Vyriausybės 2006 m. birželio 14 d. nutarimu Nr. 583 „Dėl Mokėjimo už socialines paslaugas tvarkos aprašo patvirtinimo“</w:t>
      </w:r>
      <w:r w:rsidR="0074774F">
        <w:rPr>
          <w:color w:val="000000"/>
        </w:rPr>
        <w:t>,</w:t>
      </w:r>
      <w:r w:rsidR="00911EA8">
        <w:rPr>
          <w:color w:val="000000"/>
        </w:rPr>
        <w:t xml:space="preserve"> 3 puntu</w:t>
      </w:r>
      <w:r>
        <w:rPr>
          <w:color w:val="000000"/>
        </w:rPr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FA6783E" w14:textId="77777777" w:rsidR="00FC34A3" w:rsidRDefault="00FC34A3" w:rsidP="00FC34A3">
      <w:pPr>
        <w:tabs>
          <w:tab w:val="left" w:pos="912"/>
        </w:tabs>
        <w:ind w:firstLine="709"/>
        <w:jc w:val="both"/>
      </w:pPr>
      <w:r>
        <w:t>1. Pakeisti Pagalbos į namus,</w:t>
      </w:r>
      <w:r w:rsidRPr="003759CE">
        <w:t xml:space="preserve"> </w:t>
      </w:r>
      <w:r>
        <w:t>perkamos viešuosius pirkimus reglamentuojanči</w:t>
      </w:r>
      <w:r w:rsidR="0074774F">
        <w:t>ų teisės aktų nustatyta tvarka,</w:t>
      </w:r>
      <w:r>
        <w:t xml:space="preserve"> teikimo tvarkos aprašą, patvirtintą Klaipėdos miesto savivaldybės tarybos 2016 m. kovo 31 d. sprendimu Nr. T2-69 „Dėl Pagalbos į namus,</w:t>
      </w:r>
      <w:r w:rsidRPr="0095287B">
        <w:t xml:space="preserve"> </w:t>
      </w:r>
      <w:r>
        <w:t>perkamos viešuosius pirkimus reglamentuojančių teisės aktų nustatyta tvarka, teikimo tvarkos aprašo patvirtinimo“:</w:t>
      </w:r>
    </w:p>
    <w:p w14:paraId="305FEF9D" w14:textId="77777777" w:rsidR="00FC34A3" w:rsidRDefault="00FC34A3" w:rsidP="00FC34A3">
      <w:pPr>
        <w:tabs>
          <w:tab w:val="left" w:pos="912"/>
        </w:tabs>
        <w:ind w:firstLine="709"/>
        <w:jc w:val="both"/>
      </w:pPr>
      <w:r>
        <w:t>1.1. pakeisti 4.1 papunktį ir jį išdėstyti taip:</w:t>
      </w:r>
    </w:p>
    <w:p w14:paraId="6B783512" w14:textId="2677BF91" w:rsidR="00FC34A3" w:rsidRDefault="00FC34A3" w:rsidP="00FC34A3">
      <w:pPr>
        <w:ind w:firstLine="720"/>
        <w:jc w:val="both"/>
      </w:pPr>
      <w:r>
        <w:t>„</w:t>
      </w:r>
      <w:r w:rsidRPr="0001002C">
        <w:t xml:space="preserve">4.1. suaugę asmenys su negalia, </w:t>
      </w:r>
      <w:r w:rsidRPr="00287AFE">
        <w:t>kuriems nustatytas darbingumo lygis 0</w:t>
      </w:r>
      <w:r w:rsidR="0074774F">
        <w:t>–</w:t>
      </w:r>
      <w:r w:rsidRPr="00287AFE">
        <w:t>55 proc.</w:t>
      </w:r>
      <w:r w:rsidR="00961998">
        <w:t>;</w:t>
      </w:r>
      <w:r>
        <w:t>“</w:t>
      </w:r>
      <w:r w:rsidRPr="0001002C">
        <w:t>;</w:t>
      </w:r>
    </w:p>
    <w:p w14:paraId="7D98E7F9" w14:textId="77777777" w:rsidR="00FC34A3" w:rsidRDefault="00FC34A3" w:rsidP="00FC34A3">
      <w:pPr>
        <w:ind w:firstLine="720"/>
        <w:jc w:val="both"/>
      </w:pPr>
      <w:r>
        <w:t>1.2. pakeisti 4.2 papunktį ir jį išdėstyti taip:</w:t>
      </w:r>
    </w:p>
    <w:p w14:paraId="6E084626" w14:textId="5AFCE515" w:rsidR="00FC34A3" w:rsidRPr="0001002C" w:rsidRDefault="00FC34A3" w:rsidP="00FC34A3">
      <w:pPr>
        <w:ind w:firstLine="720"/>
        <w:jc w:val="both"/>
      </w:pPr>
      <w:r>
        <w:t>„</w:t>
      </w:r>
      <w:r w:rsidRPr="0001002C">
        <w:t>4.2. senyvo amžiaus asmenys, kuriems nustatytas specialiųjų poreikių lygis (nuo 70 metų specialiųjų poreikių lygi</w:t>
      </w:r>
      <w:r w:rsidRPr="00287AFE">
        <w:t>o</w:t>
      </w:r>
      <w:r w:rsidRPr="0001002C">
        <w:t xml:space="preserve"> </w:t>
      </w:r>
      <w:r w:rsidRPr="00287AFE">
        <w:t>nustatymas</w:t>
      </w:r>
      <w:r w:rsidRPr="00DA3EEA">
        <w:rPr>
          <w:b/>
        </w:rPr>
        <w:t xml:space="preserve"> </w:t>
      </w:r>
      <w:r w:rsidRPr="0001002C">
        <w:t>nebūtinas);</w:t>
      </w:r>
      <w:r w:rsidR="00961998">
        <w:t>“;</w:t>
      </w:r>
    </w:p>
    <w:p w14:paraId="4E780209" w14:textId="77777777" w:rsidR="00FC34A3" w:rsidRDefault="00FC34A3" w:rsidP="00287AFE">
      <w:pPr>
        <w:ind w:firstLine="720"/>
        <w:jc w:val="both"/>
        <w:rPr>
          <w:strike/>
        </w:rPr>
      </w:pPr>
      <w:r>
        <w:t xml:space="preserve">1.3. </w:t>
      </w:r>
      <w:r w:rsidRPr="001E112D">
        <w:t>pripažinti netekusi</w:t>
      </w:r>
      <w:r>
        <w:t>ais</w:t>
      </w:r>
      <w:r w:rsidRPr="001E112D">
        <w:t xml:space="preserve"> galios </w:t>
      </w:r>
      <w:r>
        <w:t>5.4, 5.5, 5.6</w:t>
      </w:r>
      <w:r w:rsidR="0074774F">
        <w:t xml:space="preserve"> ir</w:t>
      </w:r>
      <w:r>
        <w:t xml:space="preserve"> 5.7 papunkčius</w:t>
      </w:r>
      <w:r w:rsidR="001C6B7E">
        <w:t>;</w:t>
      </w:r>
    </w:p>
    <w:p w14:paraId="6CF2F234" w14:textId="77777777" w:rsidR="00FC34A3" w:rsidRPr="008B0F4A" w:rsidRDefault="00FC34A3" w:rsidP="00FC34A3">
      <w:pPr>
        <w:ind w:firstLine="720"/>
        <w:jc w:val="both"/>
      </w:pPr>
      <w:r w:rsidRPr="008B0F4A">
        <w:t>1.4.</w:t>
      </w:r>
      <w:r>
        <w:t xml:space="preserve"> pakeisti 7 punktą ir jį išdėstyti taip:</w:t>
      </w:r>
    </w:p>
    <w:p w14:paraId="3F42940D" w14:textId="270EAC66" w:rsidR="00FC34A3" w:rsidRDefault="00FC34A3" w:rsidP="00FC34A3">
      <w:pPr>
        <w:ind w:firstLine="720"/>
        <w:jc w:val="both"/>
      </w:pPr>
      <w:r>
        <w:t>„</w:t>
      </w:r>
      <w:r w:rsidRPr="0001002C">
        <w:t>7. Socialinių paslaugų įstaiga raštu kreipiasi į Klaipėdos miesto savivaldybės administracijos Socialinės paramos skyrių (toliau – SPS) dėl duomenų</w:t>
      </w:r>
      <w:r w:rsidR="00961998">
        <w:t>,</w:t>
      </w:r>
      <w:r w:rsidRPr="0001002C">
        <w:t xml:space="preserve"> </w:t>
      </w:r>
      <w:r w:rsidRPr="001C6B7E">
        <w:t>gaunamų iš valstybės ir žinybų registrų bei valstybės informacinių sistemų</w:t>
      </w:r>
      <w:r w:rsidR="00961998">
        <w:t>,</w:t>
      </w:r>
      <w:r w:rsidRPr="001C6B7E">
        <w:t xml:space="preserve"> apie asmens (šeimos), kuris (kuri) prašo pagalbos į namus, gaunamas išmokas, neįgalumo, darbingumo, specialiųjų poreikių lygio nustatymą</w:t>
      </w:r>
      <w:r w:rsidRPr="0001002C">
        <w:t xml:space="preserve"> </w:t>
      </w:r>
      <w:r w:rsidRPr="00A56CF3">
        <w:t>bei</w:t>
      </w:r>
      <w:r w:rsidRPr="0001002C">
        <w:t xml:space="preserve"> deklaruotą gyvenamąją vietą</w:t>
      </w:r>
      <w:r>
        <w:t>.“;</w:t>
      </w:r>
    </w:p>
    <w:p w14:paraId="78368492" w14:textId="77777777" w:rsidR="00FC34A3" w:rsidRDefault="00FC34A3" w:rsidP="00FC34A3">
      <w:pPr>
        <w:ind w:firstLine="720"/>
        <w:jc w:val="both"/>
      </w:pPr>
      <w:r>
        <w:t>1.5. pakeisti 11 punktą ir jį išdėstyti taip:</w:t>
      </w:r>
    </w:p>
    <w:p w14:paraId="5E88CAAD" w14:textId="1E5B2E57" w:rsidR="00FC34A3" w:rsidRPr="0001002C" w:rsidRDefault="00FC34A3" w:rsidP="00FC34A3">
      <w:pPr>
        <w:ind w:firstLine="720"/>
        <w:jc w:val="both"/>
      </w:pPr>
      <w:r>
        <w:t>„</w:t>
      </w:r>
      <w:r w:rsidRPr="0001002C">
        <w:t xml:space="preserve">11. Socialinių paslaugų įstaiga asmens bylą </w:t>
      </w:r>
      <w:r>
        <w:t>su dokumentais, nurodytais šio T</w:t>
      </w:r>
      <w:r w:rsidRPr="0001002C">
        <w:t>varkos aprašo 5</w:t>
      </w:r>
      <w:r>
        <w:t xml:space="preserve"> </w:t>
      </w:r>
      <w:r w:rsidRPr="001C6B7E">
        <w:t>(išskyrus 5.3 papunktyje),</w:t>
      </w:r>
      <w:r w:rsidRPr="0001002C">
        <w:t xml:space="preserve"> 7, 8 ir 9 punktuose, perduoda</w:t>
      </w:r>
      <w:r w:rsidRPr="0001002C">
        <w:rPr>
          <w:b/>
        </w:rPr>
        <w:t xml:space="preserve"> </w:t>
      </w:r>
      <w:r w:rsidRPr="0001002C">
        <w:t xml:space="preserve">SPS. SPS specialistas patikrina asmens byloje esančius dokumentus, užpildo Sprendimo dėl socialinių paslaugų asmeniui (šeimai) skyrimo formą (patvirtinta Lietuvos Respublikos socialinės apsaugos ir darbo ministro, toliau – Sprendimas) ir perduoda Savivaldybės administracijos direktoriui ar jo įgaliotam asmeniui, kuris per 14 kalendorinių dienų nuo socialinių paslaugų įstaigos socialinio darbuotojo asmens (šeimos) socialinių paslaugų poreikio vertinimo išvadų pateikimo </w:t>
      </w:r>
      <w:r w:rsidR="00470700">
        <w:t xml:space="preserve">SPS </w:t>
      </w:r>
      <w:r w:rsidRPr="0001002C">
        <w:t>dienos priima Sprendimą dėl pagalbos į namus asmeniui skyrimo. Sprendimą užregistruoja SPS specialistas, jį įsega į asmens bylą, kurią perduoda socialinių paslaugų įstaigai, teiksiančiai pagalbos į namus paslaugą, kopiją išsiunčia asmeniui.</w:t>
      </w:r>
      <w:r w:rsidR="0074774F">
        <w:t>“;</w:t>
      </w:r>
    </w:p>
    <w:p w14:paraId="40D42F95" w14:textId="77777777" w:rsidR="00FC34A3" w:rsidRDefault="00FC34A3" w:rsidP="00FC34A3">
      <w:pPr>
        <w:tabs>
          <w:tab w:val="left" w:pos="912"/>
        </w:tabs>
        <w:ind w:firstLine="709"/>
        <w:jc w:val="both"/>
      </w:pPr>
      <w:r>
        <w:t>1.6. pakeisti 27.2 papunktį ir jį išdėstyti taip:</w:t>
      </w:r>
    </w:p>
    <w:p w14:paraId="27322DB7" w14:textId="77777777" w:rsidR="00FC34A3" w:rsidRDefault="00FC34A3" w:rsidP="00FC34A3">
      <w:pPr>
        <w:ind w:firstLine="720"/>
        <w:jc w:val="both"/>
      </w:pPr>
      <w:r>
        <w:t>„27.2.</w:t>
      </w:r>
      <w:r w:rsidRPr="00F42262">
        <w:t xml:space="preserve"> </w:t>
      </w:r>
      <w:r w:rsidRPr="008865A7">
        <w:t>Asm</w:t>
      </w:r>
      <w:r>
        <w:t>uo</w:t>
      </w:r>
      <w:r w:rsidRPr="008865A7">
        <w:t xml:space="preserve"> (šeim</w:t>
      </w:r>
      <w:r>
        <w:t>a</w:t>
      </w:r>
      <w:r w:rsidRPr="008865A7">
        <w:t xml:space="preserve">), kurio (kurios) pajamos (vidutinės šeimos pajamos, tenkančios vienam šeimos nariui) yra </w:t>
      </w:r>
      <w:r>
        <w:t xml:space="preserve">nuo 3,0 iki </w:t>
      </w:r>
      <w:r w:rsidRPr="001C6B7E">
        <w:t>4,0</w:t>
      </w:r>
      <w:r>
        <w:t xml:space="preserve"> </w:t>
      </w:r>
      <w:r w:rsidRPr="008865A7">
        <w:t>valstybės remiamų pajamų</w:t>
      </w:r>
      <w:r>
        <w:t xml:space="preserve"> dydžio</w:t>
      </w:r>
      <w:r w:rsidRPr="008865A7">
        <w:t xml:space="preserve">, už pagalbą į namus </w:t>
      </w:r>
      <w:r>
        <w:t>moka 10 </w:t>
      </w:r>
      <w:r w:rsidRPr="008865A7">
        <w:t>procent</w:t>
      </w:r>
      <w:r>
        <w:t>ų asmens (šeimos) pajamų.“;</w:t>
      </w:r>
    </w:p>
    <w:p w14:paraId="4B107D01" w14:textId="77777777" w:rsidR="00FC34A3" w:rsidRDefault="00FC34A3" w:rsidP="00FC34A3">
      <w:pPr>
        <w:ind w:firstLine="720"/>
        <w:jc w:val="both"/>
      </w:pPr>
      <w:r>
        <w:t>1.7. pakeisti 27.3 papunktį ir jį išdėstyti taip:</w:t>
      </w:r>
    </w:p>
    <w:p w14:paraId="529859B1" w14:textId="77777777" w:rsidR="00FC34A3" w:rsidRDefault="00FC34A3" w:rsidP="00FC34A3">
      <w:pPr>
        <w:ind w:firstLine="720"/>
        <w:jc w:val="both"/>
      </w:pPr>
      <w:r>
        <w:t xml:space="preserve">„27.3. </w:t>
      </w:r>
      <w:r w:rsidRPr="008865A7">
        <w:t>Asm</w:t>
      </w:r>
      <w:r>
        <w:t>uo</w:t>
      </w:r>
      <w:r w:rsidRPr="008865A7">
        <w:t xml:space="preserve"> (šeim</w:t>
      </w:r>
      <w:r>
        <w:t>a</w:t>
      </w:r>
      <w:r w:rsidRPr="008865A7">
        <w:t xml:space="preserve">), kurio (kurios) pajamos (vidutinės šeimos pajamos, tenkančios vienam šeimos nariui) yra </w:t>
      </w:r>
      <w:r>
        <w:t xml:space="preserve">nuo </w:t>
      </w:r>
      <w:r w:rsidRPr="001C6B7E">
        <w:t>4,0</w:t>
      </w:r>
      <w:r>
        <w:t xml:space="preserve"> iki </w:t>
      </w:r>
      <w:r w:rsidRPr="001C6B7E">
        <w:t>5,0</w:t>
      </w:r>
      <w:r>
        <w:t xml:space="preserve"> </w:t>
      </w:r>
      <w:r w:rsidRPr="008865A7">
        <w:t>valstybės remiamų pajamų</w:t>
      </w:r>
      <w:r>
        <w:t xml:space="preserve"> dydžio</w:t>
      </w:r>
      <w:r w:rsidRPr="008865A7">
        <w:t xml:space="preserve">, už pagalbą į namus </w:t>
      </w:r>
      <w:r>
        <w:t>moka 15 </w:t>
      </w:r>
      <w:r w:rsidRPr="008865A7">
        <w:t>procent</w:t>
      </w:r>
      <w:r>
        <w:t>ų asmens (šeimos) pajamų.“;</w:t>
      </w:r>
    </w:p>
    <w:p w14:paraId="39B5BC55" w14:textId="77777777" w:rsidR="00FC34A3" w:rsidRDefault="0074774F" w:rsidP="00FC34A3">
      <w:pPr>
        <w:ind w:firstLine="720"/>
        <w:jc w:val="both"/>
      </w:pPr>
      <w:r>
        <w:t>1.8. pakeisti 27.4</w:t>
      </w:r>
      <w:r w:rsidR="00FC34A3">
        <w:t xml:space="preserve"> papunktį ir jį išdėstyti taip:</w:t>
      </w:r>
    </w:p>
    <w:p w14:paraId="0C06EB57" w14:textId="77777777" w:rsidR="00FC34A3" w:rsidRDefault="00FC34A3" w:rsidP="00FC34A3">
      <w:pPr>
        <w:ind w:firstLine="720"/>
        <w:jc w:val="both"/>
      </w:pPr>
      <w:r>
        <w:lastRenderedPageBreak/>
        <w:t>„27.4.</w:t>
      </w:r>
      <w:r w:rsidRPr="00F42262">
        <w:t xml:space="preserve"> </w:t>
      </w:r>
      <w:r w:rsidRPr="008865A7">
        <w:t>Asm</w:t>
      </w:r>
      <w:r>
        <w:t>uo</w:t>
      </w:r>
      <w:r w:rsidRPr="008865A7">
        <w:t xml:space="preserve"> (šeim</w:t>
      </w:r>
      <w:r>
        <w:t>a</w:t>
      </w:r>
      <w:r w:rsidRPr="008865A7">
        <w:t xml:space="preserve">), kurio (kurios) pajamos (vidutinės šeimos pajamos, tenkančios vienam šeimos nariui) yra </w:t>
      </w:r>
      <w:r>
        <w:t xml:space="preserve">didesnės už </w:t>
      </w:r>
      <w:r w:rsidRPr="001C6B7E">
        <w:t>5,0</w:t>
      </w:r>
      <w:r>
        <w:t xml:space="preserve"> </w:t>
      </w:r>
      <w:r w:rsidRPr="008865A7">
        <w:t>valstybės remiamų pajamų</w:t>
      </w:r>
      <w:r>
        <w:t xml:space="preserve"> dydį</w:t>
      </w:r>
      <w:r w:rsidRPr="008865A7">
        <w:t xml:space="preserve">, už pagalbą į namus </w:t>
      </w:r>
      <w:r>
        <w:t>moka 20 </w:t>
      </w:r>
      <w:r w:rsidRPr="008865A7">
        <w:t>procent</w:t>
      </w:r>
      <w:r w:rsidR="0074774F">
        <w:t>ų asmens (šeimos) pajamų.“</w:t>
      </w:r>
    </w:p>
    <w:p w14:paraId="007F0FA6" w14:textId="77777777" w:rsidR="00FC34A3" w:rsidRDefault="00FC34A3" w:rsidP="00FC34A3">
      <w:pPr>
        <w:ind w:firstLine="709"/>
        <w:jc w:val="both"/>
      </w:pPr>
      <w:r>
        <w:t xml:space="preserve">2. Nustatyti, kad šis sprendimas įsigalioja 2020 m. </w:t>
      </w:r>
      <w:r w:rsidRPr="0098730C">
        <w:t>balandžio 1</w:t>
      </w:r>
      <w:r>
        <w:rPr>
          <w:color w:val="FF0000"/>
        </w:rPr>
        <w:t xml:space="preserve"> </w:t>
      </w:r>
      <w:r>
        <w:t>d.</w:t>
      </w:r>
    </w:p>
    <w:p w14:paraId="2587F8C5" w14:textId="77777777" w:rsidR="00FC34A3" w:rsidRDefault="00FC34A3" w:rsidP="00FC34A3">
      <w:pPr>
        <w:tabs>
          <w:tab w:val="left" w:pos="912"/>
        </w:tabs>
        <w:ind w:firstLine="709"/>
        <w:jc w:val="both"/>
      </w:pPr>
      <w:r>
        <w:t>3. Skelbti šį sprendimą Teisės aktų registre ir Klaipėdos miesto savivaldybės interneto svetainėje.</w:t>
      </w:r>
    </w:p>
    <w:p w14:paraId="6C5F7083" w14:textId="77777777" w:rsidR="00FC34A3" w:rsidRDefault="00FC34A3" w:rsidP="00FC34A3">
      <w:pPr>
        <w:ind w:left="709"/>
        <w:jc w:val="both"/>
      </w:pPr>
    </w:p>
    <w:p w14:paraId="246C39DB" w14:textId="77777777" w:rsidR="00FC34A3" w:rsidRDefault="00FC34A3" w:rsidP="00FC34A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FC34A3" w14:paraId="73E788B9" w14:textId="77777777" w:rsidTr="00D6060C">
        <w:tc>
          <w:tcPr>
            <w:tcW w:w="6629" w:type="dxa"/>
            <w:shd w:val="clear" w:color="auto" w:fill="auto"/>
          </w:tcPr>
          <w:p w14:paraId="66F443C6" w14:textId="77777777" w:rsidR="00FC34A3" w:rsidRDefault="00FC34A3" w:rsidP="00D6060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3D8EC21" w14:textId="77777777" w:rsidR="00FC34A3" w:rsidRDefault="00FC34A3" w:rsidP="00D6060C">
            <w:pPr>
              <w:jc w:val="right"/>
            </w:pPr>
          </w:p>
        </w:tc>
      </w:tr>
    </w:tbl>
    <w:p w14:paraId="14752023" w14:textId="77777777" w:rsidR="00FC34A3" w:rsidRDefault="00FC34A3" w:rsidP="00FC34A3">
      <w:pPr>
        <w:jc w:val="both"/>
      </w:pPr>
    </w:p>
    <w:p w14:paraId="6C5EAD2A" w14:textId="77777777" w:rsidR="00FC34A3" w:rsidRPr="00D50F7E" w:rsidRDefault="00FC34A3" w:rsidP="00FC34A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FC34A3" w14:paraId="43F5E74B" w14:textId="77777777" w:rsidTr="00D6060C">
        <w:tc>
          <w:tcPr>
            <w:tcW w:w="6629" w:type="dxa"/>
            <w:shd w:val="clear" w:color="auto" w:fill="auto"/>
          </w:tcPr>
          <w:p w14:paraId="072604EB" w14:textId="77777777" w:rsidR="00FC34A3" w:rsidRDefault="00FC34A3" w:rsidP="00D6060C">
            <w:r>
              <w:t>Teikėjas</w:t>
            </w:r>
            <w:r w:rsidRPr="00D50F7E">
              <w:t xml:space="preserve"> – </w:t>
            </w:r>
            <w:r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58976B22" w14:textId="77777777" w:rsidR="00FC34A3" w:rsidRDefault="00FC34A3" w:rsidP="00D6060C">
            <w:pPr>
              <w:jc w:val="right"/>
            </w:pPr>
            <w:r>
              <w:t>Gintaras Neniškis</w:t>
            </w:r>
          </w:p>
        </w:tc>
      </w:tr>
    </w:tbl>
    <w:p w14:paraId="4BB71052" w14:textId="77777777" w:rsidR="00BB15A1" w:rsidRDefault="00BB15A1" w:rsidP="003077A5">
      <w:pPr>
        <w:tabs>
          <w:tab w:val="left" w:pos="7560"/>
        </w:tabs>
        <w:jc w:val="both"/>
      </w:pPr>
    </w:p>
    <w:p w14:paraId="48F9FF18" w14:textId="77777777" w:rsidR="00446AC7" w:rsidRDefault="00446AC7" w:rsidP="003077A5">
      <w:pPr>
        <w:tabs>
          <w:tab w:val="left" w:pos="7560"/>
        </w:tabs>
        <w:jc w:val="both"/>
      </w:pPr>
    </w:p>
    <w:p w14:paraId="39BC0560" w14:textId="77777777" w:rsidR="00446AC7" w:rsidRDefault="00446AC7" w:rsidP="003077A5">
      <w:pPr>
        <w:tabs>
          <w:tab w:val="left" w:pos="7560"/>
        </w:tabs>
        <w:jc w:val="both"/>
      </w:pPr>
    </w:p>
    <w:p w14:paraId="7D26FC8D" w14:textId="77777777" w:rsidR="00446AC7" w:rsidRDefault="00446AC7" w:rsidP="003077A5">
      <w:pPr>
        <w:tabs>
          <w:tab w:val="left" w:pos="7560"/>
        </w:tabs>
        <w:jc w:val="both"/>
      </w:pPr>
    </w:p>
    <w:p w14:paraId="5BB3B4C4" w14:textId="77777777" w:rsidR="00446AC7" w:rsidRDefault="00446AC7" w:rsidP="003077A5">
      <w:pPr>
        <w:jc w:val="both"/>
      </w:pPr>
    </w:p>
    <w:p w14:paraId="182AB3AC" w14:textId="77777777" w:rsidR="00EB4B96" w:rsidRDefault="00EB4B96" w:rsidP="003077A5">
      <w:pPr>
        <w:jc w:val="both"/>
      </w:pPr>
    </w:p>
    <w:p w14:paraId="393B999D" w14:textId="77777777" w:rsidR="00EB4B96" w:rsidRDefault="00EB4B96" w:rsidP="003077A5">
      <w:pPr>
        <w:jc w:val="both"/>
      </w:pPr>
    </w:p>
    <w:p w14:paraId="3E80E47E" w14:textId="77777777" w:rsidR="00EB4B96" w:rsidRDefault="00EB4B96" w:rsidP="003077A5">
      <w:pPr>
        <w:jc w:val="both"/>
      </w:pPr>
    </w:p>
    <w:p w14:paraId="71CA820C" w14:textId="77777777" w:rsidR="00EB4B96" w:rsidRDefault="00EB4B96" w:rsidP="003077A5">
      <w:pPr>
        <w:jc w:val="both"/>
      </w:pPr>
    </w:p>
    <w:p w14:paraId="00EC031F" w14:textId="77777777" w:rsidR="00EB4B96" w:rsidRDefault="00EB4B96" w:rsidP="003077A5">
      <w:pPr>
        <w:jc w:val="both"/>
      </w:pPr>
    </w:p>
    <w:p w14:paraId="79405A01" w14:textId="77777777" w:rsidR="00EB4B96" w:rsidRDefault="00EB4B96" w:rsidP="003077A5">
      <w:pPr>
        <w:jc w:val="both"/>
      </w:pPr>
    </w:p>
    <w:p w14:paraId="34C9DCD7" w14:textId="77777777" w:rsidR="00EB4B96" w:rsidRDefault="00EB4B96" w:rsidP="003077A5">
      <w:pPr>
        <w:jc w:val="both"/>
      </w:pPr>
    </w:p>
    <w:p w14:paraId="3F29E884" w14:textId="77777777" w:rsidR="00EB4B96" w:rsidRDefault="00EB4B96" w:rsidP="003077A5">
      <w:pPr>
        <w:jc w:val="both"/>
      </w:pPr>
    </w:p>
    <w:p w14:paraId="45C9E393" w14:textId="77777777" w:rsidR="00EB4B96" w:rsidRDefault="00EB4B96" w:rsidP="003077A5">
      <w:pPr>
        <w:jc w:val="both"/>
      </w:pPr>
    </w:p>
    <w:p w14:paraId="6D2C4D26" w14:textId="77777777" w:rsidR="00EB4B96" w:rsidRDefault="00EB4B96" w:rsidP="003077A5">
      <w:pPr>
        <w:jc w:val="both"/>
      </w:pPr>
    </w:p>
    <w:p w14:paraId="5798A756" w14:textId="77777777" w:rsidR="00EB4B96" w:rsidRDefault="00EB4B96" w:rsidP="003077A5">
      <w:pPr>
        <w:jc w:val="both"/>
      </w:pPr>
    </w:p>
    <w:p w14:paraId="165863E3" w14:textId="77777777" w:rsidR="00EB4B96" w:rsidRDefault="00EB4B96" w:rsidP="003077A5">
      <w:pPr>
        <w:jc w:val="both"/>
      </w:pPr>
    </w:p>
    <w:p w14:paraId="57FCC68B" w14:textId="77777777" w:rsidR="00C82B36" w:rsidRDefault="00C82B36" w:rsidP="003077A5">
      <w:pPr>
        <w:jc w:val="both"/>
      </w:pPr>
    </w:p>
    <w:p w14:paraId="17599C7D" w14:textId="77777777" w:rsidR="00C82B36" w:rsidRDefault="00C82B36" w:rsidP="003077A5">
      <w:pPr>
        <w:jc w:val="both"/>
      </w:pPr>
    </w:p>
    <w:p w14:paraId="63D520A7" w14:textId="77777777" w:rsidR="000E4491" w:rsidRDefault="000E4491" w:rsidP="003077A5">
      <w:pPr>
        <w:jc w:val="both"/>
      </w:pPr>
    </w:p>
    <w:p w14:paraId="02529E2F" w14:textId="77777777" w:rsidR="000E4491" w:rsidRDefault="000E4491" w:rsidP="003077A5">
      <w:pPr>
        <w:jc w:val="both"/>
      </w:pPr>
    </w:p>
    <w:p w14:paraId="368B19B0" w14:textId="77777777" w:rsidR="008D749C" w:rsidRDefault="008D749C" w:rsidP="003077A5">
      <w:pPr>
        <w:jc w:val="both"/>
      </w:pPr>
    </w:p>
    <w:p w14:paraId="116539A7" w14:textId="77777777" w:rsidR="008D749C" w:rsidRDefault="008D749C" w:rsidP="003077A5">
      <w:pPr>
        <w:jc w:val="both"/>
      </w:pPr>
    </w:p>
    <w:p w14:paraId="7361756F" w14:textId="77777777" w:rsidR="008D749C" w:rsidRDefault="008D749C" w:rsidP="003077A5">
      <w:pPr>
        <w:jc w:val="both"/>
      </w:pPr>
    </w:p>
    <w:p w14:paraId="7CE3253F" w14:textId="77777777" w:rsidR="001C6B7E" w:rsidRDefault="001C6B7E" w:rsidP="003077A5">
      <w:pPr>
        <w:jc w:val="both"/>
      </w:pPr>
    </w:p>
    <w:p w14:paraId="3118E0E4" w14:textId="77777777" w:rsidR="001C6B7E" w:rsidRDefault="001C6B7E" w:rsidP="003077A5">
      <w:pPr>
        <w:jc w:val="both"/>
      </w:pPr>
    </w:p>
    <w:p w14:paraId="2278602C" w14:textId="77777777" w:rsidR="001C6B7E" w:rsidRDefault="001C6B7E" w:rsidP="003077A5">
      <w:pPr>
        <w:jc w:val="both"/>
      </w:pPr>
    </w:p>
    <w:p w14:paraId="7F0E4D8D" w14:textId="77777777" w:rsidR="001C6B7E" w:rsidRDefault="001C6B7E" w:rsidP="003077A5">
      <w:pPr>
        <w:jc w:val="both"/>
      </w:pPr>
    </w:p>
    <w:p w14:paraId="62C204B2" w14:textId="77777777" w:rsidR="001C6B7E" w:rsidRDefault="001C6B7E" w:rsidP="003077A5">
      <w:pPr>
        <w:jc w:val="both"/>
      </w:pPr>
    </w:p>
    <w:p w14:paraId="483AFED9" w14:textId="77777777" w:rsidR="001C6B7E" w:rsidRDefault="001C6B7E" w:rsidP="003077A5">
      <w:pPr>
        <w:jc w:val="both"/>
      </w:pPr>
    </w:p>
    <w:p w14:paraId="1A4FB109" w14:textId="77777777" w:rsidR="001C6B7E" w:rsidRDefault="001C6B7E" w:rsidP="003077A5">
      <w:pPr>
        <w:jc w:val="both"/>
      </w:pPr>
    </w:p>
    <w:p w14:paraId="7E4776D0" w14:textId="77777777" w:rsidR="008D749C" w:rsidRDefault="008D749C" w:rsidP="003077A5">
      <w:pPr>
        <w:jc w:val="both"/>
      </w:pPr>
    </w:p>
    <w:p w14:paraId="16A613E2" w14:textId="77777777" w:rsidR="008D749C" w:rsidRDefault="008D749C" w:rsidP="003077A5">
      <w:pPr>
        <w:jc w:val="both"/>
      </w:pPr>
    </w:p>
    <w:p w14:paraId="7C558490" w14:textId="77777777" w:rsidR="0074774F" w:rsidRDefault="0074774F" w:rsidP="003077A5">
      <w:pPr>
        <w:jc w:val="both"/>
      </w:pPr>
    </w:p>
    <w:p w14:paraId="77CB82BE" w14:textId="77777777" w:rsidR="001853D9" w:rsidRDefault="001853D9" w:rsidP="003077A5">
      <w:pPr>
        <w:jc w:val="both"/>
      </w:pPr>
    </w:p>
    <w:p w14:paraId="5563ABBB" w14:textId="77777777" w:rsidR="00FC34A3" w:rsidRDefault="00FC34A3" w:rsidP="00FC34A3">
      <w:pPr>
        <w:jc w:val="both"/>
      </w:pPr>
      <w:r>
        <w:t>Parengė</w:t>
      </w:r>
    </w:p>
    <w:p w14:paraId="6BC016BF" w14:textId="77777777" w:rsidR="00FC34A3" w:rsidRDefault="00FC34A3" w:rsidP="00FC34A3">
      <w:pPr>
        <w:jc w:val="both"/>
      </w:pPr>
      <w:r>
        <w:t>Socialinių paslaugų poskyrio vyriausioji specialistė</w:t>
      </w:r>
    </w:p>
    <w:p w14:paraId="43359A38" w14:textId="77777777" w:rsidR="00FC34A3" w:rsidRDefault="00FC34A3" w:rsidP="00FC34A3">
      <w:pPr>
        <w:jc w:val="both"/>
      </w:pPr>
    </w:p>
    <w:p w14:paraId="7A6A217E" w14:textId="77777777" w:rsidR="00FC34A3" w:rsidRDefault="00FC34A3" w:rsidP="00FC34A3">
      <w:pPr>
        <w:jc w:val="both"/>
      </w:pPr>
      <w:r>
        <w:t>Audronė Jokubauskienė, tel. 39 63 01</w:t>
      </w:r>
    </w:p>
    <w:p w14:paraId="5493E618" w14:textId="77777777" w:rsidR="008D749C" w:rsidRDefault="00FC34A3" w:rsidP="003077A5">
      <w:pPr>
        <w:jc w:val="both"/>
      </w:pPr>
      <w:r>
        <w:t>2020-02-2</w:t>
      </w:r>
      <w:r w:rsidR="00911EA8">
        <w:t>8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E29CA" w14:textId="77777777" w:rsidR="00F42A76" w:rsidRDefault="00F42A76">
      <w:r>
        <w:separator/>
      </w:r>
    </w:p>
  </w:endnote>
  <w:endnote w:type="continuationSeparator" w:id="0">
    <w:p w14:paraId="438BA1B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07D88" w14:textId="77777777" w:rsidR="00F42A76" w:rsidRDefault="00F42A76">
      <w:r>
        <w:separator/>
      </w:r>
    </w:p>
  </w:footnote>
  <w:footnote w:type="continuationSeparator" w:id="0">
    <w:p w14:paraId="35217D4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0DD8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4FF4C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82D1E" w14:textId="211665D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037C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B7996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634C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F848A6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7CE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B7E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87AFE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700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74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065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8C2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1EA8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558F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1998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16D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4A3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48CE8"/>
  <w15:docId w15:val="{DB0468BC-DB1B-4DC4-B81B-ACE0A70C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3479</Characters>
  <Application>Microsoft Office Word</Application>
  <DocSecurity>4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2020-03-06T07:49:00Z</dcterms:created>
  <dcterms:modified xsi:type="dcterms:W3CDTF">2020-03-06T07:49:00Z</dcterms:modified>
</cp:coreProperties>
</file>