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65A03BB7" w14:textId="77777777" w:rsidTr="00C57681">
        <w:tc>
          <w:tcPr>
            <w:tcW w:w="3969" w:type="dxa"/>
          </w:tcPr>
          <w:p w14:paraId="65A03BB6"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5A03BB9" w14:textId="77777777" w:rsidTr="00C57681">
        <w:tc>
          <w:tcPr>
            <w:tcW w:w="3969" w:type="dxa"/>
          </w:tcPr>
          <w:p w14:paraId="65A03BB8" w14:textId="77777777" w:rsidR="0006079E" w:rsidRDefault="0006079E" w:rsidP="0006079E">
            <w:r>
              <w:t>Klaipėdos miesto savivaldybės</w:t>
            </w:r>
          </w:p>
        </w:tc>
      </w:tr>
      <w:tr w:rsidR="0006079E" w14:paraId="65A03BBB" w14:textId="77777777" w:rsidTr="00C57681">
        <w:tc>
          <w:tcPr>
            <w:tcW w:w="3969" w:type="dxa"/>
          </w:tcPr>
          <w:p w14:paraId="65A03BBA"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14:paraId="65A03BBD" w14:textId="77777777" w:rsidTr="00C57681">
        <w:tc>
          <w:tcPr>
            <w:tcW w:w="3969" w:type="dxa"/>
          </w:tcPr>
          <w:p w14:paraId="65A03BBC"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T1-71</w:t>
            </w:r>
            <w:bookmarkEnd w:id="2"/>
          </w:p>
        </w:tc>
      </w:tr>
    </w:tbl>
    <w:p w14:paraId="65A03BBE" w14:textId="77777777" w:rsidR="00832CC9" w:rsidRPr="00F72A1E" w:rsidRDefault="00832CC9" w:rsidP="0006079E">
      <w:pPr>
        <w:jc w:val="center"/>
      </w:pPr>
    </w:p>
    <w:p w14:paraId="65A03BBF" w14:textId="77777777" w:rsidR="00832CC9" w:rsidRPr="00F72A1E" w:rsidRDefault="00832CC9" w:rsidP="0006079E">
      <w:pPr>
        <w:jc w:val="center"/>
      </w:pPr>
    </w:p>
    <w:p w14:paraId="65A03BC0" w14:textId="77777777" w:rsidR="0006079E" w:rsidRDefault="005861A7" w:rsidP="0006079E">
      <w:pPr>
        <w:jc w:val="center"/>
        <w:rPr>
          <w:b/>
        </w:rPr>
      </w:pPr>
      <w:r>
        <w:rPr>
          <w:b/>
        </w:rPr>
        <w:t>KLAIPĖDOS HERMANO ZUDERMANO GIMNAZIJOS 2019 METŲ VEIKLOS ATASKAITA</w:t>
      </w:r>
    </w:p>
    <w:p w14:paraId="65A03BC1" w14:textId="77777777" w:rsidR="0049573D" w:rsidRDefault="0049573D" w:rsidP="00386FFC"/>
    <w:p w14:paraId="65A03BC2" w14:textId="77777777" w:rsidR="00B03B76" w:rsidRPr="00F72A1E" w:rsidRDefault="00B03B76" w:rsidP="00386FFC"/>
    <w:p w14:paraId="65A03BC3" w14:textId="77777777" w:rsidR="00E95A93" w:rsidRDefault="005861A7" w:rsidP="005861A7">
      <w:pPr>
        <w:autoSpaceDE w:val="0"/>
        <w:autoSpaceDN w:val="0"/>
        <w:adjustRightInd w:val="0"/>
        <w:ind w:left="24" w:right="-22" w:firstLine="827"/>
        <w:jc w:val="both"/>
      </w:pPr>
      <w:r w:rsidRPr="00900275">
        <w:t>Klaipėdos Hermano Zudermano gimnazijos (toliau – Įstaiga) 2019–2021 m. strateginio ir 2019 m. veiklos planuose nustatyti tikslai ir uždaviniai buvo orientuoti į aukštos švietimo paslaugų kokybės užtikrinimą ir Įstaigos materialinės bazės gerinimą. Pasirinkta 2019 m. prioritetinė kryptis ir metinis veiklos tikslas – padėti mokiniams tobulinti bendrąsias ir dalykines kompetencijas. Tikslui pasiekti buvo numatyti ir įgyvendinti 3 uždaviniai: sėkmingo ugdymo proceso organizavimo užtikrinimas,</w:t>
      </w:r>
      <w:r w:rsidRPr="00900275">
        <w:rPr>
          <w:color w:val="FF0000"/>
        </w:rPr>
        <w:t xml:space="preserve"> </w:t>
      </w:r>
      <w:r w:rsidRPr="00900275">
        <w:t>pagalbos įvairių gebėjimų mokiniams stiprinimas ir mokinio individualios pažangos stebėjimo tobulinimas,</w:t>
      </w:r>
      <w:r w:rsidRPr="00900275">
        <w:rPr>
          <w:color w:val="FF0000"/>
        </w:rPr>
        <w:t xml:space="preserve"> </w:t>
      </w:r>
      <w:r w:rsidRPr="00900275">
        <w:t xml:space="preserve">lanksčių ir efektyvių edukacinių ir mokymo(si) aplinkų kūrimas. </w:t>
      </w:r>
    </w:p>
    <w:p w14:paraId="65A03BC4" w14:textId="77777777" w:rsidR="005861A7" w:rsidRPr="00900275" w:rsidRDefault="005861A7" w:rsidP="005861A7">
      <w:pPr>
        <w:autoSpaceDE w:val="0"/>
        <w:autoSpaceDN w:val="0"/>
        <w:adjustRightInd w:val="0"/>
        <w:ind w:left="24" w:right="-22" w:firstLine="827"/>
        <w:jc w:val="both"/>
      </w:pPr>
      <w:r w:rsidRPr="00900275">
        <w:t>Vadybiniai siekiai 2019 m. buvo orientuoti į Įstaigos veiklos reglamentavimo atitiktį, keičiantis teisės aktams: individualios mokinio pažangos sistemos tobulinimas, Įstaigos bendruomenės lyderystės gebėjimų didinimas, pozityvios emocinės aplinkos, lemiančios gerą mokinių ir mokytojų savijautą, kūrimas.</w:t>
      </w:r>
    </w:p>
    <w:p w14:paraId="65A03BC5" w14:textId="77777777" w:rsidR="005861A7" w:rsidRPr="00900275" w:rsidRDefault="005861A7" w:rsidP="005861A7">
      <w:pPr>
        <w:ind w:left="24" w:right="-22" w:firstLine="827"/>
        <w:jc w:val="both"/>
      </w:pPr>
      <w:r w:rsidRPr="00900275">
        <w:t>2019 m. pasiekti reikšmingi švietimo paslaugų kiekybiniai ir kokybiniai pokyčiai. 2019</w:t>
      </w:r>
      <w:r w:rsidR="0049573D">
        <w:t xml:space="preserve"> m. rugsėjo 1 d. </w:t>
      </w:r>
      <w:r w:rsidRPr="00900275">
        <w:t>duomenimis ugdytas 681 mokinys (2018 m. – 659), užtikrintas nenutrūkstamas pradinis, pagrindinis ir vidurinis ugdymas. Ugdymo programas įgyvendino 63 pedagogai, t. y. 65,91 etato (2018 m. – 62,09 etato), dirbo 21 nepedagoginis darbuotojas (20,75 etato). Įgyvendintos 29 neformaliojo vaikų švietimo programos, kuriose dalyvavo 431 (</w:t>
      </w:r>
      <w:r w:rsidRPr="00900275">
        <w:rPr>
          <w:lang w:eastAsia="lt-LT"/>
        </w:rPr>
        <w:t xml:space="preserve">63 %) </w:t>
      </w:r>
      <w:r w:rsidRPr="00900275">
        <w:t>mokinys (</w:t>
      </w:r>
      <w:r w:rsidRPr="00900275">
        <w:rPr>
          <w:lang w:eastAsia="lt-LT"/>
        </w:rPr>
        <w:t>2018 m. – 83 %), padaugėjo mokinių, lankančių neformaliojo švietimo užsiėmimus kitose miesto neformaliojo švietimo įstaigose. B</w:t>
      </w:r>
      <w:r w:rsidRPr="00900275">
        <w:t xml:space="preserve">uvo vykdyti 6 tarptautiniai, 3 šalies projektai, organizuotos 32 atviros veiklos, 302 edukacinės išvykos, 127 tradiciniai ir netradiciniai renginiai, kuriuose dalyvavo Įstaigos pedagogai, ugdytiniai ir jų tėvai. </w:t>
      </w:r>
    </w:p>
    <w:p w14:paraId="65A03BC6" w14:textId="77777777" w:rsidR="005861A7" w:rsidRPr="00900275" w:rsidRDefault="005861A7" w:rsidP="005861A7">
      <w:pPr>
        <w:ind w:left="24" w:right="-22" w:firstLine="827"/>
        <w:jc w:val="both"/>
      </w:pPr>
      <w:r w:rsidRPr="00900275">
        <w:t>S</w:t>
      </w:r>
      <w:r w:rsidRPr="00900275">
        <w:rPr>
          <w:lang w:eastAsia="lt-LT"/>
        </w:rPr>
        <w:t>ėkmingą 2019 m. veiklos plano įgyvendinimą rodo mokinių pasiekimai. Visi abiturientai (36) įgijo vidurinį išsilavinimą, aukštesnius nei 86 balai</w:t>
      </w:r>
      <w:r w:rsidRPr="00900275">
        <w:t xml:space="preserve"> valstybinių brandos egzaminų</w:t>
      </w:r>
      <w:r w:rsidRPr="00900275">
        <w:rPr>
          <w:lang w:eastAsia="lt-LT"/>
        </w:rPr>
        <w:t xml:space="preserve"> įvertinimus gavo 31 mokinys, t. y. 25 % (2018 m. </w:t>
      </w:r>
      <w:r w:rsidRPr="00900275">
        <w:t xml:space="preserve">– </w:t>
      </w:r>
      <w:r w:rsidRPr="00900275">
        <w:rPr>
          <w:lang w:eastAsia="lt-LT"/>
        </w:rPr>
        <w:t xml:space="preserve"> </w:t>
      </w:r>
      <w:r w:rsidRPr="00900275">
        <w:rPr>
          <w:color w:val="000000"/>
        </w:rPr>
        <w:t xml:space="preserve">21 </w:t>
      </w:r>
      <w:r w:rsidRPr="00900275">
        <w:rPr>
          <w:lang w:eastAsia="lt-LT"/>
        </w:rPr>
        <w:t>%</w:t>
      </w:r>
      <w:r w:rsidRPr="00900275">
        <w:rPr>
          <w:color w:val="000000"/>
        </w:rPr>
        <w:t>).</w:t>
      </w:r>
      <w:r w:rsidRPr="00900275">
        <w:rPr>
          <w:lang w:eastAsia="lt-LT"/>
        </w:rPr>
        <w:t xml:space="preserve"> Visi II gimnazinių klasių mokiniai (42) įgijo pagrindinį išsilavinimą, 38 mokiniai (2018 m. </w:t>
      </w:r>
      <w:r w:rsidRPr="00900275">
        <w:t>–35 mokiniai) gavo tarptautinio vokiečių kalbos egzamino DSD I ir II diplomus. 7 klasių mokiniams buvo sudarytos galimybės laikyti A2 lygio tarptautinį vokiečių kalbos egzaminą (išlaikė 17 mokinių).</w:t>
      </w:r>
      <w:r w:rsidRPr="00900275">
        <w:rPr>
          <w:lang w:eastAsia="lt-LT"/>
        </w:rPr>
        <w:t xml:space="preserve"> Š</w:t>
      </w:r>
      <w:r w:rsidRPr="00900275">
        <w:t xml:space="preserve">alies ir miesto dalykinėse olimpiadose, konkursuose pelnytos 32 (2018 m. – 23) prizinės vietos. Toliau tęstas integruoto dalyko ir užsienio kalbos mokymo (IDUKM) respublikinis projektas, t. y. biologijos, geografijos, istorijos ir vokiečių kalbos dalykų integracija. </w:t>
      </w:r>
      <w:r w:rsidRPr="00900275">
        <w:rPr>
          <w:rFonts w:eastAsia="Calibri"/>
        </w:rPr>
        <w:t xml:space="preserve">2019 m. pagerintas </w:t>
      </w:r>
      <w:r w:rsidRPr="00900275">
        <w:t xml:space="preserve">mokinių lankomumas, t. y. 1 mokinys per metus vidutiniškai praleido </w:t>
      </w:r>
      <w:r w:rsidRPr="00900275">
        <w:rPr>
          <w:rFonts w:eastAsia="Calibri"/>
        </w:rPr>
        <w:t xml:space="preserve">67 pamokas (2018 m. – 81). </w:t>
      </w:r>
      <w:r w:rsidRPr="00900275">
        <w:t xml:space="preserve">Logopedo pagalba (1 etatas) teikta 53 mokiniams (2018 m. – 48). </w:t>
      </w:r>
      <w:r w:rsidRPr="00900275">
        <w:rPr>
          <w:color w:val="000000"/>
          <w:shd w:val="clear" w:color="auto" w:fill="FFFFFF"/>
        </w:rPr>
        <w:t>Suteikta 241 psichologinė konsultacija (21 tėvui, 208 mokiniams, 12 mokytojų) bei  įvyko 223 pokalbiai  su mokytojais, administracijos darbuotojais, tėvais, mokiniais, teikiant jiems psichologinę informaciją, tariantis dėl pagalbos būdų ir bendradarbiavimo formų.</w:t>
      </w:r>
      <w:r w:rsidRPr="00900275">
        <w:rPr>
          <w:rFonts w:ascii="Arial" w:hAnsi="Arial" w:cs="Arial"/>
          <w:color w:val="222222"/>
          <w:shd w:val="clear" w:color="auto" w:fill="FFFFFF"/>
        </w:rPr>
        <w:t xml:space="preserve"> </w:t>
      </w:r>
      <w:r w:rsidRPr="00900275">
        <w:rPr>
          <w:color w:val="000000"/>
          <w:shd w:val="clear" w:color="auto" w:fill="FFFFFF"/>
        </w:rPr>
        <w:t>2019 m. įvyko 328 socialinio pedagogo pokalbiai su mokiniais, 148 pokalbiai su tėvais, 351 pokalbis su mokytojais, klasių vadovais, konsultuojant, teikiant jiems socialinę pedagoginę informaciją, tariantis dėl pagalbos būdų ir bendradarbiavimo formų.</w:t>
      </w:r>
    </w:p>
    <w:p w14:paraId="65A03BC7" w14:textId="77777777" w:rsidR="005861A7" w:rsidRPr="00900275" w:rsidRDefault="005861A7" w:rsidP="005861A7">
      <w:pPr>
        <w:pStyle w:val="Betarp"/>
        <w:ind w:left="24" w:right="-22" w:firstLine="827"/>
        <w:jc w:val="both"/>
        <w:rPr>
          <w:szCs w:val="24"/>
        </w:rPr>
      </w:pPr>
      <w:r w:rsidRPr="00900275">
        <w:rPr>
          <w:szCs w:val="24"/>
        </w:rPr>
        <w:t>2019 m. kvalifikaciją tobulino kiekvienas pedagogas vidutiniškai 4–5 dienas. Visiems pedagogams organizuoti seminarai „Mokytojo emocinis intelektas (EQ) motyvuojančiai komunikacijai pamokoje: kaip išnaudoti emocijų energiją“,</w:t>
      </w:r>
      <w:r w:rsidRPr="00900275">
        <w:rPr>
          <w:szCs w:val="24"/>
          <w:shd w:val="clear" w:color="auto" w:fill="FFFFFF"/>
        </w:rPr>
        <w:t xml:space="preserve"> „Stresas. Perdegimas. Energija“, </w:t>
      </w:r>
      <w:r w:rsidRPr="00900275">
        <w:rPr>
          <w:rFonts w:eastAsia="Calibri"/>
          <w:b/>
          <w:bCs/>
          <w:szCs w:val="24"/>
        </w:rPr>
        <w:t>„</w:t>
      </w:r>
      <w:r w:rsidRPr="00900275">
        <w:rPr>
          <w:rFonts w:eastAsia="Calibri"/>
          <w:bCs/>
          <w:szCs w:val="24"/>
        </w:rPr>
        <w:t>Neuromokslai apie socialines ir emocines kompetencijas: kas čia „Režisierius?“,</w:t>
      </w:r>
      <w:r w:rsidRPr="00900275">
        <w:rPr>
          <w:rFonts w:eastAsia="Calibri"/>
          <w:b/>
          <w:bCs/>
          <w:szCs w:val="24"/>
        </w:rPr>
        <w:t xml:space="preserve"> </w:t>
      </w:r>
      <w:r w:rsidRPr="00900275">
        <w:rPr>
          <w:szCs w:val="24"/>
        </w:rPr>
        <w:t xml:space="preserve">vyko komandiniai mokymai Įstaigos administracijai „Psichologinio atsparumo pratybos bei kolektyvo sutelktumo stiprinimas ugdymo įstaigoje“. Per metus pedagogai parengė ir įgyvendino 1 tobulinimo programą </w:t>
      </w:r>
      <w:r w:rsidRPr="00900275">
        <w:rPr>
          <w:szCs w:val="24"/>
        </w:rPr>
        <w:lastRenderedPageBreak/>
        <w:t xml:space="preserve">miesto pedagogams, skaitė pranešimus </w:t>
      </w:r>
      <w:r w:rsidRPr="00900275">
        <w:rPr>
          <w:rFonts w:eastAsia="Calibri"/>
          <w:szCs w:val="24"/>
        </w:rPr>
        <w:t>3 šalies, 4 miesto</w:t>
      </w:r>
      <w:r w:rsidRPr="00900275">
        <w:rPr>
          <w:szCs w:val="24"/>
        </w:rPr>
        <w:t xml:space="preserve"> konferencijose, seminaruose. Taip pat pedagogai organizavo 2 kvalifikacinius renginius miesto pedagogams, vykdė socialinio emocinio ugdymo programas ,,Paauglystės kryžkelės“, ,,Raktas į sėkmę“.</w:t>
      </w:r>
    </w:p>
    <w:p w14:paraId="65A03BC8" w14:textId="77777777" w:rsidR="005861A7" w:rsidRPr="00900275" w:rsidRDefault="005861A7" w:rsidP="005861A7">
      <w:pPr>
        <w:pStyle w:val="Betarp"/>
        <w:ind w:left="24" w:right="-22" w:firstLine="827"/>
        <w:jc w:val="both"/>
        <w:rPr>
          <w:szCs w:val="24"/>
        </w:rPr>
      </w:pPr>
      <w:r w:rsidRPr="00900275">
        <w:rPr>
          <w:szCs w:val="24"/>
        </w:rPr>
        <w:t>2019 m. į</w:t>
      </w:r>
      <w:r w:rsidRPr="00900275">
        <w:rPr>
          <w:color w:val="000000"/>
          <w:szCs w:val="24"/>
        </w:rPr>
        <w:t>sivertinta</w:t>
      </w:r>
      <w:r w:rsidRPr="00900275">
        <w:rPr>
          <w:szCs w:val="24"/>
        </w:rPr>
        <w:t xml:space="preserve"> Įstaigos veiklos kokybė. </w:t>
      </w:r>
      <w:r w:rsidRPr="00900275">
        <w:rPr>
          <w:szCs w:val="24"/>
          <w:shd w:val="clear" w:color="auto" w:fill="FFFFFF" w:themeFill="background1"/>
          <w:lang w:eastAsia="lt-LT"/>
        </w:rPr>
        <w:t>Atliktas veiklos rodiklių ,,Veikimas kartu“ ir ,,Bendradarbiavimas su tėvais“</w:t>
      </w:r>
      <w:r w:rsidRPr="00900275">
        <w:rPr>
          <w:color w:val="000000"/>
          <w:szCs w:val="24"/>
          <w:shd w:val="clear" w:color="auto" w:fill="FFFFFF" w:themeFill="background1"/>
          <w:lang w:eastAsia="lt-LT"/>
        </w:rPr>
        <w:t> pamatavimas. Rezultatai parodė, kad tirta sritis atitinka 3 lygį </w:t>
      </w:r>
      <w:r w:rsidRPr="00900275">
        <w:rPr>
          <w:szCs w:val="24"/>
          <w:shd w:val="clear" w:color="auto" w:fill="FFFFFF" w:themeFill="background1"/>
          <w:lang w:eastAsia="lt-LT"/>
        </w:rPr>
        <w:t>(gerai). </w:t>
      </w:r>
      <w:r w:rsidRPr="00900275">
        <w:rPr>
          <w:color w:val="000000"/>
          <w:szCs w:val="24"/>
          <w:shd w:val="clear" w:color="auto" w:fill="FFFFFF" w:themeFill="background1"/>
          <w:lang w:eastAsia="lt-LT"/>
        </w:rPr>
        <w:t xml:space="preserve">Išvadose pažymėta, kad </w:t>
      </w:r>
      <w:r w:rsidRPr="00900275">
        <w:rPr>
          <w:szCs w:val="24"/>
        </w:rPr>
        <w:t>visas Įstaigos personalas (administracija, mokytojai, specialistai, kiti darbuotojai) laiko save viena komanda, dirbančia kartu ir siekiančia bendrų tikslų, geranoriškai bendrauja ir bendradarbiauja tarpusavyje, teikia vieni kitiems reikalingą pagalbą, pataria. Sąmoningas ir kryptingas mokymasis vyksta tarp Įstaigos mokytojų</w:t>
      </w:r>
      <w:r w:rsidR="0049573D">
        <w:rPr>
          <w:szCs w:val="24"/>
        </w:rPr>
        <w:t>.</w:t>
      </w:r>
      <w:r w:rsidRPr="00900275">
        <w:rPr>
          <w:szCs w:val="24"/>
        </w:rPr>
        <w:t xml:space="preserve"> </w:t>
      </w:r>
      <w:r w:rsidR="0049573D">
        <w:rPr>
          <w:szCs w:val="24"/>
        </w:rPr>
        <w:t>M</w:t>
      </w:r>
      <w:r w:rsidRPr="00900275">
        <w:rPr>
          <w:szCs w:val="24"/>
        </w:rPr>
        <w:t>etodinėse grupėse, trumpalaikėse bei ilgalaikėse darbo grupėse</w:t>
      </w:r>
      <w:r w:rsidR="001D255F">
        <w:rPr>
          <w:szCs w:val="24"/>
        </w:rPr>
        <w:t xml:space="preserve"> </w:t>
      </w:r>
      <w:r w:rsidRPr="00900275">
        <w:rPr>
          <w:szCs w:val="24"/>
        </w:rPr>
        <w:t>mokytojai dalijasi žiniomis, įgytomis seminaruose, konferencijose, tarptautinių projektų metu. Atliktas Įstaigos mikroklimato tyrimas parodė, kad Įstaigos mikroklimatas turi ryškius palankaus mikroklimato bruožus.</w:t>
      </w:r>
    </w:p>
    <w:p w14:paraId="65A03BC9" w14:textId="77777777" w:rsidR="005861A7" w:rsidRPr="00A054AA" w:rsidRDefault="005861A7" w:rsidP="005861A7">
      <w:pPr>
        <w:pStyle w:val="Betarp"/>
        <w:ind w:left="24" w:right="-22" w:firstLine="827"/>
        <w:jc w:val="both"/>
        <w:rPr>
          <w:szCs w:val="24"/>
        </w:rPr>
      </w:pPr>
      <w:r w:rsidRPr="00900275">
        <w:rPr>
          <w:szCs w:val="24"/>
        </w:rPr>
        <w:t xml:space="preserve">2019 m. </w:t>
      </w:r>
      <w:r w:rsidRPr="00900275">
        <w:rPr>
          <w:color w:val="000000"/>
          <w:szCs w:val="24"/>
        </w:rPr>
        <w:t xml:space="preserve">Įstaigos išlaikymui skirtos lėšos naudotos </w:t>
      </w:r>
      <w:r w:rsidRPr="00900275">
        <w:rPr>
          <w:szCs w:val="24"/>
        </w:rPr>
        <w:t>racionaliai ir taupiai, sprendimai dėl jų panaudojimo derinti su Įstaigos savivaldos institucijomis, bendruomene</w:t>
      </w:r>
      <w:r w:rsidRPr="00900275">
        <w:rPr>
          <w:color w:val="000000"/>
          <w:szCs w:val="24"/>
        </w:rPr>
        <w:t>.</w:t>
      </w:r>
      <w:r w:rsidRPr="00900275">
        <w:rPr>
          <w:szCs w:val="24"/>
        </w:rPr>
        <w:t xml:space="preserve"> Per metus savivaldybės lėšomis buvo atnaujinta 2-ojo korpuso elektros instaliacija (už 15,0 tūkst. Eur, pilnam atnaujinimui lėšų neskirta), atliktas stogo remontas (70,0 tūkst. Eur) ir parengtas stadiono atnaujinimo projektas (12,0 tūkst. Eur.). Įstaigos paramos, rėmėjų bei savivaldybės lėšomis 2019 m. atlikti kiti materialinės bazės atnaujinimo darbai: perplanuoti ir naujai įrengti 3 kabinetai (naujos durys, pakabinamos lubos,   šviestuvai) (7,0 tūkst. Eur), pakeista grindų danga 4 kabinetuose (1,4 tūkst. Eur),  pilnai suremontuoti 2 kabinetai (2,0 tūkst. Eur), pakeisti šviestuvai 6 kabinetuose, 8 kabinetuose perklijuoti tapetai, perdažytos sienos ir lubos, išdažytos holų ir koridorių sienos, 2 kabinetuose įrengtos kabinamos lubos, atnaujinta 50 % palangių, atliktas sanitarinių mazgų dalinis remontas (4,5 tūkst. Eur), 7 kabinetuose įrengti roletai ir žaliuzės (2,4 tūkst. Eur). Per metus įsigyta 10 spintų, 4 lentynos, 5 mokytojo stalai, biuro kėdė (1,7 tūkst. Eur), 24 spintelės (448,0 Eur), 4 praustuvo spintelės (2,9 tūkst. Eur), vienviečiai suolai su kėdėmis (573,2 Eur), 7 </w:t>
      </w:r>
      <w:r w:rsidRPr="00A054AA">
        <w:rPr>
          <w:szCs w:val="24"/>
        </w:rPr>
        <w:t xml:space="preserve">vaizdo kameros (1,1 tūkst. Eur), 2 nešiojami kompiuteriai (467,2 Eur), daugialypės terpės projektorius (757,8 Eur), 2 spausdintuvai (275,4 Eur), dokumentų naikiklis (392,5 Eur), kopijavimo aparatas (131,6 Eur). </w:t>
      </w:r>
    </w:p>
    <w:p w14:paraId="65A03BCA" w14:textId="77777777" w:rsidR="005861A7" w:rsidRPr="00900275" w:rsidRDefault="005861A7" w:rsidP="005861A7">
      <w:pPr>
        <w:ind w:left="24" w:right="-22" w:firstLine="685"/>
        <w:jc w:val="both"/>
        <w:rPr>
          <w:lang w:eastAsia="lt-LT"/>
        </w:rPr>
      </w:pPr>
      <w:r w:rsidRPr="00A054AA">
        <w:t xml:space="preserve">Įstaigoje liko neišspręstos tokios vidaus ir išorės faktorių sąlygotos problemos: nepakankama mokinių mokymosi motyvacija ir tėvų įtaka vaikų auklėjimui; pasyvus tėvų dalyvavimas ugdymo procese ir daugumos nepalankus požiūris </w:t>
      </w:r>
      <w:r w:rsidRPr="00900275">
        <w:rPr>
          <w:color w:val="000000"/>
        </w:rPr>
        <w:t>į specialiųjų ugdymosi poreikių turinčių vaikų mokymąsi bendrosiose klasėse;</w:t>
      </w:r>
      <w:r w:rsidRPr="00900275">
        <w:t xml:space="preserve"> didėjantis mokinių, turinčių elgesio ir emocijų sutrikimų, skaičius;augančios pagalbos mokiniui specialistų darbų apimtys ir nepakankamas jų veiklos finansavimas;</w:t>
      </w:r>
      <w:r w:rsidRPr="00900275">
        <w:rPr>
          <w:color w:val="000000"/>
        </w:rPr>
        <w:t xml:space="preserve"> padidėjęs mokytojų darbo krūvis dėl mokytojų trūkumo. Taip pat būtinas </w:t>
      </w:r>
      <w:r w:rsidRPr="00900275">
        <w:rPr>
          <w:lang w:eastAsia="lt-LT"/>
        </w:rPr>
        <w:t xml:space="preserve">viso pastato, </w:t>
      </w:r>
      <w:r w:rsidRPr="00900275">
        <w:rPr>
          <w:shd w:val="clear" w:color="auto" w:fill="FFFFFF"/>
          <w:lang w:eastAsia="lt-LT"/>
        </w:rPr>
        <w:t>sporto aikštyno</w:t>
      </w:r>
      <w:r w:rsidRPr="00900275">
        <w:rPr>
          <w:lang w:eastAsia="lt-LT"/>
        </w:rPr>
        <w:t xml:space="preserve">, </w:t>
      </w:r>
      <w:r w:rsidRPr="00900275">
        <w:rPr>
          <w:shd w:val="clear" w:color="auto" w:fill="FFFFFF"/>
          <w:lang w:eastAsia="lt-LT"/>
        </w:rPr>
        <w:t xml:space="preserve">I aukšto koridorių grindų </w:t>
      </w:r>
      <w:r w:rsidRPr="00900275">
        <w:rPr>
          <w:lang w:eastAsia="lt-LT"/>
        </w:rPr>
        <w:t xml:space="preserve">dangos, elektros instaliacijos viename korpuse, šviestuvų, vandentiekio, kanalizacijos vamzdynų, </w:t>
      </w:r>
      <w:r w:rsidRPr="00900275">
        <w:rPr>
          <w:shd w:val="clear" w:color="auto" w:fill="FFFFFF"/>
          <w:lang w:eastAsia="lt-LT"/>
        </w:rPr>
        <w:t>vėdinimo sistemų, sporto salės dušo patalpų remontas</w:t>
      </w:r>
      <w:r w:rsidRPr="00900275">
        <w:rPr>
          <w:lang w:eastAsia="lt-LT"/>
        </w:rPr>
        <w:t>.</w:t>
      </w:r>
    </w:p>
    <w:p w14:paraId="65A03BCB" w14:textId="77777777" w:rsidR="00D57F27" w:rsidRDefault="005861A7" w:rsidP="005861A7">
      <w:pPr>
        <w:ind w:firstLine="709"/>
        <w:jc w:val="both"/>
      </w:pPr>
      <w:r w:rsidRPr="00900275">
        <w:t>Įstaigos bendruomenė susitarė dėl 2020 m. veiklos prioritetų – sudaryti sąlygas kiekvienam Įstaigos mokiniui siekti asmeninės pažangos</w:t>
      </w:r>
      <w:r>
        <w:t>.</w:t>
      </w:r>
    </w:p>
    <w:p w14:paraId="65A03BCC" w14:textId="77777777" w:rsidR="005861A7" w:rsidRDefault="005861A7" w:rsidP="005861A7">
      <w:pPr>
        <w:jc w:val="both"/>
      </w:pPr>
    </w:p>
    <w:p w14:paraId="65A03BCD" w14:textId="77777777" w:rsidR="005861A7" w:rsidRDefault="005861A7" w:rsidP="005861A7">
      <w:pPr>
        <w:jc w:val="both"/>
      </w:pPr>
    </w:p>
    <w:p w14:paraId="65A03BCE" w14:textId="77777777" w:rsidR="005861A7" w:rsidRPr="00832CC9" w:rsidRDefault="005861A7" w:rsidP="005861A7">
      <w:pPr>
        <w:jc w:val="both"/>
      </w:pPr>
      <w:r>
        <w:t>Direktor</w:t>
      </w:r>
      <w:r w:rsidR="00941171">
        <w:t>ė</w:t>
      </w:r>
      <w:r w:rsidR="00941171">
        <w:tab/>
      </w:r>
      <w:r w:rsidR="00941171">
        <w:tab/>
      </w:r>
      <w:r w:rsidR="00941171">
        <w:tab/>
      </w:r>
      <w:r w:rsidR="00941171">
        <w:tab/>
      </w:r>
      <w:r w:rsidR="00941171">
        <w:tab/>
        <w:t xml:space="preserve">                 Jolita Andrijauskienė</w:t>
      </w:r>
    </w:p>
    <w:sectPr w:rsidR="005861A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03BD1" w14:textId="77777777" w:rsidR="005B434A" w:rsidRDefault="005B434A" w:rsidP="00D57F27">
      <w:r>
        <w:separator/>
      </w:r>
    </w:p>
  </w:endnote>
  <w:endnote w:type="continuationSeparator" w:id="0">
    <w:p w14:paraId="65A03BD2"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03BCF" w14:textId="77777777" w:rsidR="005B434A" w:rsidRDefault="005B434A" w:rsidP="00D57F27">
      <w:r>
        <w:separator/>
      </w:r>
    </w:p>
  </w:footnote>
  <w:footnote w:type="continuationSeparator" w:id="0">
    <w:p w14:paraId="65A03BD0"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5A03BD3" w14:textId="77777777" w:rsidR="00D57F27" w:rsidRDefault="00D57F27">
        <w:pPr>
          <w:pStyle w:val="Antrats"/>
          <w:jc w:val="center"/>
        </w:pPr>
        <w:r>
          <w:fldChar w:fldCharType="begin"/>
        </w:r>
        <w:r>
          <w:instrText>PAGE   \* MERGEFORMAT</w:instrText>
        </w:r>
        <w:r>
          <w:fldChar w:fldCharType="separate"/>
        </w:r>
        <w:r w:rsidR="00833981">
          <w:rPr>
            <w:noProof/>
          </w:rPr>
          <w:t>2</w:t>
        </w:r>
        <w:r>
          <w:fldChar w:fldCharType="end"/>
        </w:r>
      </w:p>
    </w:sdtContent>
  </w:sdt>
  <w:p w14:paraId="65A03BD4"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D255F"/>
    <w:rsid w:val="0034183E"/>
    <w:rsid w:val="00386FFC"/>
    <w:rsid w:val="004476DD"/>
    <w:rsid w:val="0049573D"/>
    <w:rsid w:val="005861A7"/>
    <w:rsid w:val="00597EE8"/>
    <w:rsid w:val="005B434A"/>
    <w:rsid w:val="005F495C"/>
    <w:rsid w:val="00832CC9"/>
    <w:rsid w:val="00833981"/>
    <w:rsid w:val="008354D5"/>
    <w:rsid w:val="008E6E82"/>
    <w:rsid w:val="00941171"/>
    <w:rsid w:val="00A054AA"/>
    <w:rsid w:val="00A57ADE"/>
    <w:rsid w:val="00AF7D08"/>
    <w:rsid w:val="00B03B76"/>
    <w:rsid w:val="00B750B6"/>
    <w:rsid w:val="00C57681"/>
    <w:rsid w:val="00CA4D3B"/>
    <w:rsid w:val="00D42B72"/>
    <w:rsid w:val="00D57F27"/>
    <w:rsid w:val="00E33871"/>
    <w:rsid w:val="00E37A4B"/>
    <w:rsid w:val="00E56A73"/>
    <w:rsid w:val="00E95A9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03BB6"/>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5861A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4740</Words>
  <Characters>2703</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2020-03-06T11:41:00Z</cp:lastPrinted>
  <dcterms:created xsi:type="dcterms:W3CDTF">2020-03-16T11:15:00Z</dcterms:created>
  <dcterms:modified xsi:type="dcterms:W3CDTF">2020-03-16T11:15:00Z</dcterms:modified>
</cp:coreProperties>
</file>