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T1-74</w:t>
            </w:r>
            <w:bookmarkEnd w:id="2"/>
          </w:p>
        </w:tc>
      </w:tr>
    </w:tbl>
    <w:p w:rsidR="00832CC9" w:rsidRPr="00F72A1E" w:rsidRDefault="00832CC9" w:rsidP="0006079E">
      <w:pPr>
        <w:jc w:val="center"/>
      </w:pPr>
    </w:p>
    <w:p w:rsidR="00832CC9" w:rsidRPr="00F72A1E" w:rsidRDefault="00832CC9" w:rsidP="0006079E">
      <w:pPr>
        <w:jc w:val="center"/>
      </w:pPr>
    </w:p>
    <w:p w:rsidR="0006079E" w:rsidRDefault="005861A7" w:rsidP="0006079E">
      <w:pPr>
        <w:jc w:val="center"/>
        <w:rPr>
          <w:b/>
        </w:rPr>
      </w:pPr>
      <w:r>
        <w:rPr>
          <w:b/>
        </w:rPr>
        <w:t xml:space="preserve">KLAIPĖDOS </w:t>
      </w:r>
      <w:r w:rsidR="00382641">
        <w:rPr>
          <w:b/>
        </w:rPr>
        <w:t>SIMONO DACHO</w:t>
      </w:r>
      <w:r>
        <w:rPr>
          <w:b/>
        </w:rPr>
        <w:t xml:space="preserve"> </w:t>
      </w:r>
      <w:r w:rsidR="00382641">
        <w:rPr>
          <w:b/>
        </w:rPr>
        <w:t>PRO</w:t>
      </w:r>
      <w:r>
        <w:rPr>
          <w:b/>
        </w:rPr>
        <w:t>GIMNAZIJOS 2019 METŲ VEIKLOS ATASKAITA</w:t>
      </w:r>
    </w:p>
    <w:p w:rsidR="00832CC9" w:rsidRDefault="00832CC9" w:rsidP="0006079E">
      <w:pPr>
        <w:jc w:val="center"/>
      </w:pPr>
    </w:p>
    <w:p w:rsidR="0049573D" w:rsidRPr="00F72A1E" w:rsidRDefault="0049573D" w:rsidP="00382641">
      <w:pPr>
        <w:ind w:firstLine="709"/>
        <w:jc w:val="center"/>
      </w:pPr>
    </w:p>
    <w:p w:rsidR="00382641" w:rsidRPr="00B23AF4" w:rsidRDefault="00382641" w:rsidP="00382641">
      <w:pPr>
        <w:tabs>
          <w:tab w:val="left" w:pos="1134"/>
        </w:tabs>
        <w:ind w:firstLine="709"/>
        <w:jc w:val="both"/>
        <w:rPr>
          <w:color w:val="C00000"/>
          <w:sz w:val="20"/>
          <w:lang w:eastAsia="lt-LT"/>
        </w:rPr>
      </w:pPr>
      <w:r w:rsidRPr="00B23AF4">
        <w:rPr>
          <w:color w:val="000000" w:themeColor="text1"/>
        </w:rPr>
        <w:t>Įgyvendinant Klaipėdos Simono Dacho progimnazijos (toliau – progimnazija) 2019–2021 metų strateginį ir 2019 metų veiklos plan</w:t>
      </w:r>
      <w:r>
        <w:rPr>
          <w:color w:val="000000" w:themeColor="text1"/>
        </w:rPr>
        <w:t>us</w:t>
      </w:r>
      <w:r w:rsidRPr="00B23AF4">
        <w:rPr>
          <w:color w:val="000000" w:themeColor="text1"/>
        </w:rPr>
        <w:t xml:space="preserve">, buvo siekiama </w:t>
      </w:r>
      <w:r w:rsidRPr="00B23AF4">
        <w:t>stiprinti mokymosi pagalbą įvairių gebėjimų mokiniams, taikant kiekvieno mokinio pažangos matavimo sistemą; kurti pozityvią emocinę aplinką, lemiančią gerą mokinių ir mokytojų savijautą progimnazijoje. Šie tikslai buvo įgyvendinami vykdant uždavinius: diegti novatoriško verslumo sampratos elementus ugdymo procese; siekti specialiųjų ugdymosi poreikių mokinių pažangos pastovumo, teikiant mokymo(si) pagalbą; kurti saugią, palankią kūrybiškumui mokymo(si) aplinką; tobulinti visų bendruomenės narių bendravimo ir bendradarbiavimo kultūrą.</w:t>
      </w:r>
    </w:p>
    <w:p w:rsidR="00382641" w:rsidRPr="00B23AF4" w:rsidRDefault="00382641" w:rsidP="00382641">
      <w:pPr>
        <w:ind w:firstLine="709"/>
        <w:jc w:val="both"/>
      </w:pPr>
      <w:r w:rsidRPr="00B23AF4">
        <w:t xml:space="preserve">Nuo 2018 metų pavienėse klasėse (1Ʃ, 2Ʃ, 5Ʃ, 6Ʃ) įgyvendinami Novatoriško verslumo ugdymo sampratos elementai. Tikslas – ugdyti novatoriškai mąstančią asmenybę, gebančią savarankiškai aktyviai veikti, kurti naujas idėjas ir jas realizuoti. 2019 m. buvo organizuotas priimamų mokinių motyvacijos vertinimas į novatoriško verslumo (Ʃ) klases. Novatoriško verslumo ugdymo programos integruotos į bendrąjį ugdymą, šių klasių mokiniai papildomai mokėsi pagal pasirenkamąsias finansinio raštingumo, kūrybiškumo ugdymo, programavimo pradmenų programas, užsiėmimai buvo organizuojami ir kitose edukacinėse erdvėse. Visi šių klasių mokiniai savarankiškai parengė ir pristatė projektus, dalyvavo mokomųjų bendrovių veikloje. Organizuota kūrybinė 2 dienų vasaros stovykla, kurios metu mokiniai ugdėsi lyderystės, bendradarbiavimo, kūrybiškumo kompetencijas.  </w:t>
      </w:r>
    </w:p>
    <w:p w:rsidR="00382641" w:rsidRPr="00B23AF4" w:rsidRDefault="00382641" w:rsidP="00382641">
      <w:pPr>
        <w:ind w:firstLine="709"/>
        <w:jc w:val="both"/>
      </w:pPr>
      <w:r w:rsidRPr="00B23AF4">
        <w:rPr>
          <w:color w:val="000000" w:themeColor="text1"/>
        </w:rPr>
        <w:t xml:space="preserve">Per metus </w:t>
      </w:r>
      <w:r w:rsidRPr="00B23AF4">
        <w:t>sistemingai buvo vykdoma mokinių asmeninės pažangos stebėjimo ir pagalbos  teikimo priežiūra, analizuo</w:t>
      </w:r>
      <w:r>
        <w:t>t</w:t>
      </w:r>
      <w:r w:rsidRPr="00B23AF4">
        <w:t xml:space="preserve">i mokinių akademinių pasiekimų pokyčiai. Mokiniai mokėsi vertinti save, numatydami tolimesnius ugdymo(si) uždavinius, įsivertinimo anketos lapuose vertino savo vertybines nuostatas, gebėjimus ir pastangas, kėlė savo siekius ir tikslus pusmečiui, metams. Siekti asmeninės pažangos, planuoti veiklą </w:t>
      </w:r>
      <w:r w:rsidRPr="00D02924">
        <w:t>padėjo progimnazijos</w:t>
      </w:r>
      <w:r w:rsidRPr="00B23AF4">
        <w:t xml:space="preserve"> programos „Kopk į kalną“ ir „Sėkmės klubas“. Mokinių individuali pažanga buvo stebima ir vertinama remiantis  prioritetinėmis mokėjimo mokytis bei socialine kompetencijomis. Pusmečių pabaigoje buvo aptariami signaliniai įvertinimai, suplanuota ir vykdoma mokymosi pagalba. Mokinių ugdymo(si) pasiekimai stebimi mokytojų kasdieninėje ugdymo veikloje, atliekant diagnostinius patikrinamuosius darbus, analizuojant Nacionalinio mokinių pasiekimų patikrinimo (toliau – NMPP) testų, nacionalinių ir tarptautinių tyrimų, konkursų rezultatus. Pasiekimų ir pažangos rezultatų analize remtasi planuojant ugdymo veiklą: metodinės grupės parengė ir vykdė savo ugdomųjų dalykų, metodinė taryba – progimnazijos mokymosi pasiekimų gerinimo planus. Informacija apie mokinių pasiekimus, jų pokyčius pateikta mokytojų tarybos, direkcijos, progimnazijos tarybos posėdžiuose, pristatyta klasių ir bendruose tėvų susirinkimuose, skelbta progimnazijos interneto svetainėje. Teikiant mokymosi pagalbą gabiesiems ir sunkumų patiriantiems mokiniams, organizuotos grupių ir pagal poreikį individualios konsultacijos, vykdyta pagalba „Vaikai vaikams“. Siekiant tenkinti įvairių gebėjimų turinčių mokinių ugdymo poreikius, buvo kaupiamas atskirų dalykų, diferencijuotų pagal pasiekimų lygius, užduočių bankas. </w:t>
      </w:r>
    </w:p>
    <w:p w:rsidR="00382641" w:rsidRPr="00765500" w:rsidRDefault="00382641" w:rsidP="00382641">
      <w:pPr>
        <w:ind w:firstLine="709"/>
        <w:jc w:val="both"/>
      </w:pPr>
      <w:r w:rsidRPr="00B23AF4">
        <w:t xml:space="preserve">Progimnazijoje garantuojama aukšta mokymosi kokybė: 2019 metais labai gerais pažymiais progimnaziją baigė 65 mokiniai (13 %), gerais – 42 % 5–8 klasių mokinių; 1–4 klasių 81 mokinys (17 %) baigė labai gerai, nebuvo nepatenkinamai įvertintų mokinių. Bendras 5–8 klasių mokinių pažymių vidurkis – 7,8. </w:t>
      </w:r>
      <w:r w:rsidRPr="00765500">
        <w:t>2019 m. visų dalykų, matematikos, skaitymo ir rašymo, bendrai surinktų taškų procentinis rodiklis, palyginus su 2018 metų rezultatais, pagerėjo: 4 kl. – 72,</w:t>
      </w:r>
      <w:r w:rsidR="009631EA">
        <w:t>8 (</w:t>
      </w:r>
      <w:r w:rsidRPr="00765500">
        <w:t xml:space="preserve">2018 m. – 67,6), 6 kl. – 65,2 (2018 m. – 61,3). Visi 8 klasių mokiniai dalyvavo bandomajame eNMP matematikos ir </w:t>
      </w:r>
      <w:r w:rsidRPr="00765500">
        <w:lastRenderedPageBreak/>
        <w:t>gamtos mokslų patikrinime, pasiekimų vidurkis MTT taškais aukštesnis, nei dalyvavusių šalies aštuntokų (matematikos 515, gamtos mokslų – 508 MTT taškai).</w:t>
      </w:r>
    </w:p>
    <w:p w:rsidR="00382641" w:rsidRPr="00B23AF4" w:rsidRDefault="00382641" w:rsidP="00382641">
      <w:pPr>
        <w:ind w:firstLine="709"/>
        <w:jc w:val="both"/>
      </w:pPr>
      <w:r w:rsidRPr="00B23AF4">
        <w:t xml:space="preserve">Progimnazijos ugdytiniai 2019 metais pasiekė gerų rezultatų dalykinėse olimpiadose ir konkursuose: Klaipėdos miesto dalykinėse olimpiadose iškovojo septynias I, penkias II, vieną III vietą; dalykiniuose konkursuose </w:t>
      </w:r>
      <w:r w:rsidR="009631EA">
        <w:t xml:space="preserve">– </w:t>
      </w:r>
      <w:r w:rsidRPr="00B23AF4">
        <w:t xml:space="preserve">penkias I, tris II, keturias III vietas; meniniuose, kūrybiniuose konkursuose </w:t>
      </w:r>
      <w:r w:rsidR="009631EA">
        <w:t xml:space="preserve">– </w:t>
      </w:r>
      <w:r w:rsidRPr="00B23AF4">
        <w:t xml:space="preserve">septynias I, dvi II, keturias III vietas; Klaipėdos miesto sportinėse varžybose „Mero taurė“ – po dvi I ir II vietas. Siekiant paskatinti už puikius rezultatus įvairiose veiklos srityse, mokiniai apdovanoti padėkos raštais, Mokinių lyderių klubo organizuotų rinkimų nugalėtojai – tradicinėmis progimnazijos ,,Padėkos pėdutėmis”.  </w:t>
      </w:r>
    </w:p>
    <w:p w:rsidR="00382641" w:rsidRPr="00B23AF4" w:rsidRDefault="00382641" w:rsidP="00382641">
      <w:pPr>
        <w:ind w:firstLine="709"/>
        <w:jc w:val="both"/>
        <w:rPr>
          <w:color w:val="000000" w:themeColor="text1"/>
        </w:rPr>
      </w:pPr>
      <w:r w:rsidRPr="00B23AF4">
        <w:rPr>
          <w:color w:val="000000" w:themeColor="text1"/>
        </w:rPr>
        <w:t>Progimnazija toliau diegė Patyčių ir smurto prevencijos Olweus programos kokybės užtikrinimo sistemą, nuolat buvo vykdoma klasių mikroklimato stebėsena naudojant „Termometro“ metodą; buvo teikiama psichologinė, socialinė, specialioji, informacinė pagalba mokiniams. Vaiko gerovės komisija pagal poreikį sprendė mokinių ugdymo(si), elgesio problemas, parengė ir vykdė pagalbos rekomendacijas.</w:t>
      </w:r>
      <w:r w:rsidRPr="00B23AF4">
        <w:t xml:space="preserve"> </w:t>
      </w:r>
      <w:r w:rsidRPr="00B23AF4">
        <w:rPr>
          <w:color w:val="000000" w:themeColor="text1"/>
        </w:rPr>
        <w:t>Organizuoti grupiniai užsiėmimai sėkmingai penktokų adaptacijai, klasių mikroklimato gerinimui, sunkiai besiadaptuojantiems mokiniams, turintiems specialiųjų ugdymosi poreikių (1</w:t>
      </w:r>
      <w:r w:rsidRPr="00B23AF4">
        <w:rPr>
          <w:rFonts w:eastAsia="SimSun, 宋体"/>
        </w:rPr>
        <w:t>–</w:t>
      </w:r>
      <w:r w:rsidRPr="00B23AF4">
        <w:rPr>
          <w:color w:val="000000" w:themeColor="text1"/>
        </w:rPr>
        <w:t>8 kl.), adaptaciniai užsiėmimai pirmųjų klasių mokiniams „Linksmosios stotelės“ pagal įvairias socialinių įgūdžių programas („Tiltai“, „Įveikime kartu“, „Gyvai“ ir kt.). Atliktas pirmokų, penktokų ir naujai atvykusių mokinių adaptacijos tyrimas, rezultatai aptarti direkcijos posėdžiuose ir nustatytos veiklos tobulinimo rekomendacijos. Progimnazijos darbuotojams organizuoti mokymai „Krizės įveika asmeniniame gyvenime ir bendruomenėje: pagalba sau ir kitam</w:t>
      </w:r>
      <w:r w:rsidR="009631EA">
        <w:rPr>
          <w:color w:val="000000" w:themeColor="text1"/>
        </w:rPr>
        <w:t>“</w:t>
      </w:r>
      <w:r w:rsidRPr="00B23AF4">
        <w:rPr>
          <w:color w:val="000000" w:themeColor="text1"/>
        </w:rPr>
        <w:t>. Visi progimnazijos mokiniai mokėsi pagal pasirinktą vieną iš 35 mokytojų parengtų patyriminio ugdymo programų, rašė motyvacinius laiškus, dalyvavo praktinėse veiklose, atliko įvairius tiriamuosius darbus, pristatė savo ugdymo(si) veiklų rezultatus.</w:t>
      </w:r>
    </w:p>
    <w:p w:rsidR="00382641" w:rsidRPr="00B23AF4" w:rsidRDefault="00382641" w:rsidP="00382641">
      <w:pPr>
        <w:tabs>
          <w:tab w:val="left" w:pos="851"/>
        </w:tabs>
        <w:ind w:firstLine="709"/>
        <w:jc w:val="both"/>
        <w:rPr>
          <w:strike/>
        </w:rPr>
      </w:pPr>
      <w:r w:rsidRPr="00B23AF4">
        <w:t>Ugdant mokinių pilietiškumą, atsakomybę, bendruomeniškumą, buvo organizuoti visi numatyti tradiciniai progimnazijos renginiai: kartu su kaimyninėmis institucijomis organizuota tradicinė kaimynų bendruomenės „Šventė Puodžių gatvėje“, progimnazijoje organizuotos akcijos, parodos, renginiai. Progimnazijos bendruomenė toliau sistemingai vykdė ekologinę veiklą ir Tarptautinėje gamtosauginių mokyklų programoje 13 kartą iškovojo Žaliąją vėliavą. Mokinių ir mokytojų komandos dalyvavo ES struktūrinių fondų remiamuose, nacionaliniuose bei kituose ilgalaikiuose ugdymo tobulinimo projektuose, tenkinančiuose ugdymo(si), saviraiškos poreikius, skatinančiuose ugdymo inovacijų diegimą: gamtosauginių mokyklų programa (GMP), tarptauti</w:t>
      </w:r>
      <w:r w:rsidR="009631EA">
        <w:t>niai projektai „Mažiau šiukšlių“</w:t>
      </w:r>
      <w:r w:rsidRPr="00B23AF4">
        <w:t xml:space="preserve">, </w:t>
      </w:r>
      <w:r w:rsidR="009631EA">
        <w:t>Baltijos jūros projektas,</w:t>
      </w:r>
      <w:r w:rsidRPr="00B23AF4">
        <w:t xml:space="preserve"> projektas „Team Dream“, skirtas jaunų žmonių lyderystės ugdymui</w:t>
      </w:r>
      <w:r w:rsidR="009631EA">
        <w:t>,</w:t>
      </w:r>
      <w:r w:rsidRPr="00B23AF4">
        <w:t xml:space="preserve"> Erasmus+ mokslo projektas „OFF-BOOK. Objective: Foster theatrical perFormance to comBat discrimination in schOOls &amp; tacKle early leaving“ (Diskriminacijos mažinimas mokyklose teatro užsiėmimais). </w:t>
      </w:r>
    </w:p>
    <w:p w:rsidR="005861A7" w:rsidRDefault="00382641" w:rsidP="00382641">
      <w:pPr>
        <w:ind w:firstLine="709"/>
        <w:jc w:val="both"/>
      </w:pPr>
      <w:r w:rsidRPr="00B23AF4">
        <w:rPr>
          <w:color w:val="000000" w:themeColor="text1"/>
        </w:rPr>
        <w:t>2019 m. atlikti visi numatyti ugdymo(si) aplinkų gerinimo darbai: modernizuotas, pritaikytas mokinių poilsio ir ugdymo(si) poreikiams vidinis mokyklos „Parkur“ kiemelis, įrengta gamtamokslinė laboratorija, suremontuoti koridoriai, mokytojų kambarys, įsigyta naujų baldų, kompiuterių, demonstracinės technikos mokomiesiems kabinetams</w:t>
      </w:r>
      <w:r>
        <w:rPr>
          <w:color w:val="000000" w:themeColor="text1"/>
        </w:rPr>
        <w:t>.</w:t>
      </w:r>
    </w:p>
    <w:p w:rsidR="005861A7" w:rsidRDefault="005861A7" w:rsidP="005861A7">
      <w:pPr>
        <w:jc w:val="both"/>
      </w:pPr>
    </w:p>
    <w:p w:rsidR="00382641" w:rsidRDefault="00382641" w:rsidP="005861A7">
      <w:pPr>
        <w:jc w:val="both"/>
      </w:pPr>
    </w:p>
    <w:p w:rsidR="005861A7" w:rsidRPr="00832CC9" w:rsidRDefault="005861A7" w:rsidP="005861A7">
      <w:pPr>
        <w:jc w:val="both"/>
      </w:pPr>
      <w:r>
        <w:t>Direktor</w:t>
      </w:r>
      <w:r w:rsidR="00941171">
        <w:t>ė</w:t>
      </w:r>
      <w:r w:rsidR="00941171">
        <w:tab/>
      </w:r>
      <w:r w:rsidR="00941171">
        <w:tab/>
      </w:r>
      <w:r w:rsidR="00941171">
        <w:tab/>
      </w:r>
      <w:r w:rsidR="00941171">
        <w:tab/>
      </w:r>
      <w:r w:rsidR="00941171">
        <w:tab/>
        <w:t xml:space="preserve">                 </w:t>
      </w:r>
      <w:r w:rsidR="00382641">
        <w:t xml:space="preserve">    Daiva Marozienė</w:t>
      </w:r>
    </w:p>
    <w:sectPr w:rsidR="005861A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宋体">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540C9">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D255F"/>
    <w:rsid w:val="0034183E"/>
    <w:rsid w:val="00382641"/>
    <w:rsid w:val="004476DD"/>
    <w:rsid w:val="0049573D"/>
    <w:rsid w:val="005861A7"/>
    <w:rsid w:val="00597EE8"/>
    <w:rsid w:val="005B434A"/>
    <w:rsid w:val="005F495C"/>
    <w:rsid w:val="00832CC9"/>
    <w:rsid w:val="008354D5"/>
    <w:rsid w:val="008E6E82"/>
    <w:rsid w:val="00941171"/>
    <w:rsid w:val="009631EA"/>
    <w:rsid w:val="00A57ADE"/>
    <w:rsid w:val="00AF7D08"/>
    <w:rsid w:val="00B750B6"/>
    <w:rsid w:val="00C57681"/>
    <w:rsid w:val="00CA4D3B"/>
    <w:rsid w:val="00D42B72"/>
    <w:rsid w:val="00D540C9"/>
    <w:rsid w:val="00D57F27"/>
    <w:rsid w:val="00E33871"/>
    <w:rsid w:val="00E37A4B"/>
    <w:rsid w:val="00E56A73"/>
    <w:rsid w:val="00E95A9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D446"/>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5861A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4770</Words>
  <Characters>2719</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2020-03-17T12:56:00Z</dcterms:created>
  <dcterms:modified xsi:type="dcterms:W3CDTF">2020-03-17T12:56:00Z</dcterms:modified>
</cp:coreProperties>
</file>