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20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T1-80</w:t>
            </w:r>
            <w:bookmarkEnd w:id="2"/>
          </w:p>
        </w:tc>
      </w:tr>
    </w:tbl>
    <w:p w:rsidR="00832CC9" w:rsidRPr="00F72A1E" w:rsidRDefault="00832CC9" w:rsidP="0006079E">
      <w:pPr>
        <w:jc w:val="center"/>
      </w:pPr>
    </w:p>
    <w:p w:rsidR="00832CC9" w:rsidRPr="00F72A1E" w:rsidRDefault="00832CC9" w:rsidP="00C0229C"/>
    <w:p w:rsidR="00A410B8" w:rsidRPr="00C0229C" w:rsidRDefault="00C9192B" w:rsidP="00C0229C">
      <w:pPr>
        <w:ind w:left="720"/>
        <w:jc w:val="center"/>
        <w:outlineLvl w:val="0"/>
      </w:pPr>
      <w:r>
        <w:rPr>
          <w:b/>
          <w:caps/>
        </w:rPr>
        <w:t>Bį</w:t>
      </w:r>
      <w:r w:rsidR="00A410B8">
        <w:rPr>
          <w:b/>
          <w:caps/>
        </w:rPr>
        <w:t xml:space="preserve"> </w:t>
      </w:r>
      <w:r w:rsidR="00A410B8">
        <w:rPr>
          <w:b/>
        </w:rPr>
        <w:t>NEĮGALIŲJŲ CENTRO „KLAIPĖDOS LAKŠTUTĖ</w:t>
      </w:r>
      <w:r w:rsidR="00A410B8">
        <w:t>“</w:t>
      </w:r>
      <w:r w:rsidR="00C0229C">
        <w:t xml:space="preserve"> </w:t>
      </w:r>
      <w:r w:rsidR="00A410B8">
        <w:rPr>
          <w:b/>
          <w:caps/>
        </w:rPr>
        <w:t xml:space="preserve">2019 metų </w:t>
      </w:r>
      <w:r w:rsidR="00C0229C">
        <w:rPr>
          <w:b/>
          <w:caps/>
        </w:rPr>
        <w:t xml:space="preserve">VEIKLOS     </w:t>
      </w:r>
      <w:r w:rsidR="00A410B8">
        <w:rPr>
          <w:b/>
          <w:caps/>
        </w:rPr>
        <w:t>ataskaita</w:t>
      </w:r>
    </w:p>
    <w:p w:rsidR="00A410B8" w:rsidRDefault="00A410B8" w:rsidP="00A410B8">
      <w:pPr>
        <w:jc w:val="both"/>
        <w:rPr>
          <w:b/>
        </w:rPr>
      </w:pPr>
    </w:p>
    <w:p w:rsidR="00A410B8" w:rsidRDefault="00A410B8" w:rsidP="00A410B8">
      <w:pPr>
        <w:numPr>
          <w:ilvl w:val="0"/>
          <w:numId w:val="1"/>
        </w:numPr>
        <w:tabs>
          <w:tab w:val="num" w:pos="284"/>
        </w:tabs>
        <w:ind w:hanging="720"/>
        <w:jc w:val="both"/>
        <w:rPr>
          <w:b/>
        </w:rPr>
      </w:pPr>
      <w:r>
        <w:rPr>
          <w:b/>
        </w:rPr>
        <w:t>Įstaigos pristatymas</w:t>
      </w:r>
    </w:p>
    <w:p w:rsidR="00A410B8" w:rsidRDefault="00A410B8" w:rsidP="00A410B8">
      <w:pPr>
        <w:numPr>
          <w:ilvl w:val="1"/>
          <w:numId w:val="1"/>
        </w:numPr>
        <w:ind w:hanging="496"/>
        <w:jc w:val="both"/>
      </w:pPr>
      <w:r>
        <w:t>Biudžetinė įstaiga Neįgaliųjų centras „Klaipėdos lakštutė“</w:t>
      </w:r>
    </w:p>
    <w:p w:rsidR="00A410B8" w:rsidRDefault="00A410B8" w:rsidP="00A410B8">
      <w:pPr>
        <w:ind w:left="780" w:hanging="496"/>
        <w:jc w:val="both"/>
      </w:pPr>
      <w:r>
        <w:t>Lakštučių g. 6, LT - 91196 Klaipėda, tel. (46) 416 065.</w:t>
      </w:r>
    </w:p>
    <w:p w:rsidR="00A410B8" w:rsidRDefault="00A410B8" w:rsidP="00A410B8">
      <w:pPr>
        <w:ind w:left="780" w:hanging="496"/>
        <w:jc w:val="both"/>
        <w:rPr>
          <w:color w:val="0070C0"/>
        </w:rPr>
      </w:pPr>
      <w:r>
        <w:rPr>
          <w:color w:val="0070C0"/>
        </w:rPr>
        <w:t>http://</w:t>
      </w:r>
      <w:hyperlink r:id="rId7" w:history="1">
        <w:r>
          <w:rPr>
            <w:rStyle w:val="Hipersaitas"/>
            <w:color w:val="0070C0"/>
          </w:rPr>
          <w:t>www.klaipedoslakstute.lt</w:t>
        </w:r>
      </w:hyperlink>
    </w:p>
    <w:p w:rsidR="00A410B8" w:rsidRDefault="00A410B8" w:rsidP="00A410B8">
      <w:pPr>
        <w:ind w:left="780" w:hanging="496"/>
        <w:jc w:val="both"/>
      </w:pPr>
    </w:p>
    <w:p w:rsidR="00A410B8" w:rsidRDefault="00A410B8" w:rsidP="00A410B8">
      <w:pPr>
        <w:numPr>
          <w:ilvl w:val="1"/>
          <w:numId w:val="1"/>
        </w:numPr>
        <w:ind w:hanging="496"/>
        <w:jc w:val="both"/>
      </w:pPr>
      <w:r>
        <w:rPr>
          <w:b/>
        </w:rPr>
        <w:t>Įstaigos vadovas.</w:t>
      </w:r>
      <w:r>
        <w:t xml:space="preserve"> Danutė Daukantienė</w:t>
      </w:r>
    </w:p>
    <w:p w:rsidR="00A410B8" w:rsidRDefault="00A410B8" w:rsidP="00A410B8">
      <w:pPr>
        <w:ind w:left="78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1323"/>
        <w:gridCol w:w="1229"/>
        <w:gridCol w:w="1229"/>
        <w:gridCol w:w="4097"/>
      </w:tblGrid>
      <w:tr w:rsidR="00A410B8" w:rsidTr="00A410B8">
        <w:tc>
          <w:tcPr>
            <w:tcW w:w="5000" w:type="pct"/>
            <w:gridSpan w:val="5"/>
            <w:tcBorders>
              <w:top w:val="single" w:sz="4" w:space="0" w:color="auto"/>
              <w:left w:val="single" w:sz="4" w:space="0" w:color="auto"/>
              <w:bottom w:val="single" w:sz="4" w:space="0" w:color="auto"/>
              <w:right w:val="single" w:sz="4" w:space="0" w:color="auto"/>
            </w:tcBorders>
            <w:hideMark/>
          </w:tcPr>
          <w:p w:rsidR="00A410B8" w:rsidRDefault="00A410B8">
            <w:pPr>
              <w:tabs>
                <w:tab w:val="left" w:pos="3840"/>
              </w:tabs>
              <w:jc w:val="both"/>
              <w:rPr>
                <w:b/>
              </w:rPr>
            </w:pPr>
            <w:r>
              <w:rPr>
                <w:b/>
              </w:rPr>
              <w:t xml:space="preserve">1.3. Darbuotojų skaičius </w:t>
            </w:r>
          </w:p>
        </w:tc>
      </w:tr>
      <w:tr w:rsidR="00A410B8" w:rsidTr="00A410B8">
        <w:trPr>
          <w:trHeight w:val="1110"/>
        </w:trPr>
        <w:tc>
          <w:tcPr>
            <w:tcW w:w="669"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Administracijos darbuotojai</w:t>
            </w:r>
          </w:p>
        </w:tc>
        <w:tc>
          <w:tcPr>
            <w:tcW w:w="594" w:type="pct"/>
            <w:tcBorders>
              <w:top w:val="nil"/>
              <w:left w:val="single" w:sz="4" w:space="0" w:color="auto"/>
              <w:bottom w:val="single" w:sz="4" w:space="0" w:color="auto"/>
              <w:right w:val="single" w:sz="4" w:space="0" w:color="auto"/>
            </w:tcBorders>
            <w:hideMark/>
          </w:tcPr>
          <w:p w:rsidR="00A410B8" w:rsidRDefault="00A410B8">
            <w:pPr>
              <w:jc w:val="both"/>
            </w:pPr>
            <w:r>
              <w:t>Specialistai</w:t>
            </w:r>
          </w:p>
        </w:tc>
        <w:tc>
          <w:tcPr>
            <w:tcW w:w="520" w:type="pct"/>
            <w:tcBorders>
              <w:top w:val="nil"/>
              <w:left w:val="single" w:sz="4" w:space="0" w:color="auto"/>
              <w:bottom w:val="single" w:sz="4" w:space="0" w:color="auto"/>
              <w:right w:val="single" w:sz="4" w:space="0" w:color="auto"/>
            </w:tcBorders>
            <w:hideMark/>
          </w:tcPr>
          <w:p w:rsidR="00A410B8" w:rsidRDefault="00A410B8">
            <w:pPr>
              <w:jc w:val="both"/>
            </w:pPr>
            <w:r>
              <w:t>Ūkinis techninis personalas</w:t>
            </w:r>
          </w:p>
        </w:tc>
        <w:tc>
          <w:tcPr>
            <w:tcW w:w="743" w:type="pct"/>
            <w:tcBorders>
              <w:top w:val="nil"/>
              <w:left w:val="single" w:sz="4" w:space="0" w:color="auto"/>
              <w:bottom w:val="single" w:sz="4" w:space="0" w:color="auto"/>
              <w:right w:val="single" w:sz="4" w:space="0" w:color="auto"/>
            </w:tcBorders>
            <w:hideMark/>
          </w:tcPr>
          <w:p w:rsidR="00A410B8" w:rsidRDefault="00A410B8">
            <w:pPr>
              <w:jc w:val="both"/>
            </w:pPr>
            <w:r>
              <w:t>Pag. med. ir individ.</w:t>
            </w:r>
          </w:p>
          <w:p w:rsidR="00A410B8" w:rsidRDefault="00A410B8">
            <w:pPr>
              <w:jc w:val="both"/>
            </w:pPr>
            <w:r>
              <w:t>priežiūros personalas</w:t>
            </w:r>
          </w:p>
        </w:tc>
        <w:tc>
          <w:tcPr>
            <w:tcW w:w="2474" w:type="pct"/>
            <w:tcBorders>
              <w:top w:val="nil"/>
              <w:left w:val="single" w:sz="4" w:space="0" w:color="auto"/>
              <w:bottom w:val="single" w:sz="4" w:space="0" w:color="auto"/>
              <w:right w:val="single" w:sz="4" w:space="0" w:color="auto"/>
            </w:tcBorders>
            <w:hideMark/>
          </w:tcPr>
          <w:p w:rsidR="00A410B8" w:rsidRDefault="00A410B8">
            <w:pPr>
              <w:jc w:val="both"/>
            </w:pPr>
            <w:r>
              <w:t>Pastabos: nurodykite ar atitinka esamas darbuotojų skaičius miesto tarybos ar vyriausybės patvirtintiems normatyvų reikalavimams</w:t>
            </w:r>
          </w:p>
        </w:tc>
      </w:tr>
      <w:tr w:rsidR="00A410B8" w:rsidTr="00A410B8">
        <w:tc>
          <w:tcPr>
            <w:tcW w:w="669"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9</w:t>
            </w:r>
          </w:p>
        </w:tc>
        <w:tc>
          <w:tcPr>
            <w:tcW w:w="594" w:type="pct"/>
            <w:tcBorders>
              <w:top w:val="single" w:sz="4" w:space="0" w:color="auto"/>
              <w:left w:val="single" w:sz="4" w:space="0" w:color="auto"/>
              <w:bottom w:val="single" w:sz="4" w:space="0" w:color="auto"/>
              <w:right w:val="single" w:sz="4" w:space="0" w:color="auto"/>
            </w:tcBorders>
            <w:hideMark/>
          </w:tcPr>
          <w:p w:rsidR="00A410B8" w:rsidRDefault="00A410B8">
            <w:pPr>
              <w:jc w:val="both"/>
              <w:rPr>
                <w:lang w:val="en-US"/>
              </w:rPr>
            </w:pPr>
            <w:r>
              <w:rPr>
                <w:lang w:val="en-US"/>
              </w:rPr>
              <w:t>34</w:t>
            </w:r>
          </w:p>
        </w:tc>
        <w:tc>
          <w:tcPr>
            <w:tcW w:w="52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7</w:t>
            </w:r>
          </w:p>
        </w:tc>
        <w:tc>
          <w:tcPr>
            <w:tcW w:w="743" w:type="pct"/>
            <w:tcBorders>
              <w:top w:val="single" w:sz="4" w:space="0" w:color="auto"/>
              <w:left w:val="single" w:sz="4" w:space="0" w:color="auto"/>
              <w:bottom w:val="single" w:sz="4" w:space="0" w:color="auto"/>
              <w:right w:val="single" w:sz="4" w:space="0" w:color="auto"/>
            </w:tcBorders>
            <w:hideMark/>
          </w:tcPr>
          <w:p w:rsidR="00A410B8" w:rsidRDefault="00A410B8">
            <w:pPr>
              <w:jc w:val="both"/>
              <w:rPr>
                <w:lang w:val="en-US"/>
              </w:rPr>
            </w:pPr>
            <w:r>
              <w:rPr>
                <w:lang w:val="en-US"/>
              </w:rPr>
              <w:t>86,5</w:t>
            </w:r>
          </w:p>
        </w:tc>
        <w:tc>
          <w:tcPr>
            <w:tcW w:w="2474"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Darbuotojų skaičius atitinka LR socialinės apsaugos ir darbo ministro patvirtintus normatyvus.</w:t>
            </w:r>
          </w:p>
          <w:p w:rsidR="00A410B8" w:rsidRDefault="00A410B8">
            <w:pPr>
              <w:jc w:val="both"/>
            </w:pPr>
            <w:r>
              <w:t xml:space="preserve">Klaipėdos miesto savivaldybės administracijos direktoriaus įsakymu 2019-08-23 Nr. P1-692 „Dėl BĮ Neįgaliųjų centro „Klaipėdos lakštutė“ didžiausios leistino pareigybių skaičiaus nustatymo“ nuo 2020 metų </w:t>
            </w:r>
          </w:p>
          <w:p w:rsidR="00A410B8" w:rsidRDefault="00A410B8">
            <w:pPr>
              <w:jc w:val="both"/>
            </w:pPr>
            <w:r>
              <w:t xml:space="preserve">patvirtintas – </w:t>
            </w:r>
            <w:r>
              <w:rPr>
                <w:b/>
              </w:rPr>
              <w:t xml:space="preserve">136,5 </w:t>
            </w:r>
            <w:r>
              <w:t>pareigybių skaičius.</w:t>
            </w:r>
          </w:p>
        </w:tc>
      </w:tr>
    </w:tbl>
    <w:p w:rsidR="00A410B8" w:rsidRDefault="00A410B8" w:rsidP="00A410B8"/>
    <w:p w:rsidR="00A410B8" w:rsidRDefault="00A410B8" w:rsidP="00A410B8"/>
    <w:p w:rsidR="00A410B8" w:rsidRDefault="00A410B8" w:rsidP="00A410B8">
      <w:pPr>
        <w:jc w:val="center"/>
      </w:pPr>
      <w:r>
        <w:rPr>
          <w:noProof/>
          <w:lang w:eastAsia="lt-LT"/>
        </w:rPr>
        <w:drawing>
          <wp:inline distT="0" distB="0" distL="0" distR="0">
            <wp:extent cx="3714750" cy="21621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4750" cy="2162175"/>
                    </a:xfrm>
                    <a:prstGeom prst="rect">
                      <a:avLst/>
                    </a:prstGeom>
                    <a:noFill/>
                    <a:ln>
                      <a:noFill/>
                    </a:ln>
                  </pic:spPr>
                </pic:pic>
              </a:graphicData>
            </a:graphic>
          </wp:inline>
        </w:drawing>
      </w:r>
    </w:p>
    <w:p w:rsidR="00A410B8" w:rsidRDefault="00A410B8" w:rsidP="00A410B8">
      <w:pPr>
        <w:jc w:val="center"/>
        <w:rPr>
          <w:b/>
        </w:rPr>
      </w:pPr>
      <w:r>
        <w:rPr>
          <w:b/>
        </w:rPr>
        <w:t>1 pav.  Personalo pasiskirstymas</w:t>
      </w:r>
    </w:p>
    <w:p w:rsidR="00A410B8" w:rsidRDefault="00A410B8" w:rsidP="00A410B8">
      <w:pPr>
        <w:jc w:val="both"/>
        <w:rPr>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1469"/>
        <w:gridCol w:w="5367"/>
      </w:tblGrid>
      <w:tr w:rsidR="00A410B8" w:rsidTr="00A410B8">
        <w:tc>
          <w:tcPr>
            <w:tcW w:w="5000" w:type="pct"/>
            <w:gridSpan w:val="3"/>
            <w:tcBorders>
              <w:top w:val="single" w:sz="4" w:space="0" w:color="auto"/>
              <w:left w:val="single" w:sz="4" w:space="0" w:color="auto"/>
              <w:bottom w:val="single" w:sz="4" w:space="0" w:color="auto"/>
              <w:right w:val="single" w:sz="4" w:space="0" w:color="auto"/>
            </w:tcBorders>
            <w:hideMark/>
          </w:tcPr>
          <w:p w:rsidR="00A410B8" w:rsidRDefault="00A410B8">
            <w:pPr>
              <w:jc w:val="both"/>
              <w:rPr>
                <w:b/>
              </w:rPr>
            </w:pPr>
            <w:r>
              <w:rPr>
                <w:b/>
              </w:rPr>
              <w:t>1.4. Naudojamos patalpos (trys padaliniai)</w:t>
            </w:r>
          </w:p>
        </w:tc>
      </w:tr>
      <w:tr w:rsidR="00A410B8" w:rsidTr="00A410B8">
        <w:tc>
          <w:tcPr>
            <w:tcW w:w="145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Pastatai (nurodyti adresus)</w:t>
            </w:r>
          </w:p>
        </w:tc>
        <w:tc>
          <w:tcPr>
            <w:tcW w:w="763"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Plotas</w:t>
            </w:r>
          </w:p>
        </w:tc>
        <w:tc>
          <w:tcPr>
            <w:tcW w:w="2787"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Pastabas</w:t>
            </w:r>
          </w:p>
        </w:tc>
      </w:tr>
      <w:tr w:rsidR="00A410B8" w:rsidTr="00A410B8">
        <w:tc>
          <w:tcPr>
            <w:tcW w:w="145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Lakštučių g. 6, Klaipėda</w:t>
            </w:r>
          </w:p>
        </w:tc>
        <w:tc>
          <w:tcPr>
            <w:tcW w:w="763"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336,32 m</w:t>
            </w:r>
            <w:r>
              <w:rPr>
                <w:vertAlign w:val="superscript"/>
              </w:rPr>
              <w:t>2</w:t>
            </w:r>
          </w:p>
          <w:p w:rsidR="00A410B8" w:rsidRDefault="00A410B8">
            <w:pPr>
              <w:jc w:val="both"/>
            </w:pPr>
            <w:r>
              <w:lastRenderedPageBreak/>
              <w:t>(bendras plotas 463m</w:t>
            </w:r>
            <w:r>
              <w:rPr>
                <w:vertAlign w:val="superscript"/>
              </w:rPr>
              <w:t>2)</w:t>
            </w:r>
          </w:p>
        </w:tc>
        <w:tc>
          <w:tcPr>
            <w:tcW w:w="2787"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lastRenderedPageBreak/>
              <w:t>Klaipėdos miesto savivaldybės tarybos 2001 05 24 sprendimu Nr.157 patalpos adresu: Lakštučių g. 6, Klaipėda perduotos pasitikėjimo teise.</w:t>
            </w:r>
          </w:p>
        </w:tc>
      </w:tr>
      <w:tr w:rsidR="00A410B8" w:rsidTr="00A410B8">
        <w:tc>
          <w:tcPr>
            <w:tcW w:w="145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Panevėžio g. 2 Klaipėda (Klaipėdos „Medeinės“ mokyklos patapose, III aukštas)</w:t>
            </w:r>
          </w:p>
        </w:tc>
        <w:tc>
          <w:tcPr>
            <w:tcW w:w="763" w:type="pct"/>
            <w:tcBorders>
              <w:top w:val="single" w:sz="4" w:space="0" w:color="auto"/>
              <w:left w:val="single" w:sz="4" w:space="0" w:color="auto"/>
              <w:bottom w:val="single" w:sz="4" w:space="0" w:color="auto"/>
              <w:right w:val="single" w:sz="4" w:space="0" w:color="auto"/>
            </w:tcBorders>
          </w:tcPr>
          <w:p w:rsidR="00A410B8" w:rsidRDefault="00A410B8">
            <w:pPr>
              <w:jc w:val="both"/>
              <w:rPr>
                <w:vertAlign w:val="superscript"/>
              </w:rPr>
            </w:pPr>
            <w:r>
              <w:t>726,89 m</w:t>
            </w:r>
            <w:r>
              <w:rPr>
                <w:vertAlign w:val="superscript"/>
              </w:rPr>
              <w:t>2</w:t>
            </w:r>
          </w:p>
          <w:p w:rsidR="00A410B8" w:rsidRDefault="00A410B8">
            <w:pPr>
              <w:jc w:val="both"/>
            </w:pPr>
          </w:p>
          <w:p w:rsidR="00A410B8" w:rsidRDefault="00A410B8">
            <w:pPr>
              <w:jc w:val="both"/>
            </w:pPr>
          </w:p>
        </w:tc>
        <w:tc>
          <w:tcPr>
            <w:tcW w:w="2787"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Klaipėdos miesto savivaldybės tarybos 2016 02 15 sprendimu Nr. TU6-8 patalpos adresu: Panevėžio g. 2, Klaipėda perduotos pasitikėjimo teise.</w:t>
            </w:r>
          </w:p>
        </w:tc>
      </w:tr>
      <w:tr w:rsidR="00A410B8" w:rsidTr="00A410B8">
        <w:tc>
          <w:tcPr>
            <w:tcW w:w="1450"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Smiltelės g. 14 Klaipėda (Klaipėdos vaikų globos namai „Smiltelė“)</w:t>
            </w:r>
          </w:p>
        </w:tc>
        <w:tc>
          <w:tcPr>
            <w:tcW w:w="763"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180,05 m</w:t>
            </w:r>
            <w:r>
              <w:rPr>
                <w:vertAlign w:val="superscript"/>
              </w:rPr>
              <w:t>2</w:t>
            </w:r>
          </w:p>
        </w:tc>
        <w:tc>
          <w:tcPr>
            <w:tcW w:w="2787" w:type="pct"/>
            <w:tcBorders>
              <w:top w:val="single" w:sz="4" w:space="0" w:color="auto"/>
              <w:left w:val="single" w:sz="4" w:space="0" w:color="auto"/>
              <w:bottom w:val="single" w:sz="4" w:space="0" w:color="auto"/>
              <w:right w:val="single" w:sz="4" w:space="0" w:color="auto"/>
            </w:tcBorders>
            <w:hideMark/>
          </w:tcPr>
          <w:p w:rsidR="00A410B8" w:rsidRDefault="00A410B8">
            <w:pPr>
              <w:jc w:val="both"/>
            </w:pPr>
            <w:r>
              <w:t>Klaipėdos miesto savivaldybės tarybos 2016 05 26 sprendimu T2-151 patalpos adresu: Smiltelės g. 14, Klaipėda perduotos pasitikėjimo teise.</w:t>
            </w:r>
          </w:p>
        </w:tc>
      </w:tr>
    </w:tbl>
    <w:p w:rsidR="00A410B8" w:rsidRDefault="00A410B8" w:rsidP="00A410B8">
      <w:pPr>
        <w:jc w:val="center"/>
        <w:rPr>
          <w:b/>
        </w:rPr>
      </w:pPr>
    </w:p>
    <w:p w:rsidR="00A410B8" w:rsidRDefault="00A410B8" w:rsidP="00A410B8">
      <w:pPr>
        <w:jc w:val="center"/>
        <w:rPr>
          <w:b/>
        </w:rPr>
      </w:pPr>
      <w:r>
        <w:rPr>
          <w:b/>
        </w:rPr>
        <w:t xml:space="preserve">Lėšų pasiskirstymas </w:t>
      </w:r>
    </w:p>
    <w:p w:rsidR="00A410B8" w:rsidRDefault="00A410B8" w:rsidP="00A410B8">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5"/>
        <w:gridCol w:w="1334"/>
        <w:gridCol w:w="1116"/>
        <w:gridCol w:w="1283"/>
      </w:tblGrid>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color w:val="202124"/>
                <w:sz w:val="28"/>
                <w:szCs w:val="28"/>
              </w:rPr>
            </w:pPr>
            <w:r>
              <w:rPr>
                <w:b/>
                <w:bCs/>
                <w:color w:val="000000"/>
              </w:rPr>
              <w:t>Lėšų pavadinimas</w:t>
            </w:r>
          </w:p>
        </w:tc>
        <w:tc>
          <w:tcPr>
            <w:tcW w:w="707"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b/>
                <w:bCs/>
                <w:color w:val="000000"/>
              </w:rPr>
            </w:pPr>
            <w:r>
              <w:rPr>
                <w:b/>
                <w:bCs/>
                <w:color w:val="000000"/>
              </w:rPr>
              <w:t xml:space="preserve">2018 m. </w:t>
            </w:r>
          </w:p>
          <w:p w:rsidR="00A410B8" w:rsidRDefault="00A410B8">
            <w:pPr>
              <w:jc w:val="center"/>
              <w:rPr>
                <w:color w:val="202124"/>
                <w:sz w:val="28"/>
                <w:szCs w:val="28"/>
              </w:rPr>
            </w:pPr>
            <w:r>
              <w:rPr>
                <w:b/>
                <w:bCs/>
                <w:color w:val="000000"/>
              </w:rPr>
              <w:t>(Eur.)</w:t>
            </w:r>
          </w:p>
        </w:tc>
        <w:tc>
          <w:tcPr>
            <w:tcW w:w="566"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color w:val="202124"/>
                <w:sz w:val="28"/>
                <w:szCs w:val="28"/>
              </w:rPr>
            </w:pPr>
            <w:r>
              <w:rPr>
                <w:b/>
                <w:bCs/>
                <w:color w:val="000000"/>
              </w:rPr>
              <w:t>2019 m. (Eur.)</w:t>
            </w:r>
          </w:p>
        </w:tc>
        <w:tc>
          <w:tcPr>
            <w:tcW w:w="651"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sz w:val="28"/>
                <w:szCs w:val="28"/>
              </w:rPr>
            </w:pPr>
            <w:r>
              <w:rPr>
                <w:b/>
                <w:bCs/>
                <w:color w:val="000000"/>
              </w:rPr>
              <w:t>Skirtumas (proc.)</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rPr>
            </w:pPr>
            <w:r>
              <w:rPr>
                <w:color w:val="000000"/>
              </w:rPr>
              <w:t>Savivaldybės biudžeto lėšos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434 700</w:t>
            </w:r>
          </w:p>
        </w:tc>
        <w:tc>
          <w:tcPr>
            <w:tcW w:w="566"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rFonts w:eastAsia="Calibri"/>
              </w:rPr>
            </w:pPr>
            <w:r>
              <w:t>555 800</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pPr>
            <w:r>
              <w:t>+27,86</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lang w:eastAsia="lt-LT"/>
              </w:rPr>
            </w:pPr>
            <w:r>
              <w:rPr>
                <w:color w:val="000000"/>
              </w:rPr>
              <w:t>Valstybės biudžeto lėšos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696 900</w:t>
            </w:r>
          </w:p>
        </w:tc>
        <w:tc>
          <w:tcPr>
            <w:tcW w:w="566"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rFonts w:eastAsia="Calibri"/>
              </w:rPr>
            </w:pPr>
            <w:r>
              <w:t>823 200</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pPr>
            <w:r>
              <w:t>+18,12</w:t>
            </w:r>
          </w:p>
        </w:tc>
      </w:tr>
      <w:tr w:rsidR="00A410B8" w:rsidTr="00A410B8">
        <w:trPr>
          <w:trHeight w:val="152"/>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lang w:eastAsia="lt-LT"/>
              </w:rPr>
            </w:pPr>
            <w:r>
              <w:rPr>
                <w:color w:val="000000"/>
              </w:rPr>
              <w:t>Projektas Integrali pagalba į namus Klaipėdos mieste ES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55 500</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66 800</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pPr>
            <w:r>
              <w:t>+20,36</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lang w:eastAsia="lt-LT"/>
              </w:rPr>
            </w:pPr>
            <w:r>
              <w:rPr>
                <w:color w:val="000000"/>
              </w:rPr>
              <w:t>Surinkta įmokų už dienos socialinės globos paslaugas institucijoje 331</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53641,38</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65585,83</w:t>
            </w:r>
          </w:p>
        </w:tc>
        <w:tc>
          <w:tcPr>
            <w:tcW w:w="651" w:type="pct"/>
            <w:tcBorders>
              <w:top w:val="single" w:sz="4" w:space="0" w:color="auto"/>
              <w:left w:val="single" w:sz="4" w:space="0" w:color="auto"/>
              <w:bottom w:val="single" w:sz="4" w:space="0" w:color="auto"/>
              <w:right w:val="single" w:sz="4" w:space="0" w:color="auto"/>
            </w:tcBorders>
          </w:tcPr>
          <w:p w:rsidR="00A410B8" w:rsidRDefault="00A410B8">
            <w:pPr>
              <w:jc w:val="center"/>
              <w:rPr>
                <w:rFonts w:eastAsia="Calibri"/>
              </w:rPr>
            </w:pPr>
          </w:p>
          <w:p w:rsidR="00A410B8" w:rsidRDefault="00A410B8">
            <w:pPr>
              <w:jc w:val="center"/>
            </w:pPr>
            <w:r>
              <w:t>+22,27</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lang w:eastAsia="lt-LT"/>
              </w:rPr>
            </w:pPr>
            <w:r>
              <w:rPr>
                <w:color w:val="000000"/>
              </w:rPr>
              <w:t>Surinkta įmokų už dienos socialinės globos asmens namuose ir socialinės priežiūros paslaugas 321</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58659,85</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72046,58</w:t>
            </w:r>
          </w:p>
        </w:tc>
        <w:tc>
          <w:tcPr>
            <w:tcW w:w="651"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+22,82</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202124"/>
                <w:sz w:val="28"/>
                <w:szCs w:val="28"/>
              </w:rPr>
            </w:pPr>
            <w:r>
              <w:rPr>
                <w:color w:val="000000"/>
              </w:rPr>
              <w:t>Labdaros lėšos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2331,25</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6826,77</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rFonts w:eastAsia="Calibri"/>
              </w:rPr>
            </w:pPr>
            <w:r>
              <w:t>+192,84</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000000"/>
                <w:lang w:eastAsia="lt-LT"/>
              </w:rPr>
            </w:pPr>
            <w:r>
              <w:rPr>
                <w:color w:val="000000"/>
              </w:rPr>
              <w:t>LPF ,,Maisto bankas" parama maisto produktais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10563,92</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11330,74</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jc w:val="center"/>
              <w:rPr>
                <w:rFonts w:eastAsia="Calibri"/>
              </w:rPr>
            </w:pPr>
            <w:r>
              <w:t>+7,26</w:t>
            </w:r>
          </w:p>
        </w:tc>
      </w:tr>
      <w:tr w:rsidR="00A410B8" w:rsidTr="00A410B8">
        <w:trPr>
          <w:jc w:val="center"/>
        </w:trPr>
        <w:tc>
          <w:tcPr>
            <w:tcW w:w="307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both"/>
              <w:rPr>
                <w:color w:val="000000"/>
                <w:lang w:eastAsia="lt-LT"/>
              </w:rPr>
            </w:pPr>
            <w:r>
              <w:rPr>
                <w:color w:val="000000"/>
              </w:rPr>
              <w:t>Projektas Erasmus + „Paramos stiprumas“</w:t>
            </w:r>
          </w:p>
        </w:tc>
        <w:tc>
          <w:tcPr>
            <w:tcW w:w="707"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w:t>
            </w:r>
          </w:p>
        </w:tc>
        <w:tc>
          <w:tcPr>
            <w:tcW w:w="566" w:type="pct"/>
            <w:tcBorders>
              <w:top w:val="single" w:sz="4" w:space="0" w:color="auto"/>
              <w:left w:val="single" w:sz="4" w:space="0" w:color="auto"/>
              <w:bottom w:val="single" w:sz="4" w:space="0" w:color="auto"/>
              <w:right w:val="single" w:sz="4" w:space="0" w:color="auto"/>
            </w:tcBorders>
            <w:vAlign w:val="bottom"/>
            <w:hideMark/>
          </w:tcPr>
          <w:p w:rsidR="00A410B8" w:rsidRDefault="00A410B8">
            <w:pPr>
              <w:jc w:val="center"/>
              <w:rPr>
                <w:color w:val="202124"/>
              </w:rPr>
            </w:pPr>
            <w:r>
              <w:rPr>
                <w:color w:val="202124"/>
              </w:rPr>
              <w:t>4640,18</w:t>
            </w:r>
          </w:p>
        </w:tc>
        <w:tc>
          <w:tcPr>
            <w:tcW w:w="651" w:type="pct"/>
            <w:tcBorders>
              <w:top w:val="single" w:sz="4" w:space="0" w:color="auto"/>
              <w:left w:val="single" w:sz="4" w:space="0" w:color="auto"/>
              <w:bottom w:val="single" w:sz="4" w:space="0" w:color="auto"/>
              <w:right w:val="single" w:sz="4" w:space="0" w:color="auto"/>
            </w:tcBorders>
            <w:hideMark/>
          </w:tcPr>
          <w:p w:rsidR="00A410B8" w:rsidRDefault="00A410B8">
            <w:pPr>
              <w:rPr>
                <w:color w:val="202124"/>
              </w:rPr>
            </w:pPr>
          </w:p>
        </w:tc>
      </w:tr>
    </w:tbl>
    <w:p w:rsidR="00A410B8" w:rsidRDefault="00A410B8" w:rsidP="00A410B8">
      <w:pPr>
        <w:spacing w:line="276" w:lineRule="auto"/>
        <w:rPr>
          <w:b/>
          <w:bCs/>
          <w:color w:val="FF0000"/>
        </w:rPr>
      </w:pPr>
    </w:p>
    <w:p w:rsidR="00A410B8" w:rsidRDefault="00A410B8" w:rsidP="00A410B8">
      <w:pPr>
        <w:spacing w:line="276" w:lineRule="auto"/>
        <w:jc w:val="center"/>
        <w:rPr>
          <w:b/>
          <w:bCs/>
          <w:color w:val="FF0000"/>
        </w:rPr>
      </w:pPr>
      <w:r>
        <w:rPr>
          <w:noProof/>
          <w:lang w:eastAsia="lt-LT"/>
        </w:rPr>
        <w:drawing>
          <wp:inline distT="0" distB="0" distL="0" distR="0">
            <wp:extent cx="3857625" cy="2428875"/>
            <wp:effectExtent l="0" t="0" r="0" b="0"/>
            <wp:docPr id="3"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410B8" w:rsidRDefault="00A410B8" w:rsidP="00A410B8">
      <w:pPr>
        <w:spacing w:line="276" w:lineRule="auto"/>
        <w:jc w:val="center"/>
        <w:rPr>
          <w:b/>
          <w:bCs/>
        </w:rPr>
      </w:pPr>
      <w:r>
        <w:rPr>
          <w:b/>
          <w:bCs/>
        </w:rPr>
        <w:t>2 pav. Lėšų pasiskirstymas</w:t>
      </w:r>
    </w:p>
    <w:p w:rsidR="00A410B8" w:rsidRDefault="00A410B8" w:rsidP="00A410B8">
      <w:pPr>
        <w:jc w:val="both"/>
        <w:rPr>
          <w:lang w:eastAsia="lt-LT"/>
        </w:rPr>
      </w:pPr>
    </w:p>
    <w:p w:rsidR="00A410B8" w:rsidRDefault="00A410B8" w:rsidP="00A410B8">
      <w:pPr>
        <w:spacing w:after="120"/>
        <w:ind w:left="357" w:hanging="357"/>
        <w:jc w:val="both"/>
      </w:pPr>
      <w:r>
        <w:rPr>
          <w:b/>
        </w:rPr>
        <w:t>2. Įstaigos veiklos rezultatai</w:t>
      </w:r>
    </w:p>
    <w:p w:rsidR="00A410B8" w:rsidRDefault="00A410B8" w:rsidP="00A410B8">
      <w:pPr>
        <w:ind w:left="284"/>
        <w:jc w:val="both"/>
        <w:outlineLvl w:val="0"/>
      </w:pPr>
      <w:r>
        <w:rPr>
          <w:b/>
        </w:rPr>
        <w:t>2.1.</w:t>
      </w:r>
      <w:r>
        <w:t xml:space="preserve"> </w:t>
      </w:r>
      <w:r>
        <w:rPr>
          <w:b/>
        </w:rPr>
        <w:t xml:space="preserve">Įstaigos misija </w:t>
      </w:r>
      <w:r>
        <w:t>- teikti kokybiškas socialines paslaugas asmenims, turintiems psichikos ir elgesio sutrikimų, tenkinant jų individualius poreikius.</w:t>
      </w:r>
    </w:p>
    <w:p w:rsidR="00A410B8" w:rsidRDefault="00A410B8" w:rsidP="00A410B8">
      <w:pPr>
        <w:ind w:firstLine="284"/>
        <w:jc w:val="both"/>
      </w:pPr>
      <w:r>
        <w:rPr>
          <w:b/>
        </w:rPr>
        <w:t xml:space="preserve">Vizija </w:t>
      </w:r>
      <w:r>
        <w:t>- būti modernia, atvira naujovėms, bendradarbiaujančia ir nuolat tobulėjančia įstaiga.</w:t>
      </w:r>
    </w:p>
    <w:p w:rsidR="00A410B8" w:rsidRDefault="00A410B8" w:rsidP="00A410B8">
      <w:pPr>
        <w:ind w:left="284"/>
        <w:jc w:val="both"/>
      </w:pPr>
      <w:r>
        <w:rPr>
          <w:b/>
        </w:rPr>
        <w:t>Įstaigos tikslas</w:t>
      </w:r>
      <w:r>
        <w:t xml:space="preserve"> - padėti asmenims nuo 18 metų, turintiems psichikos ir elgesio sutrikimų, integruotis į visuomenę, gerinti jų gyvenimo kokybę bei ugdyti jų kasdienio gyvenimo ir darbinius įgūdžius. </w:t>
      </w:r>
    </w:p>
    <w:p w:rsidR="00A410B8" w:rsidRDefault="00A410B8" w:rsidP="00A410B8">
      <w:pPr>
        <w:jc w:val="both"/>
      </w:pPr>
      <w:r>
        <w:t xml:space="preserve">     </w:t>
      </w:r>
      <w:r>
        <w:rPr>
          <w:b/>
        </w:rPr>
        <w:t>Uždaviniai:</w:t>
      </w:r>
    </w:p>
    <w:p w:rsidR="00A410B8" w:rsidRDefault="00A410B8" w:rsidP="00A410B8">
      <w:pPr>
        <w:numPr>
          <w:ilvl w:val="0"/>
          <w:numId w:val="2"/>
        </w:numPr>
        <w:ind w:left="426" w:hanging="142"/>
        <w:jc w:val="both"/>
      </w:pPr>
      <w:r>
        <w:t>informacijos ir konsultacijų teikimas;</w:t>
      </w:r>
    </w:p>
    <w:p w:rsidR="00A410B8" w:rsidRDefault="00A410B8" w:rsidP="00A410B8">
      <w:pPr>
        <w:numPr>
          <w:ilvl w:val="0"/>
          <w:numId w:val="2"/>
        </w:numPr>
        <w:ind w:left="426" w:hanging="142"/>
        <w:jc w:val="both"/>
      </w:pPr>
      <w:r>
        <w:lastRenderedPageBreak/>
        <w:t>tarpininkavimas ir asmenų atstovavimas kitose institucijose;</w:t>
      </w:r>
    </w:p>
    <w:p w:rsidR="00A410B8" w:rsidRDefault="00A410B8" w:rsidP="00A410B8">
      <w:pPr>
        <w:numPr>
          <w:ilvl w:val="0"/>
          <w:numId w:val="2"/>
        </w:numPr>
        <w:ind w:left="426" w:hanging="142"/>
        <w:jc w:val="both"/>
      </w:pPr>
      <w:r>
        <w:t>pagalbos į namus paslaugos organizavimas ir teikimas;</w:t>
      </w:r>
    </w:p>
    <w:p w:rsidR="00A410B8" w:rsidRDefault="00A410B8" w:rsidP="00A410B8">
      <w:pPr>
        <w:numPr>
          <w:ilvl w:val="0"/>
          <w:numId w:val="2"/>
        </w:numPr>
        <w:ind w:left="426" w:hanging="142"/>
        <w:jc w:val="both"/>
      </w:pPr>
      <w:r>
        <w:t>dienos socialinės globos  institucijoje paslaugų organizavimas ir teikimas;</w:t>
      </w:r>
    </w:p>
    <w:p w:rsidR="00A410B8" w:rsidRDefault="00A410B8" w:rsidP="00A410B8">
      <w:pPr>
        <w:numPr>
          <w:ilvl w:val="0"/>
          <w:numId w:val="2"/>
        </w:numPr>
        <w:spacing w:after="120"/>
        <w:ind w:left="426" w:hanging="142"/>
        <w:jc w:val="both"/>
      </w:pPr>
      <w:r>
        <w:t>dienos socialinės globos paslaugų gavėjų namuose organizavimas ir teikimas.</w:t>
      </w:r>
    </w:p>
    <w:p w:rsidR="00A410B8" w:rsidRDefault="00A410B8" w:rsidP="00A410B8">
      <w:pPr>
        <w:spacing w:after="120"/>
        <w:ind w:left="426"/>
        <w:jc w:val="both"/>
      </w:pPr>
    </w:p>
    <w:p w:rsidR="00A410B8" w:rsidRDefault="00A410B8" w:rsidP="00A410B8">
      <w:pPr>
        <w:ind w:left="284"/>
        <w:jc w:val="both"/>
        <w:outlineLvl w:val="0"/>
        <w:rPr>
          <w:b/>
        </w:rPr>
      </w:pPr>
      <w:r>
        <w:rPr>
          <w:b/>
        </w:rPr>
        <w:t>2.2. Strateginio veiklos plano tikslai, uždaviniai, vykdytos programos, priemonės ir jų įgyvendinimo rezultatai.</w:t>
      </w:r>
    </w:p>
    <w:p w:rsidR="00A410B8" w:rsidRDefault="00A410B8" w:rsidP="00A410B8">
      <w:pPr>
        <w:pStyle w:val="Pavadinimas"/>
        <w:ind w:left="284"/>
        <w:jc w:val="both"/>
        <w:rPr>
          <w:b w:val="0"/>
          <w:lang w:val="lt-LT"/>
        </w:rPr>
      </w:pPr>
      <w:r>
        <w:rPr>
          <w:b w:val="0"/>
        </w:rPr>
        <w:t>20</w:t>
      </w:r>
      <w:r>
        <w:rPr>
          <w:b w:val="0"/>
          <w:lang w:val="lt-LT"/>
        </w:rPr>
        <w:t>20</w:t>
      </w:r>
      <w:r>
        <w:rPr>
          <w:b w:val="0"/>
        </w:rPr>
        <w:t xml:space="preserve"> metų strateginis tikslas</w:t>
      </w:r>
      <w:r>
        <w:rPr>
          <w:b w:val="0"/>
          <w:lang w:val="lt-LT"/>
        </w:rPr>
        <w:t xml:space="preserve"> - teikti asmenims su psichikos negalia dienos socialinės globos (institucijoje ir namuose), pagalbos į namus paslaugas, sudarant  </w:t>
      </w:r>
      <w:r>
        <w:rPr>
          <w:b w:val="0"/>
        </w:rPr>
        <w:t>palanki</w:t>
      </w:r>
      <w:r>
        <w:rPr>
          <w:b w:val="0"/>
          <w:lang w:val="lt-LT"/>
        </w:rPr>
        <w:t>as</w:t>
      </w:r>
      <w:r>
        <w:rPr>
          <w:b w:val="0"/>
        </w:rPr>
        <w:t xml:space="preserve"> sąlyg</w:t>
      </w:r>
      <w:r>
        <w:rPr>
          <w:b w:val="0"/>
          <w:lang w:val="lt-LT"/>
        </w:rPr>
        <w:t>as</w:t>
      </w:r>
      <w:r>
        <w:rPr>
          <w:b w:val="0"/>
        </w:rPr>
        <w:t xml:space="preserve"> </w:t>
      </w:r>
      <w:r>
        <w:rPr>
          <w:b w:val="0"/>
          <w:lang w:val="lt-LT"/>
        </w:rPr>
        <w:t>jų</w:t>
      </w:r>
      <w:r>
        <w:rPr>
          <w:b w:val="0"/>
        </w:rPr>
        <w:t xml:space="preserve"> socialinei integracijai į miesto bendruomenę.</w:t>
      </w:r>
      <w:r>
        <w:rPr>
          <w:b w:val="0"/>
          <w:lang w:val="lt-LT"/>
        </w:rPr>
        <w:t xml:space="preserve"> </w:t>
      </w:r>
      <w:r>
        <w:rPr>
          <w:b w:val="0"/>
        </w:rPr>
        <w:t>Tikslas</w:t>
      </w:r>
      <w:r>
        <w:rPr>
          <w:b w:val="0"/>
          <w:lang w:val="en-US"/>
        </w:rPr>
        <w:t xml:space="preserve"> pa</w:t>
      </w:r>
      <w:r>
        <w:rPr>
          <w:b w:val="0"/>
        </w:rPr>
        <w:t>siek</w:t>
      </w:r>
      <w:r>
        <w:rPr>
          <w:b w:val="0"/>
          <w:lang w:val="en-US"/>
        </w:rPr>
        <w:t>tas,</w:t>
      </w:r>
      <w:r>
        <w:rPr>
          <w:b w:val="0"/>
        </w:rPr>
        <w:t xml:space="preserve"> įgyvendinant šiuos uždavinius:</w:t>
      </w:r>
    </w:p>
    <w:p w:rsidR="00A410B8" w:rsidRDefault="00A410B8" w:rsidP="00A410B8">
      <w:pPr>
        <w:pStyle w:val="Pavadinimas"/>
        <w:numPr>
          <w:ilvl w:val="0"/>
          <w:numId w:val="3"/>
        </w:numPr>
        <w:ind w:left="567" w:hanging="283"/>
        <w:jc w:val="both"/>
        <w:rPr>
          <w:b w:val="0"/>
          <w:lang w:val="lt-LT"/>
        </w:rPr>
      </w:pPr>
      <w:r>
        <w:rPr>
          <w:b w:val="0"/>
          <w:lang w:val="lt-LT"/>
        </w:rPr>
        <w:t>užtikrinta efektyvi įstaigos veikla;</w:t>
      </w:r>
    </w:p>
    <w:p w:rsidR="00A410B8" w:rsidRDefault="00A410B8" w:rsidP="00A410B8">
      <w:pPr>
        <w:numPr>
          <w:ilvl w:val="0"/>
          <w:numId w:val="3"/>
        </w:numPr>
        <w:tabs>
          <w:tab w:val="left" w:pos="567"/>
        </w:tabs>
        <w:ind w:left="284" w:firstLine="0"/>
        <w:jc w:val="both"/>
      </w:pPr>
      <w:r>
        <w:t>racionaliai panaudotos įstaigos lėšos, skirti asignavimai</w:t>
      </w:r>
      <w:r>
        <w:rPr>
          <w:color w:val="000000"/>
          <w:shd w:val="clear" w:color="auto" w:fill="FFFFFF"/>
        </w:rPr>
        <w:t xml:space="preserve"> naudojami teisės aktų nustatyta tvarka</w:t>
      </w:r>
      <w:r>
        <w:t>;</w:t>
      </w:r>
    </w:p>
    <w:p w:rsidR="00A410B8" w:rsidRDefault="00A410B8" w:rsidP="00A410B8">
      <w:pPr>
        <w:numPr>
          <w:ilvl w:val="0"/>
          <w:numId w:val="3"/>
        </w:numPr>
        <w:tabs>
          <w:tab w:val="left" w:pos="567"/>
        </w:tabs>
        <w:ind w:left="284" w:firstLine="0"/>
        <w:jc w:val="both"/>
      </w:pPr>
      <w:r>
        <w:t>sudarytos geros sąlygos socialinių paslaugų teikimui, moderni ir saugi aplinka paslaugų gavėjams bei darbuotojams;</w:t>
      </w:r>
    </w:p>
    <w:p w:rsidR="00A410B8" w:rsidRDefault="00A410B8" w:rsidP="00A410B8">
      <w:pPr>
        <w:numPr>
          <w:ilvl w:val="0"/>
          <w:numId w:val="3"/>
        </w:numPr>
        <w:ind w:left="567" w:hanging="283"/>
        <w:jc w:val="both"/>
      </w:pPr>
      <w:r>
        <w:t>organizuoti ūkiniai darbai, 5 transporto priemonių ir 3 statinių priežiūra;</w:t>
      </w:r>
    </w:p>
    <w:p w:rsidR="00A410B8" w:rsidRDefault="00A410B8" w:rsidP="00A410B8">
      <w:pPr>
        <w:pStyle w:val="Pavadinimas"/>
        <w:spacing w:after="120"/>
        <w:ind w:left="284"/>
        <w:jc w:val="both"/>
        <w:rPr>
          <w:lang w:val="lt-LT"/>
        </w:rPr>
      </w:pPr>
      <w:r>
        <w:rPr>
          <w:b w:val="0"/>
        </w:rPr>
        <w:t xml:space="preserve">Įgyvendinant šį strateginį tikslą buvo pilnai įvykdyta </w:t>
      </w:r>
      <w:r>
        <w:t>socialinės atskirties mažinimo programa</w:t>
      </w:r>
      <w:r>
        <w:rPr>
          <w:lang w:val="lt-LT"/>
        </w:rPr>
        <w:t>.</w:t>
      </w:r>
    </w:p>
    <w:p w:rsidR="00A410B8" w:rsidRDefault="00A410B8" w:rsidP="00A410B8">
      <w:pPr>
        <w:jc w:val="both"/>
        <w:outlineLvl w:val="0"/>
        <w:rPr>
          <w:b/>
        </w:rPr>
      </w:pPr>
      <w:r>
        <w:rPr>
          <w:b/>
        </w:rPr>
        <w:t xml:space="preserve">     2.3. Suteiktų paslaugų rūšys, kiekybiniai ir kokybiniai teikiamų paslaugų pokyčiai.</w:t>
      </w:r>
    </w:p>
    <w:p w:rsidR="00A410B8" w:rsidRDefault="00A410B8" w:rsidP="00A410B8">
      <w:pPr>
        <w:numPr>
          <w:ilvl w:val="0"/>
          <w:numId w:val="4"/>
        </w:numPr>
        <w:tabs>
          <w:tab w:val="left" w:pos="567"/>
        </w:tabs>
        <w:spacing w:line="276" w:lineRule="auto"/>
        <w:ind w:left="284" w:firstLine="0"/>
        <w:jc w:val="both"/>
      </w:pPr>
      <w:r>
        <w:rPr>
          <w:b/>
        </w:rPr>
        <w:t xml:space="preserve">Parengtos 78 asmens bylos </w:t>
      </w:r>
      <w:r>
        <w:t>(2018 m. - 61),</w:t>
      </w:r>
      <w:r>
        <w:rPr>
          <w:b/>
        </w:rPr>
        <w:t xml:space="preserve"> </w:t>
      </w:r>
      <w:r>
        <w:t>sprendimams dėl socialinių paslaugų skyrimo Klaipėdos miesto savivaldybės socialinės paramos skyriui.</w:t>
      </w:r>
    </w:p>
    <w:p w:rsidR="00A410B8" w:rsidRDefault="00A410B8" w:rsidP="00A410B8">
      <w:pPr>
        <w:numPr>
          <w:ilvl w:val="0"/>
          <w:numId w:val="4"/>
        </w:numPr>
        <w:tabs>
          <w:tab w:val="left" w:pos="567"/>
        </w:tabs>
        <w:spacing w:line="276" w:lineRule="auto"/>
        <w:ind w:left="284" w:firstLine="0"/>
        <w:jc w:val="both"/>
      </w:pPr>
      <w:r>
        <w:rPr>
          <w:b/>
        </w:rPr>
        <w:t>Parengta ir atsakyta į 425</w:t>
      </w:r>
      <w:r>
        <w:rPr>
          <w:b/>
          <w:color w:val="FF0000"/>
        </w:rPr>
        <w:t xml:space="preserve"> </w:t>
      </w:r>
      <w:r>
        <w:rPr>
          <w:b/>
        </w:rPr>
        <w:t xml:space="preserve">raštus </w:t>
      </w:r>
      <w:r>
        <w:t>(2018 m. - 283), iš jų 76 raštus Klaipėdos miesto savivaldybės socialinės paramos skyriui dėl socialinių paslaugų poreikių ištyrimo, socialinių paslaugų sustabdymo, nutraukimo.</w:t>
      </w:r>
    </w:p>
    <w:p w:rsidR="00A410B8" w:rsidRDefault="00A410B8" w:rsidP="00A410B8">
      <w:pPr>
        <w:numPr>
          <w:ilvl w:val="0"/>
          <w:numId w:val="4"/>
        </w:numPr>
        <w:tabs>
          <w:tab w:val="left" w:pos="567"/>
        </w:tabs>
        <w:spacing w:after="120" w:line="276" w:lineRule="auto"/>
        <w:ind w:left="284" w:firstLine="0"/>
        <w:jc w:val="both"/>
      </w:pPr>
      <w:r>
        <w:rPr>
          <w:b/>
        </w:rPr>
        <w:t xml:space="preserve">Suteiktos 295 konsultacijos </w:t>
      </w:r>
      <w:r>
        <w:t>dėl socialinių paslaugų</w:t>
      </w:r>
      <w:r>
        <w:rPr>
          <w:b/>
        </w:rPr>
        <w:t xml:space="preserve"> </w:t>
      </w:r>
      <w:r>
        <w:t>(2018 m. - 253).</w:t>
      </w:r>
      <w:r>
        <w:rPr>
          <w:lang w:val="pt-BR"/>
        </w:rPr>
        <w:t xml:space="preserve"> </w:t>
      </w:r>
      <w:r>
        <w:t>Klaipėdos miesto gyventojų apsilankymai, taip pat informacija telefonu, elektroniniu būdu.</w:t>
      </w:r>
    </w:p>
    <w:p w:rsidR="00A410B8" w:rsidRDefault="00A410B8" w:rsidP="00A410B8">
      <w:pPr>
        <w:tabs>
          <w:tab w:val="left" w:pos="567"/>
        </w:tabs>
        <w:spacing w:line="276" w:lineRule="auto"/>
        <w:ind w:left="284"/>
        <w:jc w:val="both"/>
      </w:pPr>
      <w:r>
        <w:rPr>
          <w:b/>
        </w:rPr>
        <w:t>Iš viso buvo teikiama paslaugų - 200</w:t>
      </w:r>
      <w:r>
        <w:rPr>
          <w:b/>
          <w:color w:val="FF0000"/>
        </w:rPr>
        <w:t xml:space="preserve"> </w:t>
      </w:r>
      <w:r>
        <w:rPr>
          <w:b/>
        </w:rPr>
        <w:t>asmenų (2018 m. -</w:t>
      </w:r>
      <w:r>
        <w:rPr>
          <w:b/>
          <w:color w:val="FF0000"/>
        </w:rPr>
        <w:t xml:space="preserve"> </w:t>
      </w:r>
      <w:r>
        <w:rPr>
          <w:b/>
        </w:rPr>
        <w:t>132):</w:t>
      </w:r>
    </w:p>
    <w:p w:rsidR="00A410B8" w:rsidRDefault="00A410B8" w:rsidP="00A410B8">
      <w:pPr>
        <w:numPr>
          <w:ilvl w:val="0"/>
          <w:numId w:val="5"/>
        </w:numPr>
        <w:spacing w:line="276" w:lineRule="auto"/>
        <w:ind w:left="567" w:hanging="283"/>
        <w:jc w:val="both"/>
        <w:rPr>
          <w:lang w:eastAsia="lt-LT"/>
        </w:rPr>
      </w:pPr>
      <w:r>
        <w:rPr>
          <w:b/>
        </w:rPr>
        <w:t xml:space="preserve">Socialinė priežiūra (pagalba į namus) - </w:t>
      </w:r>
      <w:r>
        <w:rPr>
          <w:b/>
          <w:color w:val="000000"/>
        </w:rPr>
        <w:t xml:space="preserve">50 </w:t>
      </w:r>
      <w:r>
        <w:rPr>
          <w:b/>
        </w:rPr>
        <w:t>asmenų</w:t>
      </w:r>
      <w:r>
        <w:t xml:space="preserve"> </w:t>
      </w:r>
      <w:r>
        <w:rPr>
          <w:color w:val="000000"/>
        </w:rPr>
        <w:t>(2018 m. –</w:t>
      </w:r>
      <w:r>
        <w:t xml:space="preserve"> 58 ).</w:t>
      </w:r>
    </w:p>
    <w:p w:rsidR="00A410B8" w:rsidRDefault="00A410B8" w:rsidP="00A410B8">
      <w:pPr>
        <w:spacing w:line="276" w:lineRule="auto"/>
        <w:ind w:left="284"/>
        <w:jc w:val="both"/>
      </w:pPr>
      <w:r>
        <w:t>Sociokultūrinės paslaugos suteiktos 8 paslaugų gavėjams, viso - 42,5 val. Teikiant sociokultūrines paslaugas buvo dalyvauta: koncertuose, išvykose, muziejuose ir galerijose. Aplankyta: Interaktyvi bibliotekos palapinė, eglučių paroda, „Kark Kar“ nuotykių parkas, plaukta „Venus“ laivu.</w:t>
      </w:r>
    </w:p>
    <w:p w:rsidR="00A410B8" w:rsidRDefault="00A410B8" w:rsidP="00A410B8">
      <w:pPr>
        <w:spacing w:line="276" w:lineRule="auto"/>
        <w:ind w:left="284"/>
        <w:jc w:val="both"/>
      </w:pPr>
      <w:r>
        <w:rPr>
          <w:u w:val="single"/>
        </w:rPr>
        <w:t>Teikiamų paslaugų vidurkis vienam paslaugų gavėjui per dieną - 2 val.</w:t>
      </w:r>
    </w:p>
    <w:p w:rsidR="00A410B8" w:rsidRDefault="00A410B8" w:rsidP="00A410B8">
      <w:pPr>
        <w:spacing w:line="276" w:lineRule="auto"/>
        <w:ind w:left="284"/>
        <w:jc w:val="both"/>
      </w:pPr>
      <w:r>
        <w:t>2019-12-31 duomenimis nepatenkintas socialinių paslaugų poreikis - 8 asmenys (laukiantys eilėje). Vidutinė laukimo eilėje nuo pagalbos į namus paslaugos paskyrimo asmenims iki jos gavimo trukmė (dienomis) buvo 128 dienos (2018 m. - 58 d.).</w:t>
      </w:r>
    </w:p>
    <w:p w:rsidR="00A410B8" w:rsidRDefault="00A410B8" w:rsidP="00A410B8">
      <w:pPr>
        <w:numPr>
          <w:ilvl w:val="0"/>
          <w:numId w:val="5"/>
        </w:numPr>
        <w:spacing w:line="276" w:lineRule="auto"/>
        <w:ind w:left="567" w:hanging="283"/>
      </w:pPr>
      <w:r>
        <w:rPr>
          <w:b/>
        </w:rPr>
        <w:t xml:space="preserve">Dienos socialinės globos paslaugos suteiktos 75 asmenims </w:t>
      </w:r>
      <w:r>
        <w:t>(2018 m.- 74).</w:t>
      </w:r>
    </w:p>
    <w:p w:rsidR="00A410B8" w:rsidRDefault="00A410B8" w:rsidP="00A410B8">
      <w:pPr>
        <w:spacing w:line="276" w:lineRule="auto"/>
        <w:ind w:left="284"/>
      </w:pPr>
      <w:r>
        <w:t>Dienos socialinė globa namuose 39 + 36 projekte „Integrali pagalba į namus Klaipėdos mieste“</w:t>
      </w:r>
    </w:p>
    <w:p w:rsidR="00A410B8" w:rsidRDefault="00A410B8" w:rsidP="00A410B8">
      <w:pPr>
        <w:numPr>
          <w:ilvl w:val="0"/>
          <w:numId w:val="3"/>
        </w:numPr>
        <w:tabs>
          <w:tab w:val="left" w:pos="567"/>
        </w:tabs>
        <w:spacing w:line="276" w:lineRule="auto"/>
        <w:ind w:left="284" w:firstLine="0"/>
        <w:rPr>
          <w:u w:val="single"/>
        </w:rPr>
      </w:pPr>
      <w:r>
        <w:rPr>
          <w:u w:val="single"/>
        </w:rPr>
        <w:t>Teikiamos paslaugos dienos socialinė globa namuose vidurkis vienam paslaugų gavėjui per dieną - 3,6 val.;</w:t>
      </w:r>
    </w:p>
    <w:p w:rsidR="00A410B8" w:rsidRDefault="00A410B8" w:rsidP="00A410B8">
      <w:pPr>
        <w:numPr>
          <w:ilvl w:val="0"/>
          <w:numId w:val="3"/>
        </w:numPr>
        <w:tabs>
          <w:tab w:val="left" w:pos="567"/>
        </w:tabs>
        <w:spacing w:line="276" w:lineRule="auto"/>
        <w:ind w:left="284" w:firstLine="0"/>
      </w:pPr>
      <w:r>
        <w:rPr>
          <w:u w:val="single"/>
        </w:rPr>
        <w:t xml:space="preserve">Teikiamos paslaugos projekte „Integrali pagalba į namus Klaipėdos mieste“ vidurkis vienam paslaugų gavėjui per dieną </w:t>
      </w:r>
      <w:r>
        <w:rPr>
          <w:b/>
          <w:u w:val="single"/>
        </w:rPr>
        <w:t xml:space="preserve">- </w:t>
      </w:r>
      <w:r>
        <w:rPr>
          <w:u w:val="single"/>
        </w:rPr>
        <w:t>4,1 val</w:t>
      </w:r>
      <w:r>
        <w:t xml:space="preserve">. </w:t>
      </w:r>
    </w:p>
    <w:p w:rsidR="00A410B8" w:rsidRDefault="00A410B8" w:rsidP="00A410B8">
      <w:pPr>
        <w:spacing w:line="276" w:lineRule="auto"/>
        <w:ind w:left="284"/>
        <w:jc w:val="both"/>
      </w:pPr>
      <w:r>
        <w:rPr>
          <w:u w:val="single"/>
        </w:rPr>
        <w:t>Projekte „Integrali pagalba į namus Klaipėdos mieste“ 2 paslaugų gavėjai dienos socialinės globos paslaugas gaunas ir</w:t>
      </w:r>
      <w:r>
        <w:t xml:space="preserve"> </w:t>
      </w:r>
      <w:r>
        <w:rPr>
          <w:u w:val="single"/>
        </w:rPr>
        <w:t>savaitgaliais.</w:t>
      </w:r>
    </w:p>
    <w:p w:rsidR="00A410B8" w:rsidRDefault="00A410B8" w:rsidP="00A410B8">
      <w:pPr>
        <w:spacing w:line="276" w:lineRule="auto"/>
        <w:ind w:left="284"/>
        <w:jc w:val="both"/>
      </w:pPr>
      <w:r>
        <w:t>20</w:t>
      </w:r>
      <w:r>
        <w:rPr>
          <w:lang w:val="pt-BR"/>
        </w:rPr>
        <w:t>1</w:t>
      </w:r>
      <w:r>
        <w:t xml:space="preserve">9-12-31 dienos duomenimis nepatenkintas dienos socialinei globai asmens namuose paslaugų poreikis - 24 asmenims (laukiantys eilėje). 2019 m. vidutinė laukimo eilėje nuo paslaugos paskyrimo iki jos gavimo trukmė </w:t>
      </w:r>
      <w:r>
        <w:rPr>
          <w:b/>
        </w:rPr>
        <w:t xml:space="preserve">- </w:t>
      </w:r>
      <w:r>
        <w:t>183 d. (2018 m. buvo 145 dienos).</w:t>
      </w:r>
    </w:p>
    <w:p w:rsidR="00A410B8" w:rsidRDefault="00A410B8" w:rsidP="00A410B8">
      <w:pPr>
        <w:numPr>
          <w:ilvl w:val="0"/>
          <w:numId w:val="5"/>
        </w:numPr>
        <w:tabs>
          <w:tab w:val="left" w:pos="567"/>
        </w:tabs>
        <w:spacing w:line="276" w:lineRule="auto"/>
        <w:ind w:left="284" w:firstLine="0"/>
        <w:jc w:val="both"/>
      </w:pPr>
      <w:r>
        <w:rPr>
          <w:b/>
          <w:color w:val="000000"/>
        </w:rPr>
        <w:t>D</w:t>
      </w:r>
      <w:r>
        <w:rPr>
          <w:b/>
          <w:lang w:val="pt-BR"/>
        </w:rPr>
        <w:t>ienos socialin</w:t>
      </w:r>
      <w:r>
        <w:rPr>
          <w:b/>
        </w:rPr>
        <w:t>ė globa institucijoje</w:t>
      </w:r>
      <w:r>
        <w:t xml:space="preserve"> suteikta 75 paslaugų gavėjams (2018 m. - 73), iš kurių 58 asmenys su sunkia negalia ir </w:t>
      </w:r>
      <w:r>
        <w:rPr>
          <w:lang w:val="pt-BR"/>
        </w:rPr>
        <w:t>17 su negali</w:t>
      </w:r>
      <w:r>
        <w:t>a.</w:t>
      </w:r>
    </w:p>
    <w:p w:rsidR="00A410B8" w:rsidRDefault="00A410B8" w:rsidP="00A410B8">
      <w:pPr>
        <w:spacing w:line="276" w:lineRule="auto"/>
        <w:ind w:left="284"/>
        <w:jc w:val="both"/>
      </w:pPr>
      <w:r>
        <w:t>Specialaus transporto paslauga teikiama visiems paslaugų gavėjams.</w:t>
      </w:r>
    </w:p>
    <w:p w:rsidR="00A410B8" w:rsidRDefault="00A410B8" w:rsidP="00A410B8">
      <w:pPr>
        <w:spacing w:line="276" w:lineRule="auto"/>
        <w:ind w:left="284"/>
        <w:jc w:val="both"/>
        <w:rPr>
          <w:spacing w:val="7"/>
          <w:shd w:val="clear" w:color="auto" w:fill="FFFFFF"/>
        </w:rPr>
      </w:pPr>
      <w:r>
        <w:rPr>
          <w:lang w:val="pt-BR"/>
        </w:rPr>
        <w:t xml:space="preserve">2019-12-31 </w:t>
      </w:r>
      <w:r>
        <w:rPr>
          <w:spacing w:val="7"/>
          <w:shd w:val="clear" w:color="auto" w:fill="FFFFFF"/>
        </w:rPr>
        <w:t>duomenimis dienos socialinės globos institucijoje paslaugų laukiančių eilėje skaičius – 2 su sunkia negalia (2018 m. buvo 4 )</w:t>
      </w:r>
      <w:r>
        <w:rPr>
          <w:b/>
        </w:rPr>
        <w:t>.</w:t>
      </w:r>
    </w:p>
    <w:p w:rsidR="00A410B8" w:rsidRDefault="00A410B8" w:rsidP="00A410B8">
      <w:pPr>
        <w:tabs>
          <w:tab w:val="right" w:pos="9638"/>
        </w:tabs>
        <w:spacing w:line="276" w:lineRule="auto"/>
        <w:ind w:firstLine="567"/>
        <w:jc w:val="both"/>
        <w:rPr>
          <w:b/>
          <w:lang w:eastAsia="lt-LT"/>
        </w:rPr>
      </w:pPr>
      <w:r>
        <w:rPr>
          <w:b/>
        </w:rPr>
        <w:t xml:space="preserve">     </w:t>
      </w:r>
      <w:r>
        <w:rPr>
          <w:noProof/>
          <w:lang w:eastAsia="lt-LT"/>
        </w:rPr>
        <w:drawing>
          <wp:inline distT="0" distB="0" distL="0" distR="0">
            <wp:extent cx="4352925" cy="2447925"/>
            <wp:effectExtent l="0" t="0" r="0" b="0"/>
            <wp:docPr id="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tab/>
      </w:r>
    </w:p>
    <w:p w:rsidR="00A410B8" w:rsidRDefault="00A410B8" w:rsidP="00A410B8">
      <w:pPr>
        <w:jc w:val="center"/>
        <w:rPr>
          <w:b/>
        </w:rPr>
      </w:pPr>
      <w:r>
        <w:rPr>
          <w:b/>
        </w:rPr>
        <w:t>3 pav. Paslaugų gavėjų pasiskirstymas</w:t>
      </w:r>
    </w:p>
    <w:p w:rsidR="00A410B8" w:rsidRDefault="00A410B8" w:rsidP="00A410B8">
      <w:pPr>
        <w:jc w:val="center"/>
        <w:rPr>
          <w:b/>
        </w:rPr>
      </w:pPr>
    </w:p>
    <w:p w:rsidR="00A410B8" w:rsidRDefault="00A410B8" w:rsidP="00A410B8">
      <w:pPr>
        <w:spacing w:after="120"/>
        <w:jc w:val="both"/>
      </w:pPr>
      <w:r>
        <w:rPr>
          <w:b/>
        </w:rPr>
        <w:t xml:space="preserve">3. Problemos  </w:t>
      </w:r>
    </w:p>
    <w:p w:rsidR="00A410B8" w:rsidRDefault="00A410B8" w:rsidP="00A410B8">
      <w:pPr>
        <w:ind w:left="284"/>
        <w:jc w:val="both"/>
        <w:rPr>
          <w:b/>
        </w:rPr>
      </w:pPr>
      <w:r>
        <w:rPr>
          <w:b/>
        </w:rPr>
        <w:t xml:space="preserve">3.1. Sąlygotos vidaus ir išorės faktorių. </w:t>
      </w:r>
    </w:p>
    <w:p w:rsidR="00A410B8" w:rsidRDefault="00A410B8" w:rsidP="00A410B8">
      <w:pPr>
        <w:spacing w:after="120"/>
        <w:ind w:left="284"/>
        <w:jc w:val="both"/>
      </w:pPr>
      <w:r>
        <w:t>Būsimųjų paslaugų gavėjų eilės sudarymas ir jos administravimas. Ilga paslaugų laukimo trukmė kelia žmonių nepasitenkinimą, o buvimas kelių įstaigų eilėje iškreipia rodiklius.</w:t>
      </w:r>
    </w:p>
    <w:p w:rsidR="00A410B8" w:rsidRDefault="00A410B8" w:rsidP="00A410B8">
      <w:pPr>
        <w:ind w:left="284"/>
        <w:jc w:val="both"/>
        <w:outlineLvl w:val="0"/>
        <w:rPr>
          <w:b/>
        </w:rPr>
      </w:pPr>
      <w:r>
        <w:rPr>
          <w:b/>
        </w:rPr>
        <w:t>3.2. Atliktų patikrinimų kontroliuojančių institucijų ar vidaus auditas.</w:t>
      </w:r>
    </w:p>
    <w:p w:rsidR="00A410B8" w:rsidRDefault="00A410B8" w:rsidP="00A410B8">
      <w:pPr>
        <w:ind w:left="284"/>
        <w:jc w:val="both"/>
        <w:outlineLvl w:val="0"/>
      </w:pPr>
      <w:r>
        <w:rPr>
          <w:b/>
        </w:rPr>
        <w:t>3.2.1.</w:t>
      </w:r>
      <w:r>
        <w:t xml:space="preserve"> 2019-02-20</w:t>
      </w:r>
      <w:r>
        <w:rPr>
          <w:b/>
        </w:rPr>
        <w:t xml:space="preserve"> </w:t>
      </w:r>
      <w:r>
        <w:t>Valstybinė akreditavimo sveikatos priežiūros veiklai tarnyba prie sveikatos apsaugos ministerijos. Įstaigos pateikti dokumentai atitiko teisės aktų reikalavimus.</w:t>
      </w:r>
    </w:p>
    <w:p w:rsidR="00A410B8" w:rsidRDefault="00A410B8" w:rsidP="00A410B8">
      <w:pPr>
        <w:ind w:left="284"/>
        <w:jc w:val="both"/>
        <w:outlineLvl w:val="0"/>
      </w:pPr>
      <w:r>
        <w:rPr>
          <w:b/>
        </w:rPr>
        <w:t xml:space="preserve">3.2.2. </w:t>
      </w:r>
      <w:r>
        <w:t>2019-02-28 iki 2019-03-01 EQUASS assurance audit report. Įstaiga atitiko EQUASS kokybės vadybos sistemos reikalavimus.</w:t>
      </w:r>
    </w:p>
    <w:p w:rsidR="00A410B8" w:rsidRDefault="00A410B8" w:rsidP="00A410B8">
      <w:pPr>
        <w:ind w:left="284"/>
      </w:pPr>
      <w:r>
        <w:rPr>
          <w:b/>
        </w:rPr>
        <w:t>3.2.3.</w:t>
      </w:r>
      <w:r>
        <w:t xml:space="preserve"> 2019-04-29</w:t>
      </w:r>
      <w:r>
        <w:rPr>
          <w:b/>
        </w:rPr>
        <w:t xml:space="preserve"> </w:t>
      </w:r>
      <w:r>
        <w:t>Klaipėdos valstybinė maisto ir veterinarijos tarnyba. Trūkumų nenustatyta.</w:t>
      </w:r>
    </w:p>
    <w:p w:rsidR="00A410B8" w:rsidRDefault="00A410B8" w:rsidP="00A410B8">
      <w:pPr>
        <w:ind w:left="284"/>
      </w:pPr>
      <w:r>
        <w:rPr>
          <w:b/>
        </w:rPr>
        <w:t>3.2.4.</w:t>
      </w:r>
      <w:r>
        <w:t xml:space="preserve"> 2019-05-20 Nacionalinis visuomenės sveikatos centras prie sveikatos apsaugos ministerijos patikra. Pažeidimų nerasta.</w:t>
      </w:r>
    </w:p>
    <w:p w:rsidR="00A410B8" w:rsidRDefault="00A410B8" w:rsidP="00A410B8">
      <w:pPr>
        <w:jc w:val="both"/>
        <w:outlineLvl w:val="0"/>
        <w:rPr>
          <w:b/>
        </w:rPr>
      </w:pPr>
    </w:p>
    <w:p w:rsidR="00A410B8" w:rsidRDefault="00A410B8" w:rsidP="00A410B8">
      <w:pPr>
        <w:jc w:val="both"/>
        <w:outlineLvl w:val="0"/>
        <w:rPr>
          <w:b/>
        </w:rPr>
      </w:pPr>
      <w:r>
        <w:rPr>
          <w:b/>
        </w:rPr>
        <w:t xml:space="preserve">4. Personalo valdymo, vidinių ir išorinių resursų paieškos rezultatai. </w:t>
      </w:r>
    </w:p>
    <w:p w:rsidR="00A410B8" w:rsidRDefault="00A410B8" w:rsidP="00A410B8">
      <w:pPr>
        <w:ind w:firstLine="284"/>
      </w:pPr>
      <w:r>
        <w:t>Įstaigos ekonominė finansinė būklė pagerėjo, nes:</w:t>
      </w:r>
    </w:p>
    <w:p w:rsidR="00A410B8" w:rsidRDefault="00A410B8" w:rsidP="00A410B8">
      <w:pPr>
        <w:ind w:firstLine="284"/>
        <w:jc w:val="both"/>
      </w:pPr>
      <w:r>
        <w:t>- Pagal Lietuvos Respublikos Labdaros ir paramos įstatymą lėšų gauta 6826,77 Eur. (tai sudaro 192,84 % daugiau nei 2018 metais)</w:t>
      </w:r>
    </w:p>
    <w:p w:rsidR="00A410B8" w:rsidRDefault="00A410B8" w:rsidP="00A410B8">
      <w:pPr>
        <w:ind w:firstLine="284"/>
        <w:jc w:val="both"/>
      </w:pPr>
      <w:r>
        <w:t>- Pasirašytos bendradarbiavimo sutartys su Klaipėdos universitetu dėl studentų praktikos atlikimo, specialistams išmokėti gauta – 94,73 Eur.</w:t>
      </w:r>
    </w:p>
    <w:p w:rsidR="00A410B8" w:rsidRDefault="00A410B8" w:rsidP="00A410B8">
      <w:pPr>
        <w:ind w:firstLine="284"/>
        <w:jc w:val="both"/>
      </w:pPr>
      <w:r>
        <w:t>- Įgyvendinant projektą „Socialinių paslaugų kokybės gerinimas, taikant Equass sistemą“ įstaiga tapo de minimis pagalbos gavėja ir suteikta paslaugų už 4994,00 Eur.</w:t>
      </w:r>
    </w:p>
    <w:p w:rsidR="00A410B8" w:rsidRDefault="00A410B8" w:rsidP="00A410B8">
      <w:pPr>
        <w:ind w:firstLine="284"/>
        <w:jc w:val="both"/>
      </w:pPr>
      <w:r>
        <w:t xml:space="preserve">- </w:t>
      </w:r>
      <w:r>
        <w:rPr>
          <w:u w:val="single"/>
        </w:rPr>
        <w:t>Netiesioginė nauda darbuotojams ir paslaugų gavėjams</w:t>
      </w:r>
      <w:r>
        <w:t xml:space="preserve"> – 6706 Eur. Tai yra socialinių partnerių neatlygintinai suteiktų paslaugų visuma, kurios vertė apskaičiuota pagal rinkos kainas. 2019 m. netiesiogine nauda gauta 1 paslaugų gavėjui siekė nuo 133 eur. iki 175 eur., o 1 darbuotojui nuo 8 eur. iki 37 eur. (nemokamai lankant krepšinio komandos „Neptūnas“ varžybas, nuotykių parką „Kar kar“, spektaklius: „Altorių šešėly“, „Boni ir Klaidas“, „Idiotas“, Klaipėdos lėlių teatrą, Jūsų muziejaus delfinų pasirodymus, muziejus ir ekspozicijas ir kt.).</w:t>
      </w:r>
    </w:p>
    <w:p w:rsidR="00A410B8" w:rsidRDefault="00A410B8" w:rsidP="00A410B8">
      <w:pPr>
        <w:jc w:val="center"/>
      </w:pPr>
      <w:r>
        <w:rPr>
          <w:noProof/>
          <w:lang w:eastAsia="lt-LT"/>
        </w:rPr>
        <w:drawing>
          <wp:inline distT="0" distB="0" distL="0" distR="0">
            <wp:extent cx="4248150" cy="2552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8150" cy="2552700"/>
                    </a:xfrm>
                    <a:prstGeom prst="rect">
                      <a:avLst/>
                    </a:prstGeom>
                    <a:noFill/>
                    <a:ln>
                      <a:noFill/>
                    </a:ln>
                  </pic:spPr>
                </pic:pic>
              </a:graphicData>
            </a:graphic>
          </wp:inline>
        </w:drawing>
      </w:r>
    </w:p>
    <w:p w:rsidR="00A410B8" w:rsidRDefault="00A410B8" w:rsidP="00A410B8">
      <w:pPr>
        <w:jc w:val="center"/>
      </w:pPr>
    </w:p>
    <w:p w:rsidR="00A410B8" w:rsidRDefault="00A410B8" w:rsidP="00A410B8">
      <w:pPr>
        <w:jc w:val="center"/>
        <w:rPr>
          <w:b/>
        </w:rPr>
      </w:pPr>
      <w:r>
        <w:rPr>
          <w:b/>
        </w:rPr>
        <w:t xml:space="preserve">4 pav. Socialinių partnerių neatlygintinai suteikta parama ir paslaugos (Eur.) </w:t>
      </w:r>
    </w:p>
    <w:p w:rsidR="00A410B8" w:rsidRDefault="00A410B8" w:rsidP="00A410B8">
      <w:pPr>
        <w:jc w:val="both"/>
      </w:pPr>
    </w:p>
    <w:p w:rsidR="00A410B8" w:rsidRDefault="00A410B8" w:rsidP="00A410B8">
      <w:pPr>
        <w:numPr>
          <w:ilvl w:val="0"/>
          <w:numId w:val="6"/>
        </w:numPr>
        <w:ind w:left="284" w:hanging="284"/>
        <w:jc w:val="both"/>
      </w:pPr>
      <w:r>
        <w:rPr>
          <w:b/>
        </w:rPr>
        <w:t xml:space="preserve">Įstaigos įvaizdžio gerinimo priemonės </w:t>
      </w:r>
      <w:r>
        <w:t>(organizuojant renginius, projektus ir sklaida):</w:t>
      </w:r>
    </w:p>
    <w:p w:rsidR="00A410B8" w:rsidRDefault="00A410B8" w:rsidP="00A410B8">
      <w:pPr>
        <w:ind w:left="284"/>
        <w:jc w:val="both"/>
        <w:rPr>
          <w:color w:val="FF0000"/>
        </w:rPr>
      </w:pPr>
      <w:r>
        <w:rPr>
          <w:b/>
        </w:rPr>
        <w:t>5.1.</w:t>
      </w:r>
      <w:r>
        <w:t xml:space="preserve">Dalyvavimas ir vykdymas projekto Erasmus + „Paramos stiprumas“ (Lietuva, Lenkija, Suomija, Slovakija)  2018 – 2020 m. 10 darbuotojų kėlė kvalifikaciją Lenkijoje, Slovakijoje ir Suomijoje </w:t>
      </w:r>
      <w:hyperlink r:id="rId12" w:history="1">
        <w:r>
          <w:rPr>
            <w:rStyle w:val="Hipersaitas"/>
          </w:rPr>
          <w:t>http://www.ve.lt/naujienos/visuomene/sociumas/strategine-partneryste-1702419/</w:t>
        </w:r>
      </w:hyperlink>
    </w:p>
    <w:p w:rsidR="00A410B8" w:rsidRDefault="00A410B8" w:rsidP="00A410B8">
      <w:pPr>
        <w:ind w:left="284"/>
        <w:jc w:val="both"/>
      </w:pPr>
      <w:r>
        <w:rPr>
          <w:b/>
        </w:rPr>
        <w:t>5.2.</w:t>
      </w:r>
      <w:r>
        <w:t>Dalyvavymas ir vykdymas ES projekto „Intelekto sutrikimą turinčių asmenų integracija į darbo rinką“ 2018 - 2020 m.</w:t>
      </w:r>
    </w:p>
    <w:p w:rsidR="00A410B8" w:rsidRDefault="00A410B8" w:rsidP="00A410B8">
      <w:pPr>
        <w:ind w:left="284"/>
        <w:jc w:val="both"/>
      </w:pPr>
      <w:r>
        <w:rPr>
          <w:b/>
        </w:rPr>
        <w:t>5.3.</w:t>
      </w:r>
      <w:r>
        <w:t>Dalyvavimas ir vykdymas ES projekto „Integrali pagalba į namus Klaipėdos mieste“       2016 - 2020 m.</w:t>
      </w:r>
    </w:p>
    <w:p w:rsidR="00A410B8" w:rsidRDefault="00A410B8" w:rsidP="00A410B8">
      <w:pPr>
        <w:ind w:left="284"/>
        <w:jc w:val="both"/>
      </w:pPr>
      <w:r>
        <w:rPr>
          <w:b/>
        </w:rPr>
        <w:t>5.4.</w:t>
      </w:r>
      <w:r>
        <w:t xml:space="preserve">Įgyvendinta ES investicijų veiksmų programa 2014 - 2020 m. ir Valakupių reabilitacinio centro projektas įdiegiant įstaigoje EQUASS kokybės vadybos sistemą 2019-05-01. </w:t>
      </w:r>
      <w:hyperlink r:id="rId13" w:history="1">
        <w:r>
          <w:rPr>
            <w:rStyle w:val="Hipersaitas"/>
          </w:rPr>
          <w:t>http://www.ve.lt/naujienos/klaipeda1/klaipeda/klaipedos-lakstutei-iteiktas-sertifikatas-1710943/</w:t>
        </w:r>
      </w:hyperlink>
    </w:p>
    <w:p w:rsidR="00A410B8" w:rsidRDefault="00A410B8" w:rsidP="00A410B8">
      <w:pPr>
        <w:tabs>
          <w:tab w:val="left" w:pos="284"/>
        </w:tabs>
        <w:ind w:left="284"/>
        <w:jc w:val="both"/>
        <w:rPr>
          <w:color w:val="247A29"/>
          <w:spacing w:val="8"/>
          <w:u w:val="single"/>
        </w:rPr>
      </w:pPr>
      <w:r>
        <w:rPr>
          <w:b/>
        </w:rPr>
        <w:t>5.5.</w:t>
      </w:r>
      <w:r>
        <w:rPr>
          <w:color w:val="333333"/>
          <w:spacing w:val="8"/>
        </w:rPr>
        <w:t xml:space="preserve">Dalyvavimas projekte „Dialogas“ su Klaipėdos miesto Apeirono teatru. </w:t>
      </w:r>
      <w:hyperlink r:id="rId14" w:anchor="comments" w:history="1">
        <w:r>
          <w:rPr>
            <w:rStyle w:val="Hipersaitas"/>
            <w:spacing w:val="8"/>
          </w:rPr>
          <w:t>https://www.atviraklaipeda.lt/2019/06/19/negalia-turintys-zmones-kurybingi-ir-isgyvenantys-tas-pacias-emocijas/#comments</w:t>
        </w:r>
      </w:hyperlink>
    </w:p>
    <w:p w:rsidR="00A410B8" w:rsidRDefault="00475E8A" w:rsidP="00A410B8">
      <w:pPr>
        <w:ind w:left="284"/>
        <w:jc w:val="both"/>
        <w:rPr>
          <w:bCs/>
          <w:color w:val="00B0F0"/>
          <w:spacing w:val="8"/>
        </w:rPr>
      </w:pPr>
      <w:hyperlink r:id="rId15" w:history="1">
        <w:r w:rsidR="00A410B8">
          <w:rPr>
            <w:rStyle w:val="Hipersaitas"/>
            <w:bCs/>
            <w:spacing w:val="8"/>
          </w:rPr>
          <w:t>https://www.lrt.lt/naujienos/kultura/12/1074817/itraukties-kaina-kaip-socialinis-teatras-padeda-kurti-dialoga-tarp-zmoniu-su-protine-negalia-ir-visuomenes</w:t>
        </w:r>
      </w:hyperlink>
    </w:p>
    <w:p w:rsidR="00A410B8" w:rsidRDefault="00A410B8" w:rsidP="00A410B8">
      <w:pPr>
        <w:ind w:left="284"/>
        <w:jc w:val="both"/>
        <w:rPr>
          <w:color w:val="333333"/>
          <w:spacing w:val="8"/>
        </w:rPr>
      </w:pPr>
      <w:r>
        <w:rPr>
          <w:b/>
          <w:color w:val="333333"/>
          <w:spacing w:val="8"/>
        </w:rPr>
        <w:t>5.6.</w:t>
      </w:r>
      <w:r>
        <w:t>Organizuotas Tarptautinis renginys skirtas įstaigos 20 –mečiui paminėti 2019-06-17/21.</w:t>
      </w:r>
      <w:r>
        <w:rPr>
          <w:rFonts w:ascii="Roboto" w:hAnsi="Roboto" w:cs="Arial"/>
          <w:color w:val="333333"/>
          <w:spacing w:val="8"/>
        </w:rPr>
        <w:t xml:space="preserve"> </w:t>
      </w:r>
      <w:hyperlink r:id="rId16" w:anchor="comments" w:history="1">
        <w:r>
          <w:rPr>
            <w:rStyle w:val="Hipersaitas"/>
            <w:rFonts w:ascii="Roboto" w:hAnsi="Roboto" w:cs="Arial"/>
            <w:spacing w:val="8"/>
          </w:rPr>
          <w:t>https://www.atviraklaipeda.lt/2019/06/19/negalia-turintys-zmones-kurybingi-ir-isgyvenantys-tas-pacias-emocijas/#comments</w:t>
        </w:r>
      </w:hyperlink>
    </w:p>
    <w:p w:rsidR="00A410B8" w:rsidRDefault="00A410B8" w:rsidP="00A410B8">
      <w:pPr>
        <w:ind w:left="284"/>
        <w:jc w:val="both"/>
      </w:pPr>
      <w:r>
        <w:rPr>
          <w:b/>
          <w:color w:val="333333"/>
          <w:spacing w:val="8"/>
        </w:rPr>
        <w:t>5.7.</w:t>
      </w:r>
      <w:r>
        <w:t>Dalyvavimas tarptautiniame neįgaliųjų teatro festivalyje „Begasas“. 2019-12-03 Vilnius.</w:t>
      </w:r>
    </w:p>
    <w:p w:rsidR="00A410B8" w:rsidRDefault="00A410B8" w:rsidP="00A410B8">
      <w:pPr>
        <w:ind w:left="284"/>
        <w:jc w:val="both"/>
      </w:pPr>
      <w:r>
        <w:rPr>
          <w:b/>
        </w:rPr>
        <w:t>5.8.</w:t>
      </w:r>
      <w:r>
        <w:t xml:space="preserve">Laimėtas Klaipėdos miesto „Judriausia įmonė 2019“ konkursas 2019-12-16. </w:t>
      </w:r>
      <w:hyperlink r:id="rId17" w:history="1">
        <w:r>
          <w:rPr>
            <w:rStyle w:val="Hipersaitas"/>
          </w:rPr>
          <w:t>https://www.sveikatosbiuras.lt/lt/pradzia/apdovanota-konkurso-judriausia-imone-2019-nugaletoja-19680.html</w:t>
        </w:r>
      </w:hyperlink>
    </w:p>
    <w:p w:rsidR="00A410B8" w:rsidRDefault="00A410B8" w:rsidP="00A410B8">
      <w:pPr>
        <w:ind w:left="284"/>
        <w:jc w:val="both"/>
        <w:rPr>
          <w:rStyle w:val="Hipersaitas"/>
        </w:rPr>
      </w:pPr>
      <w:r>
        <w:rPr>
          <w:b/>
        </w:rPr>
        <w:t>5.9.</w:t>
      </w:r>
      <w:r>
        <w:t xml:space="preserve">Laimėtas prakartėlių gaminimo konkursas „Pasitik kūdikėlį Jėzų su šv. Pranciškum“ 2019 m.    Vilnius, Bernardinų bendruomenė </w:t>
      </w:r>
      <w:hyperlink r:id="rId18" w:history="1">
        <w:r>
          <w:rPr>
            <w:rStyle w:val="Hipersaitas"/>
          </w:rPr>
          <w:t>https://www.facebook.com/prakarteliukonkursas</w:t>
        </w:r>
      </w:hyperlink>
    </w:p>
    <w:p w:rsidR="00A410B8" w:rsidRDefault="00A410B8" w:rsidP="00A410B8">
      <w:pPr>
        <w:ind w:left="284"/>
        <w:jc w:val="both"/>
        <w:rPr>
          <w:rStyle w:val="Hipersaitas"/>
        </w:rPr>
      </w:pPr>
      <w:r>
        <w:rPr>
          <w:rStyle w:val="Hipersaitas"/>
          <w:b/>
        </w:rPr>
        <w:t>5.10.</w:t>
      </w:r>
      <w:r>
        <w:rPr>
          <w:rStyle w:val="Hipersaitas"/>
        </w:rPr>
        <w:t xml:space="preserve">Socialinių partnerių apklausos duomenys rodo, kad 95 proc. socialinių partnerių labai gerai vertina bendradarbiavimą su įstaiga ir 85 proc. labai gerai bei 15 proc. gerai vertina BĮ neįgaliųjų centro „Klaipėdos lakštutė“ teikiamas socialines paslaugas. </w:t>
      </w:r>
    </w:p>
    <w:p w:rsidR="00A410B8" w:rsidRDefault="00A410B8" w:rsidP="00A410B8">
      <w:pPr>
        <w:jc w:val="both"/>
      </w:pPr>
    </w:p>
    <w:p w:rsidR="00A410B8" w:rsidRDefault="00A410B8" w:rsidP="00A410B8">
      <w:pPr>
        <w:numPr>
          <w:ilvl w:val="0"/>
          <w:numId w:val="6"/>
        </w:numPr>
        <w:ind w:left="284" w:hanging="284"/>
        <w:jc w:val="both"/>
        <w:rPr>
          <w:b/>
        </w:rPr>
      </w:pPr>
      <w:r>
        <w:rPr>
          <w:b/>
        </w:rPr>
        <w:t>Socialinių darbuotojų kvalifikacija:</w:t>
      </w:r>
    </w:p>
    <w:p w:rsidR="00A410B8" w:rsidRDefault="00A410B8" w:rsidP="00A410B8">
      <w:pPr>
        <w:spacing w:line="276" w:lineRule="auto"/>
        <w:ind w:firstLine="284"/>
        <w:jc w:val="both"/>
        <w:rPr>
          <w:highlight w:val="yellow"/>
        </w:rPr>
      </w:pPr>
      <w:r>
        <w:t>Įstaigoje dirba 19 socialinių darbuotojų. Visi apsigynę vyresniojo ar socialinio darbuotojo kvalifikacinę kategoriją.</w:t>
      </w:r>
    </w:p>
    <w:p w:rsidR="00A410B8" w:rsidRDefault="00A410B8" w:rsidP="00A410B8">
      <w:pPr>
        <w:spacing w:line="276" w:lineRule="auto"/>
        <w:ind w:firstLine="284"/>
        <w:jc w:val="both"/>
      </w:pPr>
      <w:r>
        <w:t>Darbuotojai kvalifikaciją kėlė 44 mokymuose, tai sudarė: 2439 ak. val. Visi darbuotojai kvalifikaciją kėlė ne mažiau kaip 16 ak. val. 10 darbuotojų kompetenciją kėlė užsienyje (Suomijoje, Slovakijoje, Lenkijoje ir Ukrainoje).</w:t>
      </w:r>
    </w:p>
    <w:p w:rsidR="00A410B8" w:rsidRDefault="00A410B8" w:rsidP="00A410B8">
      <w:pPr>
        <w:spacing w:line="276" w:lineRule="auto"/>
        <w:ind w:firstLine="284"/>
        <w:jc w:val="both"/>
      </w:pPr>
      <w:r>
        <w:t xml:space="preserve">Atlikus darbuotojų apklausą, gauti rezultatai rodo, kad 86 proc. darbuotojų yra patenkinti darbu BĮ neįgaliųjų centre „Klaipėdos lakštutė“. </w:t>
      </w:r>
    </w:p>
    <w:p w:rsidR="00A410B8" w:rsidRDefault="00A410B8" w:rsidP="00A410B8">
      <w:pPr>
        <w:jc w:val="both"/>
        <w:rPr>
          <w:b/>
          <w:lang w:eastAsia="lt-LT"/>
        </w:rPr>
      </w:pPr>
    </w:p>
    <w:p w:rsidR="00A410B8" w:rsidRDefault="00A410B8" w:rsidP="00A410B8">
      <w:pPr>
        <w:jc w:val="both"/>
        <w:rPr>
          <w:b/>
        </w:rPr>
      </w:pPr>
      <w:r>
        <w:rPr>
          <w:b/>
        </w:rPr>
        <w:t xml:space="preserve">Vadovas tobulino savo kvalifikaciją: </w:t>
      </w:r>
    </w:p>
    <w:p w:rsidR="00A410B8" w:rsidRDefault="00A410B8" w:rsidP="00A410B8">
      <w:pPr>
        <w:numPr>
          <w:ilvl w:val="0"/>
          <w:numId w:val="7"/>
        </w:numPr>
        <w:ind w:left="567" w:hanging="283"/>
        <w:jc w:val="both"/>
      </w:pPr>
      <w:r>
        <w:t>Konferencija „Susitelkti vardan žmogaus, vardan bendruomenės“  KU, 2019-02-28;</w:t>
      </w:r>
    </w:p>
    <w:p w:rsidR="00A410B8" w:rsidRDefault="00A410B8" w:rsidP="00A410B8">
      <w:pPr>
        <w:numPr>
          <w:ilvl w:val="0"/>
          <w:numId w:val="7"/>
        </w:numPr>
        <w:tabs>
          <w:tab w:val="left" w:pos="567"/>
        </w:tabs>
        <w:ind w:left="284" w:firstLine="0"/>
        <w:jc w:val="both"/>
      </w:pPr>
      <w:r>
        <w:t>Seminaras „Darbo teisė 2019 m.: kodekso normos taikomos darbinėse kasdienėse situacijose“ KATSU, 2019-03-18;</w:t>
      </w:r>
    </w:p>
    <w:p w:rsidR="00A410B8" w:rsidRDefault="00A410B8" w:rsidP="00A410B8">
      <w:pPr>
        <w:numPr>
          <w:ilvl w:val="0"/>
          <w:numId w:val="7"/>
        </w:numPr>
        <w:ind w:left="567" w:hanging="283"/>
        <w:jc w:val="both"/>
      </w:pPr>
      <w:r>
        <w:t>Kvalifikacijos kėlimas „ Paramos stiprumas“ Turku miestas, Suomija, 2019-03-25/29;</w:t>
      </w:r>
    </w:p>
    <w:p w:rsidR="00A410B8" w:rsidRDefault="00A410B8" w:rsidP="00A410B8">
      <w:pPr>
        <w:numPr>
          <w:ilvl w:val="0"/>
          <w:numId w:val="7"/>
        </w:numPr>
        <w:ind w:left="567" w:hanging="283"/>
        <w:jc w:val="both"/>
      </w:pPr>
      <w:r>
        <w:t>Mokymai„ Charizma socialiniame darbe“ KVK, 2019-05-28;</w:t>
      </w:r>
    </w:p>
    <w:p w:rsidR="00A410B8" w:rsidRDefault="00A410B8" w:rsidP="00A410B8">
      <w:pPr>
        <w:numPr>
          <w:ilvl w:val="0"/>
          <w:numId w:val="7"/>
        </w:numPr>
        <w:tabs>
          <w:tab w:val="left" w:pos="567"/>
        </w:tabs>
        <w:ind w:left="284" w:firstLine="0"/>
        <w:jc w:val="both"/>
      </w:pPr>
      <w:r>
        <w:t>Mokymai “Teisiniai aspektai ir asmens duomenų apsauga socialiniame darbe“ UAB Ekonominės konsultacijos ir tyrimai, 2019-09-25;</w:t>
      </w:r>
    </w:p>
    <w:p w:rsidR="00A410B8" w:rsidRDefault="00A410B8" w:rsidP="00A410B8">
      <w:pPr>
        <w:numPr>
          <w:ilvl w:val="0"/>
          <w:numId w:val="7"/>
        </w:numPr>
        <w:tabs>
          <w:tab w:val="left" w:pos="567"/>
        </w:tabs>
        <w:ind w:left="284" w:firstLine="0"/>
        <w:jc w:val="both"/>
      </w:pPr>
      <w:r>
        <w:t>Mokslinė praktinė konferencija „Psichikos sveikatos iššūkiai ir slauga“ KVK, Lietuvos slaugos specialistų organizacija, 2019-10-10;</w:t>
      </w:r>
    </w:p>
    <w:p w:rsidR="00A410B8" w:rsidRDefault="00A410B8" w:rsidP="00A410B8">
      <w:pPr>
        <w:numPr>
          <w:ilvl w:val="0"/>
          <w:numId w:val="7"/>
        </w:numPr>
        <w:ind w:left="567" w:hanging="283"/>
        <w:jc w:val="both"/>
      </w:pPr>
      <w:r>
        <w:t>Mokymai „Streso, konfliktų ir prieštaravimų valdymas“ UAB „ID Consulting“, 2019-12-02.</w:t>
      </w:r>
    </w:p>
    <w:p w:rsidR="00A410B8" w:rsidRDefault="00A410B8" w:rsidP="00A410B8">
      <w:pPr>
        <w:jc w:val="both"/>
      </w:pPr>
    </w:p>
    <w:p w:rsidR="00A410B8" w:rsidRDefault="00A410B8" w:rsidP="00A410B8">
      <w:pPr>
        <w:jc w:val="both"/>
        <w:rPr>
          <w:bCs/>
          <w:iCs/>
        </w:rPr>
      </w:pPr>
      <w:r>
        <w:rPr>
          <w:b/>
        </w:rPr>
        <w:t>Skleidė gerąją patirtį</w:t>
      </w:r>
      <w:r>
        <w:t>:</w:t>
      </w:r>
      <w:r>
        <w:rPr>
          <w:bCs/>
          <w:iCs/>
        </w:rPr>
        <w:t xml:space="preserve"> </w:t>
      </w:r>
    </w:p>
    <w:p w:rsidR="00A410B8" w:rsidRDefault="00A410B8" w:rsidP="00A410B8">
      <w:pPr>
        <w:numPr>
          <w:ilvl w:val="0"/>
          <w:numId w:val="8"/>
        </w:numPr>
        <w:tabs>
          <w:tab w:val="left" w:pos="567"/>
        </w:tabs>
        <w:ind w:left="284" w:firstLine="0"/>
        <w:jc w:val="both"/>
      </w:pPr>
      <w:r>
        <w:t>Konferencijoje „Susitelkti vardan žmogaus, vardan bendruomenės“ skaitė pranešimą „Socialinių paslaugų kokybės gerinimas, taikant EQUASS kokybės sistemą“  KU, 2019-02-28;</w:t>
      </w:r>
    </w:p>
    <w:p w:rsidR="00A410B8" w:rsidRDefault="00A410B8" w:rsidP="00A410B8">
      <w:pPr>
        <w:numPr>
          <w:ilvl w:val="0"/>
          <w:numId w:val="8"/>
        </w:numPr>
        <w:tabs>
          <w:tab w:val="left" w:pos="567"/>
        </w:tabs>
        <w:ind w:left="567" w:hanging="283"/>
        <w:jc w:val="both"/>
      </w:pPr>
      <w:r>
        <w:t>Organizuotas tarptautinis renginys, skirtas įstaigos 20 –mečiui paminėti 2019-06-17/21;</w:t>
      </w:r>
    </w:p>
    <w:p w:rsidR="00A410B8" w:rsidRDefault="00A410B8" w:rsidP="00A410B8">
      <w:pPr>
        <w:numPr>
          <w:ilvl w:val="0"/>
          <w:numId w:val="8"/>
        </w:numPr>
        <w:tabs>
          <w:tab w:val="left" w:pos="567"/>
        </w:tabs>
        <w:ind w:left="284" w:firstLine="0"/>
        <w:jc w:val="both"/>
      </w:pPr>
      <w:r>
        <w:t>Tarptautiniame projekte Erasmus+ „Paramos stiprumas“ įgyvendinime (Lenkijoje, Suomijoje).</w:t>
      </w:r>
    </w:p>
    <w:p w:rsidR="00A410B8" w:rsidRDefault="00A410B8" w:rsidP="00A410B8">
      <w:pPr>
        <w:numPr>
          <w:ilvl w:val="0"/>
          <w:numId w:val="8"/>
        </w:numPr>
        <w:tabs>
          <w:tab w:val="left" w:pos="567"/>
        </w:tabs>
        <w:ind w:left="284" w:firstLine="0"/>
        <w:jc w:val="both"/>
        <w:rPr>
          <w:color w:val="222222"/>
          <w:shd w:val="clear" w:color="auto" w:fill="FFFFFF"/>
        </w:rPr>
      </w:pPr>
      <w:r>
        <w:rPr>
          <w:color w:val="222222"/>
          <w:shd w:val="clear" w:color="auto" w:fill="FFFFFF"/>
        </w:rPr>
        <w:t>Paruošta ir patvirtinta nauja Socialinių paslaugų priežiūros departamento prie SADM socialinių darbuotojų padėjėjų įžanginių mokymų programa (programos kodas IPP2019032). Buvo o</w:t>
      </w:r>
      <w:r>
        <w:t>rganizuoti dveji mokymai, kuriuose dalyvavo 43 mokymo dalyviai (iš Tauragės, Klaipėdos miesto ir rajono).</w:t>
      </w:r>
    </w:p>
    <w:p w:rsidR="00A410B8" w:rsidRDefault="00A410B8" w:rsidP="00A410B8">
      <w:pPr>
        <w:jc w:val="both"/>
        <w:rPr>
          <w:b/>
        </w:rPr>
      </w:pPr>
    </w:p>
    <w:p w:rsidR="00A410B8" w:rsidRDefault="00A410B8" w:rsidP="00A410B8">
      <w:pPr>
        <w:jc w:val="both"/>
      </w:pPr>
      <w:r>
        <w:rPr>
          <w:b/>
        </w:rPr>
        <w:t>Gautos padėkos:</w:t>
      </w:r>
      <w:r>
        <w:t xml:space="preserve"> </w:t>
      </w:r>
    </w:p>
    <w:p w:rsidR="00A410B8" w:rsidRDefault="00A410B8" w:rsidP="00A410B8">
      <w:pPr>
        <w:numPr>
          <w:ilvl w:val="0"/>
          <w:numId w:val="8"/>
        </w:numPr>
        <w:tabs>
          <w:tab w:val="left" w:pos="567"/>
        </w:tabs>
        <w:ind w:left="284" w:firstLine="0"/>
        <w:jc w:val="both"/>
      </w:pPr>
      <w:r>
        <w:t>Klaipėdos miesto Meras – už ilgametį darbą organizuojant įstaigos veiklą, rūpestingumą, empatiją ir nuoširdumą /V. Grubliauskas/.</w:t>
      </w:r>
    </w:p>
    <w:p w:rsidR="00A410B8" w:rsidRDefault="00A410B8" w:rsidP="00A410B8">
      <w:pPr>
        <w:numPr>
          <w:ilvl w:val="0"/>
          <w:numId w:val="8"/>
        </w:numPr>
        <w:tabs>
          <w:tab w:val="left" w:pos="567"/>
        </w:tabs>
        <w:ind w:left="284" w:firstLine="0"/>
        <w:jc w:val="both"/>
      </w:pPr>
      <w:r>
        <w:t>Klaipėdos miesto visuomenės sveikatos biuras – už reikšmingą indėlį į įstaigos darbuotojų ir lankytojų sveikatos puoselėjimą /Jūratė Grubliauskienė/.</w:t>
      </w:r>
    </w:p>
    <w:p w:rsidR="00A410B8" w:rsidRDefault="00A410B8" w:rsidP="00A410B8">
      <w:pPr>
        <w:numPr>
          <w:ilvl w:val="0"/>
          <w:numId w:val="8"/>
        </w:numPr>
        <w:tabs>
          <w:tab w:val="left" w:pos="567"/>
        </w:tabs>
        <w:ind w:left="284" w:firstLine="0"/>
        <w:jc w:val="both"/>
      </w:pPr>
      <w:r>
        <w:t>Klaipėda LAM (lengvosios atletikos maniežas) – už pagalbą organizuojant Klaipėdos miesto žmonių su negalia sporto šventę /Darius Raišutis/.</w:t>
      </w:r>
    </w:p>
    <w:p w:rsidR="00A410B8" w:rsidRDefault="00A410B8" w:rsidP="00A410B8">
      <w:pPr>
        <w:numPr>
          <w:ilvl w:val="0"/>
          <w:numId w:val="8"/>
        </w:numPr>
        <w:tabs>
          <w:tab w:val="left" w:pos="567"/>
        </w:tabs>
        <w:ind w:left="284" w:firstLine="0"/>
        <w:jc w:val="both"/>
      </w:pPr>
      <w:r>
        <w:t>LSIŽGB „Klaipėdos viltis“ – už bendradarbiavimą, nuolatinį rūpinimąsi ir dėmesį didžiausią atskirtį patiriančiai visuomenės grupei – sutrikusio intelekto asmenims bei jų šeimoms                      / J.Tulabienė/.</w:t>
      </w:r>
    </w:p>
    <w:p w:rsidR="00A410B8" w:rsidRDefault="00A410B8" w:rsidP="00A410B8">
      <w:pPr>
        <w:numPr>
          <w:ilvl w:val="0"/>
          <w:numId w:val="8"/>
        </w:numPr>
        <w:tabs>
          <w:tab w:val="left" w:pos="567"/>
        </w:tabs>
        <w:ind w:left="284" w:firstLine="0"/>
        <w:jc w:val="both"/>
      </w:pPr>
      <w:r>
        <w:t>Centrum Spotkan Europejskich „SWIATOVID“ – už tarptautinį bendradarbiavimą, sėkmingą projekto įgyvendinimą /Teresa Miloszewska/.</w:t>
      </w:r>
    </w:p>
    <w:p w:rsidR="00A410B8" w:rsidRDefault="00A410B8" w:rsidP="00A410B8">
      <w:pPr>
        <w:jc w:val="both"/>
      </w:pPr>
    </w:p>
    <w:p w:rsidR="00A410B8" w:rsidRDefault="00A410B8" w:rsidP="00A410B8">
      <w:pPr>
        <w:ind w:left="284"/>
        <w:rPr>
          <w:color w:val="0070C0"/>
        </w:rPr>
      </w:pPr>
      <w:r>
        <w:t>Atnaujinta ir patobulinta įstaigos svetainė</w:t>
      </w:r>
      <w:r>
        <w:rPr>
          <w:color w:val="0070C0"/>
        </w:rPr>
        <w:t xml:space="preserve"> http://</w:t>
      </w:r>
      <w:hyperlink r:id="rId19" w:history="1">
        <w:r>
          <w:rPr>
            <w:rStyle w:val="Hipersaitas"/>
            <w:color w:val="0070C0"/>
          </w:rPr>
          <w:t>www.klaipedoslakstute.lt</w:t>
        </w:r>
      </w:hyperlink>
      <w:r>
        <w:rPr>
          <w:color w:val="0070C0"/>
        </w:rPr>
        <w:t>.</w:t>
      </w:r>
    </w:p>
    <w:p w:rsidR="00A410B8" w:rsidRDefault="00A410B8" w:rsidP="00A410B8">
      <w:pPr>
        <w:autoSpaceDE w:val="0"/>
        <w:autoSpaceDN w:val="0"/>
        <w:adjustRightInd w:val="0"/>
        <w:ind w:firstLine="284"/>
        <w:jc w:val="both"/>
      </w:pPr>
      <w:r>
        <w:t>Į visus įstaigos automobilius (5) įdiegta transporto priemonių valdymo ir kontrolės sistema.</w:t>
      </w:r>
    </w:p>
    <w:p w:rsidR="00A410B8" w:rsidRDefault="00A410B8" w:rsidP="00A410B8">
      <w:pPr>
        <w:autoSpaceDE w:val="0"/>
        <w:autoSpaceDN w:val="0"/>
        <w:adjustRightInd w:val="0"/>
        <w:ind w:firstLine="284"/>
        <w:jc w:val="both"/>
      </w:pPr>
      <w:r>
        <w:t xml:space="preserve">Pasirašyta sutartis su Tele-2, startuojama įdiegiant </w:t>
      </w:r>
      <w:r>
        <w:rPr>
          <w:color w:val="222222"/>
          <w:shd w:val="clear" w:color="auto" w:fill="FFFFFF"/>
        </w:rPr>
        <w:t>išmanujį įrenginį „Tasker“ į socialines paslaugas teikiančių darbuotojų telefonus/planšetes. Ši sistema padės optimizuoti, efektyviau planuoti ir deleguoti socialinį darbą (su skaitmeniniu parašu) pagalbos į namus padalinyje.</w:t>
      </w:r>
    </w:p>
    <w:p w:rsidR="00A410B8" w:rsidRDefault="00A410B8" w:rsidP="00A410B8">
      <w:pPr>
        <w:pStyle w:val="Pagrindiniotekstotrauka"/>
        <w:tabs>
          <w:tab w:val="left" w:pos="0"/>
          <w:tab w:val="left" w:pos="1701"/>
        </w:tabs>
        <w:ind w:left="0" w:right="-1"/>
        <w:jc w:val="both"/>
        <w:rPr>
          <w:lang w:val="lt-LT"/>
        </w:rPr>
      </w:pPr>
    </w:p>
    <w:p w:rsidR="00A410B8" w:rsidRDefault="00A410B8" w:rsidP="00A410B8">
      <w:pPr>
        <w:pStyle w:val="Pagrindiniotekstotrauka"/>
        <w:tabs>
          <w:tab w:val="left" w:pos="0"/>
          <w:tab w:val="left" w:pos="1701"/>
        </w:tabs>
        <w:ind w:left="0" w:right="-1"/>
        <w:jc w:val="both"/>
        <w:rPr>
          <w:lang w:val="lt-LT"/>
        </w:rPr>
      </w:pPr>
    </w:p>
    <w:p w:rsidR="00D57F27" w:rsidRPr="00832CC9" w:rsidRDefault="00A410B8" w:rsidP="00A410B8">
      <w:pPr>
        <w:jc w:val="both"/>
      </w:pPr>
      <w:r>
        <w:t>Direktorė</w:t>
      </w:r>
      <w:r>
        <w:tab/>
        <w:t xml:space="preserve">                                          </w:t>
      </w:r>
      <w:r>
        <w:tab/>
      </w:r>
      <w:r>
        <w:tab/>
      </w:r>
      <w:r>
        <w:tab/>
        <w:t xml:space="preserve">                   Danutė Daukantienė</w:t>
      </w:r>
    </w:p>
    <w:sectPr w:rsidR="00D57F27" w:rsidRPr="00832CC9" w:rsidSect="00D57F27">
      <w:headerReference w:type="default" r:id="rId2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Roboto">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75E8A">
          <w:rPr>
            <w:noProof/>
          </w:rPr>
          <w:t>6</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B65BB1"/>
    <w:multiLevelType w:val="hybridMultilevel"/>
    <w:tmpl w:val="BDB6A288"/>
    <w:lvl w:ilvl="0" w:tplc="8EACC88E">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263D3A5B"/>
    <w:multiLevelType w:val="multilevel"/>
    <w:tmpl w:val="19289C80"/>
    <w:lvl w:ilvl="0">
      <w:start w:val="5"/>
      <w:numFmt w:val="decimal"/>
      <w:lvlText w:val="%1."/>
      <w:lvlJc w:val="left"/>
      <w:pPr>
        <w:ind w:left="720" w:hanging="360"/>
      </w:pPr>
      <w:rPr>
        <w:b/>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6CA2318"/>
    <w:multiLevelType w:val="hybridMultilevel"/>
    <w:tmpl w:val="0668FCF0"/>
    <w:lvl w:ilvl="0" w:tplc="4A82E83C">
      <w:start w:val="1"/>
      <w:numFmt w:val="decimal"/>
      <w:lvlText w:val="%1."/>
      <w:lvlJc w:val="left"/>
      <w:pPr>
        <w:ind w:left="644" w:hanging="360"/>
      </w:pPr>
      <w:rPr>
        <w:b/>
        <w:color w:val="auto"/>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3" w15:restartNumberingAfterBreak="0">
    <w:nsid w:val="40AF4633"/>
    <w:multiLevelType w:val="hybridMultilevel"/>
    <w:tmpl w:val="A84E38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95"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4C742E9"/>
    <w:multiLevelType w:val="multilevel"/>
    <w:tmpl w:val="12C2DDE2"/>
    <w:lvl w:ilvl="0">
      <w:start w:val="1"/>
      <w:numFmt w:val="decimal"/>
      <w:lvlText w:val="%1."/>
      <w:lvlJc w:val="left"/>
      <w:pPr>
        <w:tabs>
          <w:tab w:val="num" w:pos="720"/>
        </w:tabs>
        <w:ind w:left="720" w:hanging="360"/>
      </w:pPr>
    </w:lvl>
    <w:lvl w:ilvl="1">
      <w:start w:val="1"/>
      <w:numFmt w:val="decimal"/>
      <w:isLgl/>
      <w:lvlText w:val="%1.%2."/>
      <w:lvlJc w:val="left"/>
      <w:pPr>
        <w:ind w:left="780" w:hanging="42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48826275"/>
    <w:multiLevelType w:val="hybridMultilevel"/>
    <w:tmpl w:val="6EBC9E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AAA0DA5"/>
    <w:multiLevelType w:val="hybridMultilevel"/>
    <w:tmpl w:val="60F28B54"/>
    <w:lvl w:ilvl="0" w:tplc="8EACC88E">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6DE53B45"/>
    <w:multiLevelType w:val="hybridMultilevel"/>
    <w:tmpl w:val="CAA80DD8"/>
    <w:lvl w:ilvl="0" w:tplc="8EACC88E">
      <w:start w:val="2"/>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75E8A"/>
    <w:rsid w:val="00597EE8"/>
    <w:rsid w:val="005B434A"/>
    <w:rsid w:val="005F495C"/>
    <w:rsid w:val="00832CC9"/>
    <w:rsid w:val="008354D5"/>
    <w:rsid w:val="008E6E82"/>
    <w:rsid w:val="00A410B8"/>
    <w:rsid w:val="00AF7D08"/>
    <w:rsid w:val="00B750B6"/>
    <w:rsid w:val="00C0229C"/>
    <w:rsid w:val="00C57681"/>
    <w:rsid w:val="00C9192B"/>
    <w:rsid w:val="00CA4D3B"/>
    <w:rsid w:val="00D42B72"/>
    <w:rsid w:val="00D57F27"/>
    <w:rsid w:val="00E33871"/>
    <w:rsid w:val="00E56A73"/>
    <w:rsid w:val="00E8527A"/>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12CC8"/>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A410B8"/>
    <w:rPr>
      <w:color w:val="0000FF"/>
      <w:u w:val="single"/>
    </w:rPr>
  </w:style>
  <w:style w:type="paragraph" w:styleId="Pavadinimas">
    <w:name w:val="Title"/>
    <w:basedOn w:val="prastasis"/>
    <w:link w:val="PavadinimasDiagrama"/>
    <w:qFormat/>
    <w:rsid w:val="00A410B8"/>
    <w:pPr>
      <w:jc w:val="center"/>
    </w:pPr>
    <w:rPr>
      <w:b/>
      <w:bCs/>
      <w:lang w:val="x-none"/>
    </w:rPr>
  </w:style>
  <w:style w:type="character" w:customStyle="1" w:styleId="PavadinimasDiagrama">
    <w:name w:val="Pavadinimas Diagrama"/>
    <w:basedOn w:val="Numatytasispastraiposriftas"/>
    <w:link w:val="Pavadinimas"/>
    <w:rsid w:val="00A410B8"/>
    <w:rPr>
      <w:rFonts w:ascii="Times New Roman" w:eastAsia="Times New Roman" w:hAnsi="Times New Roman" w:cs="Times New Roman"/>
      <w:b/>
      <w:bCs/>
      <w:sz w:val="24"/>
      <w:szCs w:val="24"/>
      <w:lang w:val="x-none"/>
    </w:rPr>
  </w:style>
  <w:style w:type="paragraph" w:styleId="Pagrindiniotekstotrauka">
    <w:name w:val="Body Text Indent"/>
    <w:basedOn w:val="prastasis"/>
    <w:link w:val="PagrindiniotekstotraukaDiagrama"/>
    <w:semiHidden/>
    <w:unhideWhenUsed/>
    <w:rsid w:val="00A410B8"/>
    <w:pPr>
      <w:spacing w:after="120"/>
      <w:ind w:left="283"/>
    </w:pPr>
    <w:rPr>
      <w:lang w:val="en-US"/>
    </w:rPr>
  </w:style>
  <w:style w:type="character" w:customStyle="1" w:styleId="PagrindiniotekstotraukaDiagrama">
    <w:name w:val="Pagrindinio teksto įtrauka Diagrama"/>
    <w:basedOn w:val="Numatytasispastraiposriftas"/>
    <w:link w:val="Pagrindiniotekstotrauka"/>
    <w:semiHidden/>
    <w:rsid w:val="00A410B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9675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e.lt/naujienos/klaipeda1/klaipeda/klaipedos-lakstutei-iteiktas-sertifikatas-1710943/" TargetMode="External"/><Relationship Id="rId18" Type="http://schemas.openxmlformats.org/officeDocument/2006/relationships/hyperlink" Target="https://www.facebook.com/prakarteliukonkursa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klaipedoslakstute.lt" TargetMode="External"/><Relationship Id="rId12" Type="http://schemas.openxmlformats.org/officeDocument/2006/relationships/hyperlink" Target="http://www.ve.lt/naujienos/visuomene/sociumas/strategine-partneryste-1702419/" TargetMode="External"/><Relationship Id="rId17" Type="http://schemas.openxmlformats.org/officeDocument/2006/relationships/hyperlink" Target="https://www.sveikatosbiuras.lt/lt/pradzia/apdovanota-konkurso-judriausia-imone-2019-nugaletoja-19680.html" TargetMode="External"/><Relationship Id="rId2" Type="http://schemas.openxmlformats.org/officeDocument/2006/relationships/styles" Target="styles.xml"/><Relationship Id="rId16" Type="http://schemas.openxmlformats.org/officeDocument/2006/relationships/hyperlink" Target="https://www.atviraklaipeda.lt/2019/06/19/negalia-turintys-zmones-kurybingi-ir-isgyvenantys-tas-pacias-emocija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lrt.lt/naujienos/kultura/12/1074817/itraukties-kaina-kaip-socialinis-teatras-padeda-kurti-dialoga-tarp-zmoniu-su-protine-negalia-ir-visuomenes" TargetMode="External"/><Relationship Id="rId10" Type="http://schemas.openxmlformats.org/officeDocument/2006/relationships/chart" Target="charts/chart2.xml"/><Relationship Id="rId19" Type="http://schemas.openxmlformats.org/officeDocument/2006/relationships/hyperlink" Target="http://www.klaipedoslakstute.lt" TargetMode="Externa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yperlink" Target="https://www.atviraklaipeda.lt/2019/06/19/negalia-turintys-zmones-kurybingi-ir-isgyvenantys-tas-pacias-emocijas/"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darbalapis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darbalapis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0-C1EF-44FE-A9AC-7E578627C7BC}"/>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C1EF-44FE-A9AC-7E578627C7BC}"/>
              </c:ext>
            </c:extLst>
          </c:dPt>
          <c:dPt>
            <c:idx val="2"/>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2-C1EF-44FE-A9AC-7E578627C7BC}"/>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C1EF-44FE-A9AC-7E578627C7BC}"/>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4-C1EF-44FE-A9AC-7E578627C7BC}"/>
              </c:ext>
            </c:extLst>
          </c:dPt>
          <c:dLbls>
            <c:dLbl>
              <c:idx val="0"/>
              <c:layout>
                <c:manualLayout>
                  <c:x val="-7.4450084602368988E-2"/>
                  <c:y val="-5.4421768707482989E-3"/>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0-C1EF-44FE-A9AC-7E578627C7BC}"/>
                </c:ext>
                <c:ext xmlns:c15="http://schemas.microsoft.com/office/drawing/2012/chart" uri="{CE6537A1-D6FC-4f65-9D91-7224C49458BB}">
                  <c15:layout/>
                </c:ext>
              </c:extLst>
            </c:dLbl>
            <c:dLbl>
              <c:idx val="1"/>
              <c:layout>
                <c:manualLayout>
                  <c:x val="-1.2408204093095626E-16"/>
                  <c:y val="-2.7210884353741596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C1EF-44FE-A9AC-7E578627C7BC}"/>
                </c:ext>
                <c:ext xmlns:c15="http://schemas.microsoft.com/office/drawing/2012/chart" uri="{CE6537A1-D6FC-4f65-9D91-7224C49458BB}">
                  <c15:layout/>
                </c:ext>
              </c:extLst>
            </c:dLbl>
            <c:dLbl>
              <c:idx val="3"/>
              <c:layout>
                <c:manualLayout>
                  <c:x val="6.7780620062086142E-2"/>
                  <c:y val="2.1425893191922438E-7"/>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C1EF-44FE-A9AC-7E578627C7BC}"/>
                </c:ext>
                <c:ext xmlns:c15="http://schemas.microsoft.com/office/drawing/2012/chart" uri="{CE6537A1-D6FC-4f65-9D91-7224C49458BB}">
                  <c15:layout/>
                </c:ext>
              </c:extLst>
            </c:dLbl>
            <c:dLbl>
              <c:idx val="4"/>
              <c:layout>
                <c:manualLayout>
                  <c:x val="0.13278335131966373"/>
                  <c:y val="0"/>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4-C1EF-44FE-A9AC-7E578627C7BC}"/>
                </c:ext>
                <c:ext xmlns:c15="http://schemas.microsoft.com/office/drawing/2012/chart" uri="{CE6537A1-D6FC-4f65-9D91-7224C49458BB}">
                  <c15:layout/>
                </c:ext>
              </c:extLst>
            </c:dLbl>
            <c:spPr>
              <a:noFill/>
              <a:ln w="19071">
                <a:noFill/>
              </a:ln>
            </c:spPr>
            <c:txPr>
              <a:bodyPr rot="0" spcFirstLastPara="1" vertOverflow="ellipsis" vert="horz" wrap="square" lIns="38100" tIns="19050" rIns="38100" bIns="19050" anchor="ctr" anchorCtr="1">
                <a:spAutoFit/>
              </a:bodyPr>
              <a:lstStyle/>
              <a:p>
                <a:pPr>
                  <a:defRPr sz="751" b="0" i="0" u="none" strike="noStrike" kern="1200" spc="0" baseline="0">
                    <a:solidFill>
                      <a:sysClr val="windowText" lastClr="000000"/>
                    </a:solidFill>
                    <a:latin typeface="+mn-lt"/>
                    <a:ea typeface="+mn-ea"/>
                    <a:cs typeface="+mn-cs"/>
                  </a:defRPr>
                </a:pPr>
                <a:endParaRPr lang="lt-LT"/>
              </a:p>
            </c:txPr>
            <c:dLblPos val="outEnd"/>
            <c:showLegendKey val="0"/>
            <c:showVal val="0"/>
            <c:showCatName val="1"/>
            <c:showSerName val="0"/>
            <c:showPercent val="1"/>
            <c:showBubbleSize val="0"/>
            <c:showLeaderLines val="1"/>
            <c:leaderLines>
              <c:spPr>
                <a:ln w="7152"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Lapas3!$A$1:$A$5</c:f>
              <c:strCache>
                <c:ptCount val="5"/>
                <c:pt idx="0">
                  <c:v>Savivaldybės biudžeto lėšos</c:v>
                </c:pt>
                <c:pt idx="1">
                  <c:v>Labdaros lėšos</c:v>
                </c:pt>
                <c:pt idx="2">
                  <c:v>Valstybės biudžeto lėšos</c:v>
                </c:pt>
                <c:pt idx="3">
                  <c:v>Projektas Integrali pagalba Klaipėdos mieste ES</c:v>
                </c:pt>
                <c:pt idx="4">
                  <c:v>Įmokos už  socialines paslaugas </c:v>
                </c:pt>
              </c:strCache>
            </c:strRef>
          </c:cat>
          <c:val>
            <c:numRef>
              <c:f>Lapas3!$B$1:$B$5</c:f>
              <c:numCache>
                <c:formatCode>General</c:formatCode>
                <c:ptCount val="5"/>
                <c:pt idx="0">
                  <c:v>555800</c:v>
                </c:pt>
                <c:pt idx="1">
                  <c:v>22798</c:v>
                </c:pt>
                <c:pt idx="2">
                  <c:v>823200</c:v>
                </c:pt>
                <c:pt idx="3">
                  <c:v>66800</c:v>
                </c:pt>
                <c:pt idx="4">
                  <c:v>137633</c:v>
                </c:pt>
              </c:numCache>
            </c:numRef>
          </c:val>
          <c:extLst xmlns:c16r2="http://schemas.microsoft.com/office/drawing/2015/06/chart">
            <c:ext xmlns:c16="http://schemas.microsoft.com/office/drawing/2014/chart" uri="{C3380CC4-5D6E-409C-BE32-E72D297353CC}">
              <c16:uniqueId val="{00000005-C1EF-44FE-A9AC-7E578627C7BC}"/>
            </c:ext>
          </c:extLst>
        </c:ser>
        <c:dLbls>
          <c:showLegendKey val="0"/>
          <c:showVal val="0"/>
          <c:showCatName val="0"/>
          <c:showSerName val="0"/>
          <c:showPercent val="0"/>
          <c:showBubbleSize val="0"/>
          <c:showLeaderLines val="1"/>
        </c:dLbls>
      </c:pie3DChart>
      <c:spPr>
        <a:noFill/>
        <a:ln w="19071">
          <a:noFill/>
        </a:ln>
      </c:spPr>
    </c:plotArea>
    <c:plotVisOnly val="1"/>
    <c:dispBlanksAs val="gap"/>
    <c:showDLblsOverMax val="0"/>
  </c:chart>
  <c:spPr>
    <a:solidFill>
      <a:schemeClr val="bg1"/>
    </a:solidFill>
    <a:ln w="715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0.14760618752443178"/>
          <c:y val="0.1056651371815933"/>
          <c:w val="0.81258904339085269"/>
          <c:h val="0.76948507335863592"/>
        </c:manualLayout>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0-2A51-4CA6-AC28-682D310D7BED}"/>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2A51-4CA6-AC28-682D310D7BED}"/>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2-2A51-4CA6-AC28-682D310D7BED}"/>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2A51-4CA6-AC28-682D310D7BED}"/>
              </c:ext>
            </c:extLst>
          </c:dPt>
          <c:dLbls>
            <c:dLbl>
              <c:idx val="0"/>
              <c:layout>
                <c:manualLayout>
                  <c:x val="-9.5035460992907925E-2"/>
                  <c:y val="-9.1127098321342942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0-2A51-4CA6-AC28-682D310D7BED}"/>
                </c:ext>
                <c:ext xmlns:c15="http://schemas.microsoft.com/office/drawing/2012/chart" uri="{CE6537A1-D6FC-4f65-9D91-7224C49458BB}">
                  <c15:layout/>
                </c:ext>
              </c:extLst>
            </c:dLbl>
            <c:dLbl>
              <c:idx val="1"/>
              <c:layout>
                <c:manualLayout>
                  <c:x val="3.6879432624113369E-2"/>
                  <c:y val="-4.7963518948621513E-3"/>
                </c:manualLayout>
              </c:layout>
              <c:spPr>
                <a:noFill/>
                <a:ln w="19039">
                  <a:noFill/>
                </a:ln>
              </c:spPr>
              <c:txPr>
                <a:bodyPr rot="0" spcFirstLastPara="1" vertOverflow="ellipsis" vert="horz" wrap="square" lIns="38100" tIns="19050" rIns="38100" bIns="19050" anchor="ctr" anchorCtr="1">
                  <a:noAutofit/>
                </a:bodyPr>
                <a:lstStyle/>
                <a:p>
                  <a:pPr>
                    <a:defRPr sz="750" b="0" i="0" u="none" strike="noStrike" kern="1200" spc="0" baseline="0">
                      <a:solidFill>
                        <a:sysClr val="windowText" lastClr="000000"/>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2A51-4CA6-AC28-682D310D7BED}"/>
                </c:ext>
                <c:ext xmlns:c15="http://schemas.microsoft.com/office/drawing/2012/chart" uri="{CE6537A1-D6FC-4f65-9D91-7224C49458BB}">
                  <c15:spPr xmlns:c15="http://schemas.microsoft.com/office/drawing/2012/chart">
                    <a:prstGeom prst="rect">
                      <a:avLst/>
                    </a:prstGeom>
                  </c15:spPr>
                  <c15:layout/>
                </c:ext>
              </c:extLst>
            </c:dLbl>
            <c:dLbl>
              <c:idx val="2"/>
              <c:layout>
                <c:manualLayout>
                  <c:x val="8.5107499860389794E-3"/>
                  <c:y val="-8.6330935251798566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2-2A51-4CA6-AC28-682D310D7BED}"/>
                </c:ext>
                <c:ext xmlns:c15="http://schemas.microsoft.com/office/drawing/2012/chart" uri="{CE6537A1-D6FC-4f65-9D91-7224C49458BB}">
                  <c15:layout/>
                </c:ext>
              </c:extLst>
            </c:dLbl>
            <c:spPr>
              <a:noFill/>
              <a:ln w="19039">
                <a:noFill/>
              </a:ln>
            </c:spPr>
            <c:txPr>
              <a:bodyPr rot="0" spcFirstLastPara="1" vertOverflow="ellipsis" vert="horz" wrap="square" lIns="38100" tIns="19050" rIns="38100" bIns="19050" anchor="ctr" anchorCtr="1">
                <a:spAutoFit/>
              </a:bodyPr>
              <a:lstStyle/>
              <a:p>
                <a:pPr>
                  <a:defRPr sz="750" b="0" i="0" u="none" strike="noStrike" kern="1200" spc="0" baseline="0">
                    <a:solidFill>
                      <a:sysClr val="windowText" lastClr="000000"/>
                    </a:solidFill>
                    <a:latin typeface="+mn-lt"/>
                    <a:ea typeface="+mn-ea"/>
                    <a:cs typeface="+mn-cs"/>
                  </a:defRPr>
                </a:pPr>
                <a:endParaRPr lang="lt-LT"/>
              </a:p>
            </c:txPr>
            <c:dLblPos val="outEnd"/>
            <c:showLegendKey val="0"/>
            <c:showVal val="0"/>
            <c:showCatName val="1"/>
            <c:showSerName val="0"/>
            <c:showPercent val="1"/>
            <c:showBubbleSize val="0"/>
            <c:showLeaderLines val="1"/>
            <c:leaderLines>
              <c:spPr>
                <a:ln w="7140"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Lapas5!$A$1:$A$4</c:f>
              <c:strCache>
                <c:ptCount val="4"/>
                <c:pt idx="0">
                  <c:v>Dienos socialinė globa institucijoje</c:v>
                </c:pt>
                <c:pt idx="1">
                  <c:v>Dienos socialinė globa asmens namuose</c:v>
                </c:pt>
                <c:pt idx="2">
                  <c:v>Projektas "Integrali pagalba į namus Klaipėdos mieste"</c:v>
                </c:pt>
                <c:pt idx="3">
                  <c:v>Pagalba į namus</c:v>
                </c:pt>
              </c:strCache>
            </c:strRef>
          </c:cat>
          <c:val>
            <c:numRef>
              <c:f>Lapas5!$B$1:$B$4</c:f>
              <c:numCache>
                <c:formatCode>General</c:formatCode>
                <c:ptCount val="4"/>
                <c:pt idx="0">
                  <c:v>75</c:v>
                </c:pt>
                <c:pt idx="1">
                  <c:v>39</c:v>
                </c:pt>
                <c:pt idx="2">
                  <c:v>36</c:v>
                </c:pt>
                <c:pt idx="3">
                  <c:v>50</c:v>
                </c:pt>
              </c:numCache>
            </c:numRef>
          </c:val>
          <c:extLst xmlns:c16r2="http://schemas.microsoft.com/office/drawing/2015/06/chart">
            <c:ext xmlns:c16="http://schemas.microsoft.com/office/drawing/2014/chart" uri="{C3380CC4-5D6E-409C-BE32-E72D297353CC}">
              <c16:uniqueId val="{00000004-2A51-4CA6-AC28-682D310D7BED}"/>
            </c:ext>
          </c:extLst>
        </c:ser>
        <c:dLbls>
          <c:showLegendKey val="0"/>
          <c:showVal val="0"/>
          <c:showCatName val="0"/>
          <c:showSerName val="0"/>
          <c:showPercent val="0"/>
          <c:showBubbleSize val="0"/>
          <c:showLeaderLines val="1"/>
        </c:dLbls>
      </c:pie3DChart>
      <c:spPr>
        <a:noFill/>
        <a:ln w="19039">
          <a:noFill/>
        </a:ln>
      </c:spPr>
    </c:plotArea>
    <c:plotVisOnly val="1"/>
    <c:dispBlanksAs val="gap"/>
    <c:showDLblsOverMax val="0"/>
  </c:chart>
  <c:spPr>
    <a:solidFill>
      <a:schemeClr val="bg1"/>
    </a:solidFill>
    <a:ln w="7140"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6</Pages>
  <Words>9479</Words>
  <Characters>5404</Characters>
  <Application>Microsoft Office Word</Application>
  <DocSecurity>4</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2020-03-20T09:20:00Z</dcterms:created>
  <dcterms:modified xsi:type="dcterms:W3CDTF">2020-03-20T09:20:00Z</dcterms:modified>
</cp:coreProperties>
</file>