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14:paraId="13DEB8D0" w14:textId="77777777" w:rsidTr="00C57681">
        <w:tc>
          <w:tcPr>
            <w:tcW w:w="3969" w:type="dxa"/>
          </w:tcPr>
          <w:p w14:paraId="13DEB8CF" w14:textId="77777777"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14:paraId="13DEB8D2" w14:textId="77777777" w:rsidTr="00C57681">
        <w:tc>
          <w:tcPr>
            <w:tcW w:w="3969" w:type="dxa"/>
          </w:tcPr>
          <w:p w14:paraId="13DEB8D1" w14:textId="77777777" w:rsidR="0006079E" w:rsidRDefault="0006079E" w:rsidP="0006079E">
            <w:r>
              <w:t>Klaipėdos miesto savivaldybės</w:t>
            </w:r>
          </w:p>
        </w:tc>
      </w:tr>
      <w:tr w:rsidR="0006079E" w14:paraId="13DEB8D4" w14:textId="77777777" w:rsidTr="00C57681">
        <w:tc>
          <w:tcPr>
            <w:tcW w:w="3969" w:type="dxa"/>
          </w:tcPr>
          <w:p w14:paraId="13DEB8D3" w14:textId="77777777"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2020 m. kovo 20 d.</w:t>
            </w:r>
            <w:r>
              <w:rPr>
                <w:noProof/>
              </w:rPr>
              <w:fldChar w:fldCharType="end"/>
            </w:r>
            <w:bookmarkEnd w:id="1"/>
          </w:p>
        </w:tc>
      </w:tr>
      <w:tr w:rsidR="0006079E" w14:paraId="13DEB8D6" w14:textId="77777777" w:rsidTr="00C57681">
        <w:tc>
          <w:tcPr>
            <w:tcW w:w="3969" w:type="dxa"/>
          </w:tcPr>
          <w:p w14:paraId="13DEB8D5" w14:textId="77777777" w:rsidR="0006079E" w:rsidRDefault="0006079E" w:rsidP="0034183E">
            <w:pPr>
              <w:tabs>
                <w:tab w:val="left" w:pos="5070"/>
                <w:tab w:val="left" w:pos="5366"/>
                <w:tab w:val="left" w:pos="6771"/>
                <w:tab w:val="left" w:pos="7363"/>
              </w:tabs>
            </w:pPr>
            <w:r>
              <w:t xml:space="preserve">sprendimu Nr. </w:t>
            </w:r>
            <w:bookmarkStart w:id="2" w:name="registravimoNr"/>
            <w:r w:rsidR="0034183E">
              <w:t>T1-80</w:t>
            </w:r>
            <w:bookmarkEnd w:id="2"/>
          </w:p>
        </w:tc>
      </w:tr>
    </w:tbl>
    <w:p w14:paraId="13DEB8D7" w14:textId="77777777" w:rsidR="00832CC9" w:rsidRPr="00F72A1E" w:rsidRDefault="00832CC9" w:rsidP="0006079E">
      <w:pPr>
        <w:jc w:val="center"/>
      </w:pPr>
    </w:p>
    <w:p w14:paraId="13DEB8D8" w14:textId="77777777" w:rsidR="00832CC9" w:rsidRPr="00F72A1E" w:rsidRDefault="00832CC9" w:rsidP="0006079E">
      <w:pPr>
        <w:jc w:val="center"/>
      </w:pPr>
    </w:p>
    <w:p w14:paraId="13DEB8D9" w14:textId="77777777" w:rsidR="0006079E" w:rsidRDefault="009364D7" w:rsidP="0006079E">
      <w:pPr>
        <w:jc w:val="center"/>
        <w:rPr>
          <w:b/>
        </w:rPr>
      </w:pPr>
      <w:r>
        <w:rPr>
          <w:b/>
        </w:rPr>
        <w:t>BĮ KLAIPĖDOS MIESTO NAKVYNĖS NAMŲ 2019 METŲ VEIKLOS ATASKAITA</w:t>
      </w:r>
    </w:p>
    <w:p w14:paraId="13DEB8DA" w14:textId="77777777" w:rsidR="00832CC9" w:rsidRPr="00F72A1E" w:rsidRDefault="00832CC9" w:rsidP="0006079E">
      <w:pPr>
        <w:jc w:val="center"/>
      </w:pPr>
    </w:p>
    <w:p w14:paraId="13DEB8DB" w14:textId="77777777" w:rsidR="009364D7" w:rsidRDefault="009364D7" w:rsidP="009364D7">
      <w:pPr>
        <w:jc w:val="both"/>
        <w:rPr>
          <w:b/>
        </w:rPr>
      </w:pPr>
      <w:r>
        <w:rPr>
          <w:b/>
        </w:rPr>
        <w:t>1. Įstaigos pristatymas.</w:t>
      </w:r>
    </w:p>
    <w:p w14:paraId="13DEB8DC" w14:textId="77777777" w:rsidR="009364D7" w:rsidRPr="005E79B1" w:rsidRDefault="009364D7" w:rsidP="009364D7">
      <w:pPr>
        <w:jc w:val="both"/>
      </w:pPr>
      <w:r>
        <w:rPr>
          <w:b/>
        </w:rPr>
        <w:t xml:space="preserve">1.1. Biudžetinė įstaiga Klaipėdos miesto nakvynės namai </w:t>
      </w:r>
      <w:r w:rsidRPr="005E79B1">
        <w:t>(Viršutinė g. 21) telefono numeris 8-46-311-204, padalinys (Šilutės pl. 8) telefono numeris 8-46-38-11-02,</w:t>
      </w:r>
      <w:r>
        <w:t xml:space="preserve"> padalinys Dubysos g. 39,</w:t>
      </w:r>
      <w:r w:rsidRPr="005E79B1">
        <w:t xml:space="preserve"> elektroninis paštas </w:t>
      </w:r>
      <w:hyperlink r:id="rId6" w:history="1">
        <w:r w:rsidRPr="005E79B1">
          <w:rPr>
            <w:rStyle w:val="Hipersaitas"/>
          </w:rPr>
          <w:t>info</w:t>
        </w:r>
        <w:r w:rsidRPr="005E79B1">
          <w:rPr>
            <w:rStyle w:val="Hipersaitas"/>
            <w:lang w:val="en-US"/>
          </w:rPr>
          <w:t>@</w:t>
        </w:r>
        <w:r w:rsidRPr="005E79B1">
          <w:rPr>
            <w:rStyle w:val="Hipersaitas"/>
          </w:rPr>
          <w:t>nakvynesnamai.lt</w:t>
        </w:r>
      </w:hyperlink>
      <w:r w:rsidRPr="005E79B1">
        <w:t>, elektroninė svetainė www.nakvynesnamai.lt</w:t>
      </w:r>
    </w:p>
    <w:p w14:paraId="13DEB8DD" w14:textId="77777777" w:rsidR="009364D7" w:rsidRDefault="009364D7" w:rsidP="009364D7">
      <w:pPr>
        <w:jc w:val="both"/>
      </w:pPr>
      <w:r>
        <w:rPr>
          <w:b/>
        </w:rPr>
        <w:t xml:space="preserve">1.2. Įstaigos vadovas- </w:t>
      </w:r>
      <w:r>
        <w:t>direktorius Alma Kontrimaitė.</w:t>
      </w:r>
    </w:p>
    <w:tbl>
      <w:tblPr>
        <w:tblW w:w="10196" w:type="dxa"/>
        <w:tblLook w:val="04A0" w:firstRow="1" w:lastRow="0" w:firstColumn="1" w:lastColumn="0" w:noHBand="0" w:noVBand="1"/>
      </w:tblPr>
      <w:tblGrid>
        <w:gridCol w:w="2353"/>
        <w:gridCol w:w="830"/>
        <w:gridCol w:w="560"/>
        <w:gridCol w:w="3582"/>
        <w:gridCol w:w="2971"/>
      </w:tblGrid>
      <w:tr w:rsidR="009364D7" w:rsidRPr="00BA7F14" w14:paraId="13DEB8DF" w14:textId="77777777" w:rsidTr="00067A71">
        <w:trPr>
          <w:trHeight w:val="550"/>
        </w:trPr>
        <w:tc>
          <w:tcPr>
            <w:tcW w:w="10196" w:type="dxa"/>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3DEB8DE" w14:textId="77777777" w:rsidR="009364D7" w:rsidRPr="00FB55FA" w:rsidRDefault="009364D7" w:rsidP="00067A71">
            <w:pPr>
              <w:jc w:val="both"/>
              <w:rPr>
                <w:b/>
                <w:color w:val="000000"/>
                <w:lang w:eastAsia="lt-LT"/>
              </w:rPr>
            </w:pPr>
            <w:r w:rsidRPr="00FB55FA">
              <w:rPr>
                <w:b/>
                <w:color w:val="000000"/>
                <w:lang w:eastAsia="lt-LT"/>
              </w:rPr>
              <w:t>1.3. Darbuotojų skaičius </w:t>
            </w:r>
          </w:p>
        </w:tc>
      </w:tr>
      <w:tr w:rsidR="009364D7" w:rsidRPr="00BA7F14" w14:paraId="13DEB8E4" w14:textId="77777777" w:rsidTr="00067A71">
        <w:trPr>
          <w:trHeight w:val="550"/>
        </w:trPr>
        <w:tc>
          <w:tcPr>
            <w:tcW w:w="2353" w:type="dxa"/>
            <w:tcBorders>
              <w:top w:val="nil"/>
              <w:left w:val="single" w:sz="4" w:space="0" w:color="auto"/>
              <w:bottom w:val="single" w:sz="4" w:space="0" w:color="auto"/>
              <w:right w:val="single" w:sz="4" w:space="0" w:color="auto"/>
            </w:tcBorders>
            <w:shd w:val="clear" w:color="auto" w:fill="auto"/>
            <w:noWrap/>
            <w:hideMark/>
          </w:tcPr>
          <w:p w14:paraId="13DEB8E0" w14:textId="77777777" w:rsidR="009364D7" w:rsidRPr="00FB55FA" w:rsidRDefault="009364D7" w:rsidP="00067A71">
            <w:pPr>
              <w:rPr>
                <w:color w:val="000000"/>
                <w:lang w:eastAsia="lt-LT"/>
              </w:rPr>
            </w:pPr>
            <w:r w:rsidRPr="00FB55FA">
              <w:rPr>
                <w:color w:val="000000"/>
                <w:lang w:eastAsia="lt-LT"/>
              </w:rPr>
              <w:t> Administracijos darbuotojai</w:t>
            </w:r>
          </w:p>
        </w:tc>
        <w:tc>
          <w:tcPr>
            <w:tcW w:w="1290" w:type="dxa"/>
            <w:gridSpan w:val="2"/>
            <w:tcBorders>
              <w:top w:val="nil"/>
              <w:left w:val="nil"/>
              <w:bottom w:val="single" w:sz="4" w:space="0" w:color="auto"/>
              <w:right w:val="single" w:sz="4" w:space="0" w:color="auto"/>
            </w:tcBorders>
            <w:shd w:val="clear" w:color="auto" w:fill="auto"/>
            <w:noWrap/>
            <w:hideMark/>
          </w:tcPr>
          <w:p w14:paraId="13DEB8E1" w14:textId="77777777" w:rsidR="009364D7" w:rsidRPr="00FB55FA" w:rsidRDefault="009364D7" w:rsidP="00067A71">
            <w:pPr>
              <w:rPr>
                <w:color w:val="000000"/>
                <w:lang w:eastAsia="lt-LT"/>
              </w:rPr>
            </w:pPr>
            <w:r w:rsidRPr="00FB55FA">
              <w:rPr>
                <w:color w:val="000000"/>
                <w:lang w:eastAsia="lt-LT"/>
              </w:rPr>
              <w:t>Specialistai/ pagalbos. medic. ir  ind. priežiūros personalas</w:t>
            </w:r>
          </w:p>
        </w:tc>
        <w:tc>
          <w:tcPr>
            <w:tcW w:w="3582" w:type="dxa"/>
            <w:tcBorders>
              <w:top w:val="nil"/>
              <w:left w:val="nil"/>
              <w:bottom w:val="single" w:sz="4" w:space="0" w:color="auto"/>
              <w:right w:val="single" w:sz="4" w:space="0" w:color="auto"/>
            </w:tcBorders>
            <w:shd w:val="clear" w:color="auto" w:fill="auto"/>
            <w:noWrap/>
            <w:hideMark/>
          </w:tcPr>
          <w:p w14:paraId="13DEB8E2" w14:textId="77777777" w:rsidR="009364D7" w:rsidRPr="00FB55FA" w:rsidRDefault="009364D7" w:rsidP="00067A71">
            <w:pPr>
              <w:jc w:val="both"/>
              <w:rPr>
                <w:color w:val="000000"/>
                <w:lang w:eastAsia="lt-LT"/>
              </w:rPr>
            </w:pPr>
            <w:r w:rsidRPr="00FB55FA">
              <w:rPr>
                <w:color w:val="000000"/>
                <w:lang w:eastAsia="lt-LT"/>
              </w:rPr>
              <w:t>Ūkinis techninis personalas </w:t>
            </w:r>
          </w:p>
        </w:tc>
        <w:tc>
          <w:tcPr>
            <w:tcW w:w="2971" w:type="dxa"/>
            <w:tcBorders>
              <w:top w:val="nil"/>
              <w:left w:val="nil"/>
              <w:bottom w:val="single" w:sz="4" w:space="0" w:color="auto"/>
              <w:right w:val="single" w:sz="4" w:space="0" w:color="auto"/>
            </w:tcBorders>
            <w:shd w:val="clear" w:color="auto" w:fill="auto"/>
            <w:noWrap/>
            <w:hideMark/>
          </w:tcPr>
          <w:p w14:paraId="13DEB8E3" w14:textId="77777777" w:rsidR="009364D7" w:rsidRPr="00FB55FA" w:rsidRDefault="009364D7" w:rsidP="00067A71">
            <w:pPr>
              <w:jc w:val="both"/>
              <w:rPr>
                <w:color w:val="000000"/>
                <w:lang w:eastAsia="lt-LT"/>
              </w:rPr>
            </w:pPr>
            <w:r w:rsidRPr="00FB55FA">
              <w:rPr>
                <w:color w:val="000000"/>
                <w:lang w:eastAsia="lt-LT"/>
              </w:rPr>
              <w:t> Pastabos: Nurodykite ar atitinka esamas darbuotojų skaičius miesto tarybos ar vyriausybės patvirtintiems normatyvų reikalavimams.</w:t>
            </w:r>
          </w:p>
        </w:tc>
      </w:tr>
      <w:tr w:rsidR="009364D7" w:rsidRPr="00BA7F14" w14:paraId="13DEB8E9" w14:textId="77777777" w:rsidTr="00067A71">
        <w:trPr>
          <w:trHeight w:val="550"/>
        </w:trPr>
        <w:tc>
          <w:tcPr>
            <w:tcW w:w="2353" w:type="dxa"/>
            <w:tcBorders>
              <w:top w:val="nil"/>
              <w:left w:val="single" w:sz="4" w:space="0" w:color="auto"/>
              <w:bottom w:val="single" w:sz="4" w:space="0" w:color="auto"/>
              <w:right w:val="single" w:sz="4" w:space="0" w:color="auto"/>
            </w:tcBorders>
            <w:shd w:val="clear" w:color="auto" w:fill="auto"/>
            <w:noWrap/>
            <w:vAlign w:val="bottom"/>
            <w:hideMark/>
          </w:tcPr>
          <w:p w14:paraId="13DEB8E5" w14:textId="77777777" w:rsidR="009364D7" w:rsidRPr="00FB55FA" w:rsidRDefault="009364D7" w:rsidP="00067A71">
            <w:pPr>
              <w:rPr>
                <w:color w:val="000000"/>
                <w:lang w:eastAsia="lt-LT"/>
              </w:rPr>
            </w:pPr>
            <w:r w:rsidRPr="00FB55FA">
              <w:rPr>
                <w:color w:val="000000"/>
                <w:lang w:eastAsia="lt-LT"/>
              </w:rPr>
              <w:t> 2</w:t>
            </w:r>
          </w:p>
        </w:tc>
        <w:tc>
          <w:tcPr>
            <w:tcW w:w="1290" w:type="dxa"/>
            <w:gridSpan w:val="2"/>
            <w:tcBorders>
              <w:top w:val="nil"/>
              <w:left w:val="nil"/>
              <w:bottom w:val="single" w:sz="4" w:space="0" w:color="auto"/>
              <w:right w:val="single" w:sz="4" w:space="0" w:color="auto"/>
            </w:tcBorders>
            <w:shd w:val="clear" w:color="auto" w:fill="auto"/>
            <w:noWrap/>
            <w:vAlign w:val="bottom"/>
            <w:hideMark/>
          </w:tcPr>
          <w:p w14:paraId="13DEB8E6" w14:textId="77777777" w:rsidR="009364D7" w:rsidRPr="00FB55FA" w:rsidRDefault="009364D7" w:rsidP="00067A71">
            <w:pPr>
              <w:rPr>
                <w:color w:val="000000"/>
                <w:lang w:eastAsia="lt-LT"/>
              </w:rPr>
            </w:pPr>
            <w:r w:rsidRPr="00FB55FA">
              <w:rPr>
                <w:color w:val="000000"/>
                <w:lang w:eastAsia="lt-LT"/>
              </w:rPr>
              <w:t> </w:t>
            </w:r>
            <w:r>
              <w:rPr>
                <w:color w:val="000000"/>
                <w:lang w:eastAsia="lt-LT"/>
              </w:rPr>
              <w:t>27</w:t>
            </w:r>
          </w:p>
        </w:tc>
        <w:tc>
          <w:tcPr>
            <w:tcW w:w="3582" w:type="dxa"/>
            <w:tcBorders>
              <w:top w:val="nil"/>
              <w:left w:val="nil"/>
              <w:bottom w:val="single" w:sz="4" w:space="0" w:color="auto"/>
              <w:right w:val="single" w:sz="4" w:space="0" w:color="auto"/>
            </w:tcBorders>
            <w:shd w:val="clear" w:color="auto" w:fill="auto"/>
            <w:noWrap/>
            <w:vAlign w:val="bottom"/>
            <w:hideMark/>
          </w:tcPr>
          <w:p w14:paraId="13DEB8E7" w14:textId="77777777" w:rsidR="009364D7" w:rsidRPr="00FB55FA" w:rsidRDefault="009364D7" w:rsidP="00067A71">
            <w:pPr>
              <w:jc w:val="both"/>
              <w:rPr>
                <w:color w:val="000000"/>
                <w:lang w:eastAsia="lt-LT"/>
              </w:rPr>
            </w:pPr>
            <w:r w:rsidRPr="00FB55FA">
              <w:rPr>
                <w:color w:val="000000"/>
                <w:lang w:eastAsia="lt-LT"/>
              </w:rPr>
              <w:t> 4</w:t>
            </w:r>
          </w:p>
        </w:tc>
        <w:tc>
          <w:tcPr>
            <w:tcW w:w="2971" w:type="dxa"/>
            <w:tcBorders>
              <w:top w:val="nil"/>
              <w:left w:val="nil"/>
              <w:bottom w:val="single" w:sz="4" w:space="0" w:color="auto"/>
              <w:right w:val="single" w:sz="4" w:space="0" w:color="auto"/>
            </w:tcBorders>
            <w:shd w:val="clear" w:color="auto" w:fill="auto"/>
            <w:noWrap/>
            <w:vAlign w:val="bottom"/>
            <w:hideMark/>
          </w:tcPr>
          <w:p w14:paraId="13DEB8E8" w14:textId="77777777" w:rsidR="009364D7" w:rsidRPr="00FB55FA" w:rsidRDefault="009364D7" w:rsidP="00067A71">
            <w:pPr>
              <w:jc w:val="both"/>
              <w:rPr>
                <w:color w:val="000000"/>
                <w:lang w:eastAsia="lt-LT"/>
              </w:rPr>
            </w:pPr>
            <w:r w:rsidRPr="00FB55FA">
              <w:rPr>
                <w:color w:val="000000"/>
                <w:lang w:eastAsia="lt-LT"/>
              </w:rPr>
              <w:t>Patvirtintas darbuotojų skaičius atitinka normatyvų reikalavimus</w:t>
            </w:r>
          </w:p>
        </w:tc>
      </w:tr>
      <w:tr w:rsidR="009364D7" w:rsidRPr="00BA7F14" w14:paraId="13DEB8EB" w14:textId="77777777" w:rsidTr="00067A71">
        <w:trPr>
          <w:trHeight w:val="550"/>
        </w:trPr>
        <w:tc>
          <w:tcPr>
            <w:tcW w:w="10196" w:type="dxa"/>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3DEB8EA" w14:textId="77777777" w:rsidR="009364D7" w:rsidRPr="00FB55FA" w:rsidRDefault="009364D7" w:rsidP="00067A71">
            <w:pPr>
              <w:jc w:val="both"/>
              <w:rPr>
                <w:b/>
                <w:color w:val="000000"/>
                <w:lang w:eastAsia="lt-LT"/>
              </w:rPr>
            </w:pPr>
            <w:r w:rsidRPr="00FB55FA">
              <w:rPr>
                <w:b/>
                <w:color w:val="000000"/>
                <w:lang w:eastAsia="lt-LT"/>
              </w:rPr>
              <w:t> 1.4. Naudojamos patalpos</w:t>
            </w:r>
          </w:p>
        </w:tc>
      </w:tr>
      <w:tr w:rsidR="009364D7" w:rsidRPr="00BA7F14" w14:paraId="13DEB8F3" w14:textId="77777777" w:rsidTr="00067A71">
        <w:trPr>
          <w:trHeight w:val="857"/>
        </w:trPr>
        <w:tc>
          <w:tcPr>
            <w:tcW w:w="3123"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14:paraId="13DEB8EC" w14:textId="77777777" w:rsidR="009364D7" w:rsidRPr="00FB55FA" w:rsidRDefault="009364D7" w:rsidP="00067A71">
            <w:pPr>
              <w:rPr>
                <w:color w:val="000000"/>
                <w:lang w:eastAsia="lt-LT"/>
              </w:rPr>
            </w:pPr>
            <w:r>
              <w:rPr>
                <w:color w:val="000000"/>
                <w:lang w:eastAsia="lt-LT"/>
              </w:rPr>
              <w:t>Dubysos g. 39</w:t>
            </w:r>
            <w:r w:rsidRPr="00FB55FA">
              <w:rPr>
                <w:color w:val="000000"/>
                <w:lang w:eastAsia="lt-LT"/>
              </w:rPr>
              <w:t>, Klaipėda </w:t>
            </w:r>
          </w:p>
        </w:tc>
        <w:tc>
          <w:tcPr>
            <w:tcW w:w="4102" w:type="dxa"/>
            <w:gridSpan w:val="2"/>
            <w:tcBorders>
              <w:top w:val="nil"/>
              <w:left w:val="nil"/>
              <w:bottom w:val="single" w:sz="4" w:space="0" w:color="auto"/>
              <w:right w:val="single" w:sz="4" w:space="0" w:color="auto"/>
            </w:tcBorders>
            <w:shd w:val="clear" w:color="auto" w:fill="auto"/>
            <w:noWrap/>
            <w:vAlign w:val="bottom"/>
            <w:hideMark/>
          </w:tcPr>
          <w:p w14:paraId="13DEB8ED" w14:textId="77777777" w:rsidR="009364D7" w:rsidRPr="00FB55FA" w:rsidRDefault="009364D7" w:rsidP="00067A71">
            <w:pPr>
              <w:rPr>
                <w:color w:val="000000"/>
                <w:lang w:eastAsia="lt-LT"/>
              </w:rPr>
            </w:pPr>
            <w:r w:rsidRPr="00FB55FA">
              <w:rPr>
                <w:color w:val="000000"/>
                <w:lang w:eastAsia="lt-LT"/>
              </w:rPr>
              <w:t>Bendras kambarių plotas:</w:t>
            </w:r>
            <w:r>
              <w:rPr>
                <w:color w:val="000000"/>
                <w:lang w:eastAsia="lt-LT"/>
              </w:rPr>
              <w:t xml:space="preserve"> 310,37</w:t>
            </w:r>
            <w:r w:rsidRPr="00FB55FA">
              <w:rPr>
                <w:color w:val="000000"/>
                <w:lang w:eastAsia="lt-LT"/>
              </w:rPr>
              <w:t xml:space="preserve"> kv.  m.</w:t>
            </w:r>
          </w:p>
          <w:p w14:paraId="13DEB8EE" w14:textId="77777777" w:rsidR="009364D7" w:rsidRPr="00FB55FA" w:rsidRDefault="009364D7" w:rsidP="00067A71">
            <w:pPr>
              <w:jc w:val="both"/>
              <w:rPr>
                <w:color w:val="000000"/>
                <w:lang w:eastAsia="lt-LT"/>
              </w:rPr>
            </w:pPr>
            <w:r w:rsidRPr="00FB55FA">
              <w:rPr>
                <w:color w:val="000000"/>
                <w:lang w:eastAsia="lt-LT"/>
              </w:rPr>
              <w:t xml:space="preserve">Bendras kabinetų plotas:  </w:t>
            </w:r>
            <w:r>
              <w:rPr>
                <w:color w:val="000000"/>
                <w:lang w:eastAsia="lt-LT"/>
              </w:rPr>
              <w:t xml:space="preserve">27,22 </w:t>
            </w:r>
            <w:r w:rsidRPr="00FB55FA">
              <w:rPr>
                <w:color w:val="000000"/>
                <w:lang w:eastAsia="lt-LT"/>
              </w:rPr>
              <w:t>kv. m.</w:t>
            </w:r>
          </w:p>
          <w:p w14:paraId="13DEB8EF" w14:textId="77777777" w:rsidR="009364D7" w:rsidRPr="00FB55FA" w:rsidRDefault="009364D7" w:rsidP="00067A71">
            <w:pPr>
              <w:jc w:val="both"/>
              <w:rPr>
                <w:color w:val="000000"/>
                <w:lang w:eastAsia="lt-LT"/>
              </w:rPr>
            </w:pPr>
            <w:r w:rsidRPr="00FB55FA">
              <w:rPr>
                <w:color w:val="000000"/>
                <w:lang w:eastAsia="lt-LT"/>
              </w:rPr>
              <w:t xml:space="preserve">Bendras pagalb. patalpų plotas: </w:t>
            </w:r>
            <w:r>
              <w:rPr>
                <w:color w:val="000000"/>
                <w:lang w:eastAsia="lt-LT"/>
              </w:rPr>
              <w:t xml:space="preserve">63,69 </w:t>
            </w:r>
            <w:r w:rsidRPr="00FB55FA">
              <w:rPr>
                <w:color w:val="000000"/>
                <w:lang w:eastAsia="lt-LT"/>
              </w:rPr>
              <w:t>kv.m.</w:t>
            </w:r>
          </w:p>
          <w:p w14:paraId="13DEB8F0" w14:textId="77777777" w:rsidR="009364D7" w:rsidRPr="00FB55FA" w:rsidRDefault="009364D7" w:rsidP="00067A71">
            <w:pPr>
              <w:rPr>
                <w:color w:val="000000"/>
                <w:lang w:eastAsia="lt-LT"/>
              </w:rPr>
            </w:pPr>
            <w:r w:rsidRPr="00FB55FA">
              <w:rPr>
                <w:color w:val="000000"/>
                <w:lang w:eastAsia="lt-LT"/>
              </w:rPr>
              <w:t xml:space="preserve">Viso: </w:t>
            </w:r>
            <w:r>
              <w:rPr>
                <w:color w:val="000000"/>
                <w:lang w:eastAsia="lt-LT"/>
              </w:rPr>
              <w:t xml:space="preserve">401,28 </w:t>
            </w:r>
            <w:r w:rsidRPr="00FB55FA">
              <w:rPr>
                <w:color w:val="000000"/>
                <w:lang w:eastAsia="lt-LT"/>
              </w:rPr>
              <w:t>kv. m.</w:t>
            </w:r>
          </w:p>
          <w:p w14:paraId="13DEB8F1" w14:textId="77777777" w:rsidR="009364D7" w:rsidRPr="00FB55FA" w:rsidRDefault="009364D7" w:rsidP="00067A71">
            <w:pPr>
              <w:rPr>
                <w:color w:val="000000"/>
                <w:lang w:eastAsia="lt-LT"/>
              </w:rPr>
            </w:pPr>
          </w:p>
        </w:tc>
        <w:tc>
          <w:tcPr>
            <w:tcW w:w="2971" w:type="dxa"/>
            <w:tcBorders>
              <w:top w:val="nil"/>
              <w:left w:val="nil"/>
              <w:bottom w:val="single" w:sz="4" w:space="0" w:color="auto"/>
              <w:right w:val="single" w:sz="4" w:space="0" w:color="auto"/>
            </w:tcBorders>
            <w:shd w:val="clear" w:color="auto" w:fill="auto"/>
            <w:noWrap/>
            <w:hideMark/>
          </w:tcPr>
          <w:p w14:paraId="13DEB8F2" w14:textId="77777777" w:rsidR="009364D7" w:rsidRPr="00FB55FA" w:rsidRDefault="009364D7" w:rsidP="00067A71">
            <w:pPr>
              <w:rPr>
                <w:color w:val="000000"/>
                <w:lang w:eastAsia="lt-LT"/>
              </w:rPr>
            </w:pPr>
            <w:r>
              <w:rPr>
                <w:color w:val="000000"/>
                <w:lang w:eastAsia="lt-LT"/>
              </w:rPr>
              <w:t xml:space="preserve">Pastebėti projekto defektai, juos įvertinti sudaryta komisija, reikalingi sprendimai. </w:t>
            </w:r>
          </w:p>
        </w:tc>
      </w:tr>
      <w:tr w:rsidR="009364D7" w:rsidRPr="00BA7F14" w14:paraId="13DEB8FB" w14:textId="77777777" w:rsidTr="00067A71">
        <w:trPr>
          <w:trHeight w:val="550"/>
        </w:trPr>
        <w:tc>
          <w:tcPr>
            <w:tcW w:w="3123"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14:paraId="13DEB8F4" w14:textId="77777777" w:rsidR="009364D7" w:rsidRPr="00FB55FA" w:rsidRDefault="009364D7" w:rsidP="00067A71">
            <w:pPr>
              <w:rPr>
                <w:color w:val="000000"/>
                <w:lang w:eastAsia="lt-LT"/>
              </w:rPr>
            </w:pPr>
            <w:r>
              <w:rPr>
                <w:color w:val="000000"/>
                <w:lang w:eastAsia="lt-LT"/>
              </w:rPr>
              <w:t>Š</w:t>
            </w:r>
            <w:r w:rsidRPr="00FB55FA">
              <w:rPr>
                <w:color w:val="000000"/>
                <w:lang w:eastAsia="lt-LT"/>
              </w:rPr>
              <w:t>ilutės pl. 8, Klaipėda </w:t>
            </w:r>
          </w:p>
        </w:tc>
        <w:tc>
          <w:tcPr>
            <w:tcW w:w="4102" w:type="dxa"/>
            <w:gridSpan w:val="2"/>
            <w:tcBorders>
              <w:top w:val="nil"/>
              <w:left w:val="nil"/>
              <w:bottom w:val="single" w:sz="4" w:space="0" w:color="auto"/>
              <w:right w:val="single" w:sz="4" w:space="0" w:color="auto"/>
            </w:tcBorders>
            <w:shd w:val="clear" w:color="auto" w:fill="auto"/>
            <w:noWrap/>
            <w:vAlign w:val="bottom"/>
            <w:hideMark/>
          </w:tcPr>
          <w:p w14:paraId="13DEB8F5" w14:textId="77777777" w:rsidR="009364D7" w:rsidRPr="00FB55FA" w:rsidRDefault="009364D7" w:rsidP="00067A71">
            <w:pPr>
              <w:rPr>
                <w:color w:val="000000"/>
                <w:lang w:eastAsia="lt-LT"/>
              </w:rPr>
            </w:pPr>
            <w:r w:rsidRPr="00FB55FA">
              <w:rPr>
                <w:color w:val="000000"/>
                <w:lang w:eastAsia="lt-LT"/>
              </w:rPr>
              <w:t>Bendras kambarių plotas:</w:t>
            </w:r>
            <w:r>
              <w:rPr>
                <w:color w:val="000000"/>
                <w:lang w:eastAsia="lt-LT"/>
              </w:rPr>
              <w:t xml:space="preserve"> 241,62</w:t>
            </w:r>
            <w:r w:rsidRPr="00FB55FA">
              <w:rPr>
                <w:color w:val="000000"/>
                <w:lang w:eastAsia="lt-LT"/>
              </w:rPr>
              <w:t xml:space="preserve"> kv.  m.</w:t>
            </w:r>
          </w:p>
          <w:p w14:paraId="13DEB8F6" w14:textId="77777777" w:rsidR="009364D7" w:rsidRPr="00FB55FA" w:rsidRDefault="009364D7" w:rsidP="00067A71">
            <w:pPr>
              <w:jc w:val="both"/>
              <w:rPr>
                <w:color w:val="000000"/>
                <w:lang w:eastAsia="lt-LT"/>
              </w:rPr>
            </w:pPr>
            <w:r w:rsidRPr="00FB55FA">
              <w:rPr>
                <w:color w:val="000000"/>
                <w:lang w:eastAsia="lt-LT"/>
              </w:rPr>
              <w:t xml:space="preserve">Bendras kabinetų plotas: </w:t>
            </w:r>
            <w:r>
              <w:rPr>
                <w:color w:val="000000"/>
                <w:lang w:eastAsia="lt-LT"/>
              </w:rPr>
              <w:t>79,44</w:t>
            </w:r>
            <w:r w:rsidRPr="00FB55FA">
              <w:rPr>
                <w:color w:val="000000"/>
                <w:lang w:eastAsia="lt-LT"/>
              </w:rPr>
              <w:t xml:space="preserve"> kv. m.</w:t>
            </w:r>
          </w:p>
          <w:p w14:paraId="13DEB8F7" w14:textId="77777777" w:rsidR="009364D7" w:rsidRPr="00FB55FA" w:rsidRDefault="009364D7" w:rsidP="00067A71">
            <w:pPr>
              <w:jc w:val="both"/>
              <w:rPr>
                <w:color w:val="000000"/>
                <w:lang w:eastAsia="lt-LT"/>
              </w:rPr>
            </w:pPr>
            <w:r w:rsidRPr="00FB55FA">
              <w:rPr>
                <w:color w:val="000000"/>
                <w:lang w:eastAsia="lt-LT"/>
              </w:rPr>
              <w:t>Bendra pagalb. patalpų plotas:</w:t>
            </w:r>
            <w:r>
              <w:rPr>
                <w:color w:val="000000"/>
                <w:lang w:eastAsia="lt-LT"/>
              </w:rPr>
              <w:t xml:space="preserve"> 154,83</w:t>
            </w:r>
            <w:r w:rsidRPr="00FB55FA">
              <w:rPr>
                <w:color w:val="000000"/>
                <w:lang w:eastAsia="lt-LT"/>
              </w:rPr>
              <w:t xml:space="preserve"> kv.m.</w:t>
            </w:r>
          </w:p>
          <w:p w14:paraId="13DEB8F8" w14:textId="77777777" w:rsidR="009364D7" w:rsidRPr="00FB55FA" w:rsidRDefault="009364D7" w:rsidP="00067A71">
            <w:pPr>
              <w:rPr>
                <w:color w:val="000000"/>
                <w:lang w:eastAsia="lt-LT"/>
              </w:rPr>
            </w:pPr>
            <w:r w:rsidRPr="00FB55FA">
              <w:rPr>
                <w:color w:val="000000"/>
                <w:lang w:eastAsia="lt-LT"/>
              </w:rPr>
              <w:t xml:space="preserve">Viso: </w:t>
            </w:r>
            <w:r>
              <w:rPr>
                <w:color w:val="000000"/>
                <w:lang w:eastAsia="lt-LT"/>
              </w:rPr>
              <w:t>475,89</w:t>
            </w:r>
            <w:r w:rsidRPr="00FB55FA">
              <w:rPr>
                <w:color w:val="000000"/>
                <w:lang w:eastAsia="lt-LT"/>
              </w:rPr>
              <w:t xml:space="preserve"> kv. m.</w:t>
            </w:r>
          </w:p>
          <w:p w14:paraId="13DEB8F9" w14:textId="77777777" w:rsidR="009364D7" w:rsidRPr="00FB55FA" w:rsidRDefault="009364D7" w:rsidP="00067A71">
            <w:pPr>
              <w:rPr>
                <w:color w:val="000000"/>
                <w:lang w:eastAsia="lt-LT"/>
              </w:rPr>
            </w:pPr>
          </w:p>
        </w:tc>
        <w:tc>
          <w:tcPr>
            <w:tcW w:w="2971" w:type="dxa"/>
            <w:tcBorders>
              <w:top w:val="nil"/>
              <w:left w:val="nil"/>
              <w:bottom w:val="single" w:sz="4" w:space="0" w:color="auto"/>
              <w:right w:val="single" w:sz="4" w:space="0" w:color="auto"/>
            </w:tcBorders>
            <w:shd w:val="clear" w:color="auto" w:fill="auto"/>
            <w:noWrap/>
            <w:hideMark/>
          </w:tcPr>
          <w:p w14:paraId="13DEB8FA" w14:textId="77777777" w:rsidR="009364D7" w:rsidRPr="00FB55FA" w:rsidRDefault="009364D7" w:rsidP="00067A71">
            <w:pPr>
              <w:rPr>
                <w:color w:val="000000"/>
                <w:lang w:eastAsia="lt-LT"/>
              </w:rPr>
            </w:pPr>
            <w:r w:rsidRPr="00FB55FA">
              <w:rPr>
                <w:color w:val="000000"/>
                <w:lang w:eastAsia="lt-LT"/>
              </w:rPr>
              <w:t>201</w:t>
            </w:r>
            <w:r>
              <w:rPr>
                <w:color w:val="000000"/>
                <w:lang w:eastAsia="lt-LT"/>
              </w:rPr>
              <w:t xml:space="preserve">9 </w:t>
            </w:r>
            <w:r w:rsidRPr="00FB55FA">
              <w:rPr>
                <w:color w:val="000000"/>
                <w:lang w:eastAsia="lt-LT"/>
              </w:rPr>
              <w:t xml:space="preserve">m. </w:t>
            </w:r>
            <w:r>
              <w:rPr>
                <w:color w:val="000000"/>
                <w:lang w:eastAsia="lt-LT"/>
              </w:rPr>
              <w:t xml:space="preserve">spalio 1 d. </w:t>
            </w:r>
            <w:r w:rsidRPr="00FB55FA">
              <w:rPr>
                <w:color w:val="000000"/>
                <w:lang w:eastAsia="lt-LT"/>
              </w:rPr>
              <w:t>pradėt</w:t>
            </w:r>
            <w:r>
              <w:rPr>
                <w:color w:val="000000"/>
                <w:lang w:eastAsia="lt-LT"/>
              </w:rPr>
              <w:t>os teikti laikino apnakvindinimo bei saugios nakvynės paslaugos.</w:t>
            </w:r>
            <w:r w:rsidRPr="00FB55FA">
              <w:rPr>
                <w:color w:val="000000"/>
                <w:lang w:eastAsia="lt-LT"/>
              </w:rPr>
              <w:t xml:space="preserve"> </w:t>
            </w:r>
          </w:p>
        </w:tc>
      </w:tr>
      <w:tr w:rsidR="009364D7" w:rsidRPr="00BA7F14" w14:paraId="13DEB8FD" w14:textId="77777777" w:rsidTr="00067A71">
        <w:trPr>
          <w:trHeight w:val="1235"/>
        </w:trPr>
        <w:tc>
          <w:tcPr>
            <w:tcW w:w="10196" w:type="dxa"/>
            <w:gridSpan w:val="5"/>
            <w:tcBorders>
              <w:top w:val="single" w:sz="4" w:space="0" w:color="auto"/>
              <w:left w:val="single" w:sz="4" w:space="0" w:color="auto"/>
              <w:bottom w:val="single" w:sz="4" w:space="0" w:color="auto"/>
              <w:right w:val="single" w:sz="4" w:space="0" w:color="000000"/>
            </w:tcBorders>
            <w:shd w:val="clear" w:color="auto" w:fill="auto"/>
            <w:noWrap/>
            <w:hideMark/>
          </w:tcPr>
          <w:p w14:paraId="13DEB8FC" w14:textId="77777777" w:rsidR="009364D7" w:rsidRPr="00FB55FA" w:rsidRDefault="009364D7" w:rsidP="00067A71">
            <w:pPr>
              <w:jc w:val="both"/>
              <w:rPr>
                <w:color w:val="000000"/>
                <w:lang w:eastAsia="lt-LT"/>
              </w:rPr>
            </w:pPr>
            <w:r w:rsidRPr="00FB55FA">
              <w:rPr>
                <w:color w:val="000000"/>
                <w:lang w:eastAsia="lt-LT"/>
              </w:rPr>
              <w:t>Vadovaujantis LR SADM 2003-04-28 d. įsakymo Nr. A1-72 „Dėl reikalavimų nestacionarioms socialinių paslaugų įstaigoms patvirtinimo“ VI dalimi minimalus plotas vienam paslaugų gavėjui gyvenamojoje patalpoje nenustatytas, patalpos turi būti pritaikytos žmonėms su specialiaisiais poreikiais</w:t>
            </w:r>
            <w:r>
              <w:rPr>
                <w:color w:val="000000"/>
                <w:lang w:eastAsia="lt-LT"/>
              </w:rPr>
              <w:t>, tikslingai yra</w:t>
            </w:r>
            <w:r w:rsidRPr="00FB55FA">
              <w:rPr>
                <w:color w:val="000000"/>
                <w:lang w:eastAsia="lt-LT"/>
              </w:rPr>
              <w:t xml:space="preserve"> priimti spendimai pritaikyti patalpas neįgaliesiems</w:t>
            </w:r>
            <w:r>
              <w:rPr>
                <w:color w:val="000000"/>
                <w:lang w:eastAsia="lt-LT"/>
              </w:rPr>
              <w:t xml:space="preserve"> padalinyje, adresu Šilutės pl. 8</w:t>
            </w:r>
            <w:r w:rsidRPr="00FB55FA">
              <w:rPr>
                <w:color w:val="000000"/>
                <w:lang w:eastAsia="lt-LT"/>
              </w:rPr>
              <w:t>.</w:t>
            </w:r>
            <w:r>
              <w:rPr>
                <w:color w:val="000000"/>
                <w:lang w:eastAsia="lt-LT"/>
              </w:rPr>
              <w:t xml:space="preserve"> </w:t>
            </w:r>
            <w:r w:rsidRPr="00FB55FA">
              <w:rPr>
                <w:color w:val="000000"/>
                <w:lang w:eastAsia="lt-LT"/>
              </w:rPr>
              <w:t>Nakvynės nam</w:t>
            </w:r>
            <w:r>
              <w:rPr>
                <w:color w:val="000000"/>
                <w:lang w:eastAsia="lt-LT"/>
              </w:rPr>
              <w:t>ų</w:t>
            </w:r>
            <w:r w:rsidRPr="00FB55FA">
              <w:rPr>
                <w:color w:val="000000"/>
                <w:lang w:eastAsia="lt-LT"/>
              </w:rPr>
              <w:t xml:space="preserve"> padalinyje (Šilutės pl. 8) vienam iš </w:t>
            </w:r>
            <w:r>
              <w:rPr>
                <w:color w:val="000000"/>
                <w:lang w:eastAsia="lt-LT"/>
              </w:rPr>
              <w:t>52</w:t>
            </w:r>
            <w:r w:rsidRPr="00FB55FA">
              <w:rPr>
                <w:color w:val="000000"/>
                <w:lang w:eastAsia="lt-LT"/>
              </w:rPr>
              <w:t xml:space="preserve"> gyventojų </w:t>
            </w:r>
            <w:r>
              <w:rPr>
                <w:color w:val="000000"/>
                <w:lang w:eastAsia="lt-LT"/>
              </w:rPr>
              <w:t xml:space="preserve"> tenka </w:t>
            </w:r>
            <w:r w:rsidRPr="00FB55FA">
              <w:rPr>
                <w:color w:val="000000"/>
                <w:lang w:eastAsia="lt-LT"/>
              </w:rPr>
              <w:t>4,</w:t>
            </w:r>
            <w:r>
              <w:rPr>
                <w:color w:val="000000"/>
                <w:lang w:eastAsia="lt-LT"/>
              </w:rPr>
              <w:t>64</w:t>
            </w:r>
            <w:r w:rsidRPr="00FB55FA">
              <w:rPr>
                <w:color w:val="000000"/>
                <w:lang w:eastAsia="lt-LT"/>
              </w:rPr>
              <w:t xml:space="preserve"> m. kv.</w:t>
            </w:r>
            <w:r>
              <w:rPr>
                <w:color w:val="000000"/>
                <w:lang w:eastAsia="lt-LT"/>
              </w:rPr>
              <w:t>, o padalinyje (Dubysos g. 39) – daugiau nei 5 kv. m.</w:t>
            </w:r>
            <w:r w:rsidRPr="00FB55FA">
              <w:rPr>
                <w:color w:val="000000"/>
                <w:lang w:eastAsia="lt-LT"/>
              </w:rPr>
              <w:t xml:space="preserve"> gyvenamojo ploto</w:t>
            </w:r>
            <w:r>
              <w:rPr>
                <w:color w:val="000000"/>
                <w:lang w:eastAsia="lt-LT"/>
              </w:rPr>
              <w:t xml:space="preserve">. </w:t>
            </w:r>
          </w:p>
        </w:tc>
      </w:tr>
      <w:tr w:rsidR="009364D7" w:rsidRPr="00BA7F14" w14:paraId="13DEB8FF" w14:textId="77777777" w:rsidTr="00067A71">
        <w:trPr>
          <w:trHeight w:val="402"/>
        </w:trPr>
        <w:tc>
          <w:tcPr>
            <w:tcW w:w="10196" w:type="dxa"/>
            <w:gridSpan w:val="5"/>
            <w:tcBorders>
              <w:top w:val="single" w:sz="4" w:space="0" w:color="auto"/>
              <w:left w:val="single" w:sz="4" w:space="0" w:color="auto"/>
              <w:bottom w:val="single" w:sz="4" w:space="0" w:color="auto"/>
              <w:right w:val="single" w:sz="4" w:space="0" w:color="000000"/>
            </w:tcBorders>
            <w:shd w:val="clear" w:color="auto" w:fill="auto"/>
            <w:noWrap/>
            <w:vAlign w:val="bottom"/>
          </w:tcPr>
          <w:p w14:paraId="13DEB8FE" w14:textId="77777777" w:rsidR="009364D7" w:rsidRPr="00FB55FA" w:rsidRDefault="009364D7" w:rsidP="00067A71">
            <w:pPr>
              <w:jc w:val="both"/>
              <w:rPr>
                <w:b/>
                <w:color w:val="000000"/>
                <w:lang w:eastAsia="lt-LT"/>
              </w:rPr>
            </w:pPr>
            <w:r w:rsidRPr="00FB55FA">
              <w:rPr>
                <w:b/>
                <w:color w:val="000000"/>
                <w:lang w:eastAsia="lt-LT"/>
              </w:rPr>
              <w:t>1.5. Biudžetas</w:t>
            </w:r>
          </w:p>
        </w:tc>
      </w:tr>
      <w:tr w:rsidR="009364D7" w:rsidRPr="00BA7F14" w14:paraId="13DEB903" w14:textId="77777777" w:rsidTr="00067A71">
        <w:trPr>
          <w:trHeight w:val="410"/>
        </w:trPr>
        <w:tc>
          <w:tcPr>
            <w:tcW w:w="3123"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3DEB900" w14:textId="77777777" w:rsidR="009364D7" w:rsidRPr="00FB55FA" w:rsidRDefault="009364D7" w:rsidP="00067A71">
            <w:pPr>
              <w:jc w:val="center"/>
              <w:rPr>
                <w:b/>
                <w:color w:val="000000"/>
                <w:lang w:eastAsia="lt-LT"/>
              </w:rPr>
            </w:pPr>
            <w:r w:rsidRPr="00FB55FA">
              <w:rPr>
                <w:b/>
                <w:color w:val="000000"/>
                <w:lang w:eastAsia="lt-LT"/>
              </w:rPr>
              <w:t> Skirtos lėšos</w:t>
            </w:r>
          </w:p>
        </w:tc>
        <w:tc>
          <w:tcPr>
            <w:tcW w:w="4102" w:type="dxa"/>
            <w:gridSpan w:val="2"/>
            <w:tcBorders>
              <w:top w:val="single" w:sz="4" w:space="0" w:color="auto"/>
              <w:left w:val="nil"/>
              <w:bottom w:val="single" w:sz="4" w:space="0" w:color="auto"/>
              <w:right w:val="single" w:sz="4" w:space="0" w:color="auto"/>
            </w:tcBorders>
            <w:shd w:val="clear" w:color="auto" w:fill="auto"/>
            <w:noWrap/>
            <w:vAlign w:val="bottom"/>
            <w:hideMark/>
          </w:tcPr>
          <w:p w14:paraId="13DEB901" w14:textId="77777777" w:rsidR="009364D7" w:rsidRPr="00FB55FA" w:rsidRDefault="009364D7" w:rsidP="00067A71">
            <w:pPr>
              <w:jc w:val="both"/>
              <w:rPr>
                <w:b/>
                <w:color w:val="000000"/>
                <w:lang w:eastAsia="lt-LT"/>
              </w:rPr>
            </w:pPr>
            <w:r w:rsidRPr="00FB55FA">
              <w:rPr>
                <w:b/>
                <w:color w:val="000000"/>
                <w:lang w:eastAsia="lt-LT"/>
              </w:rPr>
              <w:t>2018 m. </w:t>
            </w:r>
          </w:p>
        </w:tc>
        <w:tc>
          <w:tcPr>
            <w:tcW w:w="2971" w:type="dxa"/>
            <w:tcBorders>
              <w:top w:val="single" w:sz="4" w:space="0" w:color="auto"/>
              <w:left w:val="nil"/>
              <w:bottom w:val="single" w:sz="4" w:space="0" w:color="auto"/>
              <w:right w:val="single" w:sz="4" w:space="0" w:color="auto"/>
            </w:tcBorders>
            <w:shd w:val="clear" w:color="auto" w:fill="auto"/>
            <w:noWrap/>
            <w:vAlign w:val="bottom"/>
            <w:hideMark/>
          </w:tcPr>
          <w:p w14:paraId="13DEB902" w14:textId="77777777" w:rsidR="009364D7" w:rsidRPr="00FB55FA" w:rsidRDefault="009364D7" w:rsidP="00067A71">
            <w:pPr>
              <w:jc w:val="both"/>
              <w:rPr>
                <w:b/>
                <w:color w:val="000000"/>
                <w:lang w:eastAsia="lt-LT"/>
              </w:rPr>
            </w:pPr>
            <w:r w:rsidRPr="00FB55FA">
              <w:rPr>
                <w:b/>
                <w:color w:val="000000"/>
                <w:lang w:eastAsia="lt-LT"/>
              </w:rPr>
              <w:t> 201</w:t>
            </w:r>
            <w:r>
              <w:rPr>
                <w:b/>
                <w:color w:val="000000"/>
                <w:lang w:eastAsia="lt-LT"/>
              </w:rPr>
              <w:t>9</w:t>
            </w:r>
            <w:r w:rsidRPr="00FB55FA">
              <w:rPr>
                <w:b/>
                <w:color w:val="000000"/>
                <w:lang w:eastAsia="lt-LT"/>
              </w:rPr>
              <w:t xml:space="preserve"> m.</w:t>
            </w:r>
          </w:p>
        </w:tc>
      </w:tr>
      <w:tr w:rsidR="009364D7" w:rsidRPr="00BA7F14" w14:paraId="13DEB907" w14:textId="77777777" w:rsidTr="00067A71">
        <w:trPr>
          <w:trHeight w:val="550"/>
        </w:trPr>
        <w:tc>
          <w:tcPr>
            <w:tcW w:w="3123"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3DEB904" w14:textId="77777777" w:rsidR="009364D7" w:rsidRPr="00BA7F14" w:rsidRDefault="009364D7" w:rsidP="00067A71">
            <w:pPr>
              <w:rPr>
                <w:color w:val="000000"/>
                <w:lang w:eastAsia="lt-LT"/>
              </w:rPr>
            </w:pPr>
            <w:r>
              <w:rPr>
                <w:color w:val="000000"/>
                <w:lang w:eastAsia="lt-LT"/>
              </w:rPr>
              <w:t>Valstybės lėšos</w:t>
            </w:r>
            <w:r w:rsidRPr="00BA7F14">
              <w:rPr>
                <w:color w:val="000000"/>
                <w:lang w:eastAsia="lt-LT"/>
              </w:rPr>
              <w:t> </w:t>
            </w:r>
          </w:p>
        </w:tc>
        <w:tc>
          <w:tcPr>
            <w:tcW w:w="4102" w:type="dxa"/>
            <w:gridSpan w:val="2"/>
            <w:tcBorders>
              <w:top w:val="single" w:sz="4" w:space="0" w:color="auto"/>
              <w:left w:val="nil"/>
              <w:bottom w:val="single" w:sz="4" w:space="0" w:color="auto"/>
              <w:right w:val="single" w:sz="4" w:space="0" w:color="auto"/>
            </w:tcBorders>
            <w:shd w:val="clear" w:color="auto" w:fill="auto"/>
            <w:noWrap/>
            <w:vAlign w:val="bottom"/>
            <w:hideMark/>
          </w:tcPr>
          <w:p w14:paraId="13DEB905" w14:textId="77777777" w:rsidR="009364D7" w:rsidRPr="00BA7F14" w:rsidRDefault="009364D7" w:rsidP="00067A71">
            <w:pPr>
              <w:jc w:val="both"/>
              <w:rPr>
                <w:color w:val="000000"/>
                <w:lang w:eastAsia="lt-LT"/>
              </w:rPr>
            </w:pPr>
            <w:r w:rsidRPr="00BA7F14">
              <w:rPr>
                <w:color w:val="000000"/>
                <w:lang w:eastAsia="lt-LT"/>
              </w:rPr>
              <w:t> </w:t>
            </w:r>
            <w:r>
              <w:rPr>
                <w:color w:val="000000"/>
                <w:lang w:eastAsia="lt-LT"/>
              </w:rPr>
              <w:t>0</w:t>
            </w:r>
          </w:p>
        </w:tc>
        <w:tc>
          <w:tcPr>
            <w:tcW w:w="2971" w:type="dxa"/>
            <w:tcBorders>
              <w:top w:val="single" w:sz="4" w:space="0" w:color="auto"/>
              <w:left w:val="nil"/>
              <w:bottom w:val="single" w:sz="4" w:space="0" w:color="auto"/>
              <w:right w:val="single" w:sz="4" w:space="0" w:color="auto"/>
            </w:tcBorders>
            <w:shd w:val="clear" w:color="auto" w:fill="auto"/>
            <w:noWrap/>
            <w:vAlign w:val="bottom"/>
            <w:hideMark/>
          </w:tcPr>
          <w:p w14:paraId="13DEB906" w14:textId="77777777" w:rsidR="009364D7" w:rsidRPr="00BA7F14" w:rsidRDefault="009364D7" w:rsidP="00067A71">
            <w:pPr>
              <w:jc w:val="both"/>
              <w:rPr>
                <w:color w:val="000000"/>
                <w:lang w:eastAsia="lt-LT"/>
              </w:rPr>
            </w:pPr>
            <w:r>
              <w:rPr>
                <w:color w:val="000000"/>
                <w:lang w:eastAsia="lt-LT"/>
              </w:rPr>
              <w:t>0</w:t>
            </w:r>
          </w:p>
        </w:tc>
      </w:tr>
      <w:tr w:rsidR="009364D7" w:rsidRPr="00BA7F14" w14:paraId="13DEB90B" w14:textId="77777777" w:rsidTr="00067A71">
        <w:trPr>
          <w:trHeight w:val="550"/>
        </w:trPr>
        <w:tc>
          <w:tcPr>
            <w:tcW w:w="3123"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3DEB908" w14:textId="77777777" w:rsidR="009364D7" w:rsidRPr="00BA7F14" w:rsidRDefault="009364D7" w:rsidP="00067A71">
            <w:pPr>
              <w:rPr>
                <w:color w:val="000000"/>
                <w:lang w:eastAsia="lt-LT"/>
              </w:rPr>
            </w:pPr>
            <w:r w:rsidRPr="00BA7F14">
              <w:rPr>
                <w:color w:val="000000"/>
                <w:lang w:eastAsia="lt-LT"/>
              </w:rPr>
              <w:t> </w:t>
            </w:r>
            <w:r>
              <w:rPr>
                <w:color w:val="000000"/>
                <w:lang w:eastAsia="lt-LT"/>
              </w:rPr>
              <w:t>Savivaldybės lėšos</w:t>
            </w:r>
          </w:p>
        </w:tc>
        <w:tc>
          <w:tcPr>
            <w:tcW w:w="4102" w:type="dxa"/>
            <w:gridSpan w:val="2"/>
            <w:tcBorders>
              <w:top w:val="single" w:sz="4" w:space="0" w:color="auto"/>
              <w:left w:val="nil"/>
              <w:bottom w:val="single" w:sz="4" w:space="0" w:color="auto"/>
              <w:right w:val="single" w:sz="4" w:space="0" w:color="auto"/>
            </w:tcBorders>
            <w:shd w:val="clear" w:color="auto" w:fill="auto"/>
            <w:noWrap/>
            <w:vAlign w:val="bottom"/>
            <w:hideMark/>
          </w:tcPr>
          <w:p w14:paraId="13DEB909" w14:textId="77777777" w:rsidR="009364D7" w:rsidRPr="00BA7F14" w:rsidRDefault="009364D7" w:rsidP="00067A71">
            <w:pPr>
              <w:jc w:val="both"/>
              <w:rPr>
                <w:color w:val="000000"/>
                <w:lang w:eastAsia="lt-LT"/>
              </w:rPr>
            </w:pPr>
            <w:r w:rsidRPr="00BA7F14">
              <w:rPr>
                <w:color w:val="000000"/>
                <w:lang w:eastAsia="lt-LT"/>
              </w:rPr>
              <w:t> </w:t>
            </w:r>
            <w:r>
              <w:rPr>
                <w:color w:val="000000"/>
                <w:lang w:eastAsia="lt-LT"/>
              </w:rPr>
              <w:t>429500</w:t>
            </w:r>
          </w:p>
        </w:tc>
        <w:tc>
          <w:tcPr>
            <w:tcW w:w="2971" w:type="dxa"/>
            <w:tcBorders>
              <w:top w:val="single" w:sz="4" w:space="0" w:color="auto"/>
              <w:left w:val="nil"/>
              <w:bottom w:val="single" w:sz="4" w:space="0" w:color="auto"/>
              <w:right w:val="single" w:sz="4" w:space="0" w:color="auto"/>
            </w:tcBorders>
            <w:shd w:val="clear" w:color="auto" w:fill="auto"/>
            <w:noWrap/>
            <w:vAlign w:val="bottom"/>
            <w:hideMark/>
          </w:tcPr>
          <w:p w14:paraId="13DEB90A" w14:textId="77777777" w:rsidR="009364D7" w:rsidRPr="00BA7F14" w:rsidRDefault="009364D7" w:rsidP="00067A71">
            <w:pPr>
              <w:jc w:val="both"/>
              <w:rPr>
                <w:color w:val="000000"/>
                <w:lang w:eastAsia="lt-LT"/>
              </w:rPr>
            </w:pPr>
            <w:r>
              <w:rPr>
                <w:color w:val="000000"/>
                <w:lang w:eastAsia="lt-LT"/>
              </w:rPr>
              <w:t>582400</w:t>
            </w:r>
          </w:p>
        </w:tc>
      </w:tr>
      <w:tr w:rsidR="009364D7" w:rsidRPr="00BA7F14" w14:paraId="13DEB90F" w14:textId="77777777" w:rsidTr="00067A71">
        <w:trPr>
          <w:trHeight w:val="550"/>
        </w:trPr>
        <w:tc>
          <w:tcPr>
            <w:tcW w:w="3123"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3DEB90C" w14:textId="77777777" w:rsidR="009364D7" w:rsidRPr="00BA7F14" w:rsidRDefault="009364D7" w:rsidP="00067A71">
            <w:pPr>
              <w:rPr>
                <w:color w:val="000000"/>
                <w:lang w:eastAsia="lt-LT"/>
              </w:rPr>
            </w:pPr>
            <w:r w:rsidRPr="00BA7F14">
              <w:rPr>
                <w:color w:val="000000"/>
                <w:lang w:eastAsia="lt-LT"/>
              </w:rPr>
              <w:lastRenderedPageBreak/>
              <w:t> </w:t>
            </w:r>
            <w:r>
              <w:rPr>
                <w:color w:val="000000"/>
                <w:lang w:eastAsia="lt-LT"/>
              </w:rPr>
              <w:t>Surenkamosios lėšos</w:t>
            </w:r>
          </w:p>
        </w:tc>
        <w:tc>
          <w:tcPr>
            <w:tcW w:w="4102" w:type="dxa"/>
            <w:gridSpan w:val="2"/>
            <w:tcBorders>
              <w:top w:val="nil"/>
              <w:left w:val="nil"/>
              <w:bottom w:val="single" w:sz="4" w:space="0" w:color="auto"/>
              <w:right w:val="single" w:sz="4" w:space="0" w:color="auto"/>
            </w:tcBorders>
            <w:shd w:val="clear" w:color="auto" w:fill="auto"/>
            <w:noWrap/>
            <w:vAlign w:val="bottom"/>
            <w:hideMark/>
          </w:tcPr>
          <w:p w14:paraId="13DEB90D" w14:textId="77777777" w:rsidR="009364D7" w:rsidRPr="00BA7F14" w:rsidRDefault="009364D7" w:rsidP="00067A71">
            <w:pPr>
              <w:jc w:val="both"/>
              <w:rPr>
                <w:color w:val="000000"/>
                <w:lang w:eastAsia="lt-LT"/>
              </w:rPr>
            </w:pPr>
            <w:r w:rsidRPr="00BA7F14">
              <w:rPr>
                <w:color w:val="000000"/>
                <w:lang w:eastAsia="lt-LT"/>
              </w:rPr>
              <w:t> </w:t>
            </w:r>
            <w:r>
              <w:rPr>
                <w:color w:val="000000"/>
                <w:lang w:eastAsia="lt-LT"/>
              </w:rPr>
              <w:t>31896,79</w:t>
            </w:r>
          </w:p>
        </w:tc>
        <w:tc>
          <w:tcPr>
            <w:tcW w:w="2971" w:type="dxa"/>
            <w:tcBorders>
              <w:top w:val="nil"/>
              <w:left w:val="nil"/>
              <w:bottom w:val="single" w:sz="4" w:space="0" w:color="auto"/>
              <w:right w:val="single" w:sz="4" w:space="0" w:color="auto"/>
            </w:tcBorders>
            <w:shd w:val="clear" w:color="auto" w:fill="auto"/>
            <w:noWrap/>
            <w:vAlign w:val="bottom"/>
            <w:hideMark/>
          </w:tcPr>
          <w:p w14:paraId="13DEB90E" w14:textId="77777777" w:rsidR="009364D7" w:rsidRPr="00BA7F14" w:rsidRDefault="009364D7" w:rsidP="00067A71">
            <w:pPr>
              <w:jc w:val="both"/>
              <w:rPr>
                <w:color w:val="000000"/>
                <w:lang w:eastAsia="lt-LT"/>
              </w:rPr>
            </w:pPr>
            <w:r>
              <w:rPr>
                <w:color w:val="000000"/>
                <w:lang w:eastAsia="lt-LT"/>
              </w:rPr>
              <w:t>25536,63</w:t>
            </w:r>
          </w:p>
        </w:tc>
      </w:tr>
      <w:tr w:rsidR="009364D7" w:rsidRPr="00BA7F14" w14:paraId="13DEB913" w14:textId="77777777" w:rsidTr="00067A71">
        <w:trPr>
          <w:trHeight w:val="550"/>
        </w:trPr>
        <w:tc>
          <w:tcPr>
            <w:tcW w:w="3123"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14:paraId="13DEB910" w14:textId="77777777" w:rsidR="009364D7" w:rsidRDefault="009364D7" w:rsidP="00067A71">
            <w:pPr>
              <w:rPr>
                <w:color w:val="000000"/>
                <w:lang w:eastAsia="lt-LT"/>
              </w:rPr>
            </w:pPr>
            <w:r>
              <w:rPr>
                <w:color w:val="000000"/>
                <w:lang w:eastAsia="lt-LT"/>
              </w:rPr>
              <w:t>Patalpų nuoma</w:t>
            </w:r>
          </w:p>
        </w:tc>
        <w:tc>
          <w:tcPr>
            <w:tcW w:w="4102" w:type="dxa"/>
            <w:gridSpan w:val="2"/>
            <w:tcBorders>
              <w:top w:val="single" w:sz="4" w:space="0" w:color="auto"/>
              <w:left w:val="nil"/>
              <w:bottom w:val="single" w:sz="4" w:space="0" w:color="auto"/>
              <w:right w:val="single" w:sz="4" w:space="0" w:color="auto"/>
            </w:tcBorders>
            <w:shd w:val="clear" w:color="auto" w:fill="auto"/>
            <w:noWrap/>
            <w:vAlign w:val="bottom"/>
          </w:tcPr>
          <w:p w14:paraId="13DEB911" w14:textId="77777777" w:rsidR="009364D7" w:rsidRDefault="009364D7" w:rsidP="00067A71">
            <w:pPr>
              <w:jc w:val="both"/>
              <w:rPr>
                <w:color w:val="000000"/>
                <w:lang w:eastAsia="lt-LT"/>
              </w:rPr>
            </w:pPr>
            <w:r>
              <w:rPr>
                <w:color w:val="000000"/>
                <w:lang w:eastAsia="lt-LT"/>
              </w:rPr>
              <w:t>0</w:t>
            </w:r>
          </w:p>
        </w:tc>
        <w:tc>
          <w:tcPr>
            <w:tcW w:w="2971" w:type="dxa"/>
            <w:tcBorders>
              <w:top w:val="single" w:sz="4" w:space="0" w:color="auto"/>
              <w:left w:val="nil"/>
              <w:bottom w:val="single" w:sz="4" w:space="0" w:color="auto"/>
              <w:right w:val="single" w:sz="4" w:space="0" w:color="auto"/>
            </w:tcBorders>
            <w:shd w:val="clear" w:color="auto" w:fill="auto"/>
            <w:noWrap/>
            <w:vAlign w:val="bottom"/>
          </w:tcPr>
          <w:p w14:paraId="13DEB912" w14:textId="77777777" w:rsidR="009364D7" w:rsidRDefault="009364D7" w:rsidP="00067A71">
            <w:pPr>
              <w:jc w:val="both"/>
              <w:rPr>
                <w:color w:val="000000"/>
                <w:lang w:eastAsia="lt-LT"/>
              </w:rPr>
            </w:pPr>
            <w:r>
              <w:rPr>
                <w:color w:val="000000"/>
                <w:lang w:eastAsia="lt-LT"/>
              </w:rPr>
              <w:t>0</w:t>
            </w:r>
          </w:p>
        </w:tc>
      </w:tr>
      <w:tr w:rsidR="009364D7" w:rsidRPr="00BA7F14" w14:paraId="13DEB917" w14:textId="77777777" w:rsidTr="00067A71">
        <w:trPr>
          <w:trHeight w:val="550"/>
        </w:trPr>
        <w:tc>
          <w:tcPr>
            <w:tcW w:w="3123"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14:paraId="13DEB914" w14:textId="77777777" w:rsidR="009364D7" w:rsidRPr="00BA7F14" w:rsidRDefault="009364D7" w:rsidP="00067A71">
            <w:pPr>
              <w:jc w:val="center"/>
              <w:rPr>
                <w:color w:val="000000"/>
                <w:lang w:eastAsia="lt-LT"/>
              </w:rPr>
            </w:pPr>
            <w:r>
              <w:rPr>
                <w:color w:val="000000"/>
                <w:lang w:eastAsia="lt-LT"/>
              </w:rPr>
              <w:t>Kitos lėšos (labdara, parama, fondai)</w:t>
            </w:r>
          </w:p>
        </w:tc>
        <w:tc>
          <w:tcPr>
            <w:tcW w:w="4102" w:type="dxa"/>
            <w:gridSpan w:val="2"/>
            <w:tcBorders>
              <w:top w:val="single" w:sz="4" w:space="0" w:color="auto"/>
              <w:left w:val="nil"/>
              <w:bottom w:val="single" w:sz="4" w:space="0" w:color="auto"/>
              <w:right w:val="single" w:sz="4" w:space="0" w:color="auto"/>
            </w:tcBorders>
            <w:shd w:val="clear" w:color="auto" w:fill="auto"/>
            <w:noWrap/>
            <w:vAlign w:val="bottom"/>
          </w:tcPr>
          <w:p w14:paraId="13DEB915" w14:textId="77777777" w:rsidR="009364D7" w:rsidRPr="00BA7F14" w:rsidRDefault="009364D7" w:rsidP="00067A71">
            <w:pPr>
              <w:jc w:val="both"/>
              <w:rPr>
                <w:color w:val="000000"/>
                <w:lang w:eastAsia="lt-LT"/>
              </w:rPr>
            </w:pPr>
            <w:r>
              <w:rPr>
                <w:color w:val="000000"/>
                <w:lang w:eastAsia="lt-LT"/>
              </w:rPr>
              <w:t>8830,44</w:t>
            </w:r>
          </w:p>
        </w:tc>
        <w:tc>
          <w:tcPr>
            <w:tcW w:w="2971" w:type="dxa"/>
            <w:tcBorders>
              <w:top w:val="single" w:sz="4" w:space="0" w:color="auto"/>
              <w:left w:val="nil"/>
              <w:bottom w:val="single" w:sz="4" w:space="0" w:color="auto"/>
              <w:right w:val="single" w:sz="4" w:space="0" w:color="auto"/>
            </w:tcBorders>
            <w:shd w:val="clear" w:color="auto" w:fill="auto"/>
            <w:noWrap/>
            <w:vAlign w:val="bottom"/>
          </w:tcPr>
          <w:p w14:paraId="13DEB916" w14:textId="77777777" w:rsidR="009364D7" w:rsidRPr="00BA7F14" w:rsidRDefault="009364D7" w:rsidP="00067A71">
            <w:pPr>
              <w:jc w:val="both"/>
              <w:rPr>
                <w:color w:val="000000"/>
                <w:lang w:eastAsia="lt-LT"/>
              </w:rPr>
            </w:pPr>
            <w:r>
              <w:rPr>
                <w:color w:val="000000"/>
                <w:lang w:eastAsia="lt-LT"/>
              </w:rPr>
              <w:t>2133,66</w:t>
            </w:r>
          </w:p>
        </w:tc>
      </w:tr>
    </w:tbl>
    <w:p w14:paraId="13DEB918" w14:textId="77777777" w:rsidR="009364D7" w:rsidRDefault="009364D7" w:rsidP="009364D7">
      <w:pPr>
        <w:spacing w:line="276" w:lineRule="auto"/>
        <w:jc w:val="both"/>
        <w:rPr>
          <w:b/>
        </w:rPr>
      </w:pPr>
    </w:p>
    <w:p w14:paraId="13DEB919" w14:textId="77777777" w:rsidR="009364D7" w:rsidRDefault="009364D7" w:rsidP="009364D7">
      <w:pPr>
        <w:spacing w:line="276" w:lineRule="auto"/>
        <w:jc w:val="both"/>
        <w:rPr>
          <w:b/>
        </w:rPr>
      </w:pPr>
      <w:r>
        <w:rPr>
          <w:b/>
        </w:rPr>
        <w:t>2. įstaigos veiklos rezultatai.</w:t>
      </w:r>
    </w:p>
    <w:p w14:paraId="13DEB91A" w14:textId="77777777" w:rsidR="009364D7" w:rsidRPr="00257D8E" w:rsidRDefault="009364D7" w:rsidP="009364D7">
      <w:pPr>
        <w:spacing w:line="276" w:lineRule="auto"/>
        <w:jc w:val="both"/>
      </w:pPr>
      <w:r>
        <w:rPr>
          <w:b/>
        </w:rPr>
        <w:t xml:space="preserve">2.1. Misija- </w:t>
      </w:r>
      <w:r>
        <w:t>socialiai pažeidžiamų asmenų laikinas prieglobstis ir socialinė adaptacija.</w:t>
      </w:r>
    </w:p>
    <w:p w14:paraId="13DEB91B" w14:textId="77777777" w:rsidR="009364D7" w:rsidRPr="00257D8E" w:rsidRDefault="009364D7" w:rsidP="009364D7">
      <w:pPr>
        <w:spacing w:line="276" w:lineRule="auto"/>
        <w:jc w:val="both"/>
      </w:pPr>
      <w:r>
        <w:rPr>
          <w:b/>
        </w:rPr>
        <w:t xml:space="preserve">       Vizija – </w:t>
      </w:r>
      <w:r w:rsidRPr="00257D8E">
        <w:t>rūpinima</w:t>
      </w:r>
      <w:r>
        <w:t>sis žmogumi, jo pasirinkimo galimybių didinimas ir efektyvi pagalba.</w:t>
      </w:r>
    </w:p>
    <w:p w14:paraId="13DEB91C" w14:textId="77777777" w:rsidR="009364D7" w:rsidRPr="00257D8E" w:rsidRDefault="009364D7" w:rsidP="009364D7">
      <w:pPr>
        <w:spacing w:line="276" w:lineRule="auto"/>
        <w:jc w:val="both"/>
      </w:pPr>
      <w:r>
        <w:rPr>
          <w:b/>
        </w:rPr>
        <w:t xml:space="preserve">       Tikslas – </w:t>
      </w:r>
      <w:r>
        <w:t>padėti Klaipėdos miesto gyventojams benamystės atvejais, stiprinant motyvaciją įveikti iškilusias socialines problemas, organizuojant socialinę, psichologinę pagalbą, užtikrinant rūpinimąsi asmens gyvenimu ir dalyvavimu darbo rinkoje.</w:t>
      </w:r>
    </w:p>
    <w:p w14:paraId="13DEB91D" w14:textId="77777777" w:rsidR="009364D7" w:rsidRPr="00DC06B5" w:rsidRDefault="009364D7" w:rsidP="009364D7">
      <w:pPr>
        <w:spacing w:line="276" w:lineRule="auto"/>
        <w:jc w:val="both"/>
      </w:pPr>
      <w:r>
        <w:rPr>
          <w:b/>
        </w:rPr>
        <w:t xml:space="preserve">       Uždaviniai: </w:t>
      </w:r>
      <w:r>
        <w:t>organizuoti, teikti kokybiškas laikino apgyvendinimo bei laikino apnakvindinimo paslaugas; bendradarbiauti su įvairiomis institucijomis, bendruomene, sprendžiant kliento adaptacijos ir integracijos į visuomenę procesą; atlikti prevencinį darbą su socialinės rizikos grupių asmenimis, mažinant nusikalstamumą, bedarbystę ir benamystę; kaupti statistinę socialinių paslaugų medžiagą ir vadovautis pažangiausia socialinio darbo metodika; tinkamai ir racionaliai naudoti lėšas.</w:t>
      </w:r>
    </w:p>
    <w:p w14:paraId="13DEB91E" w14:textId="77777777" w:rsidR="009364D7" w:rsidRPr="00DC06B5" w:rsidRDefault="009364D7" w:rsidP="009364D7">
      <w:pPr>
        <w:jc w:val="both"/>
      </w:pPr>
      <w:r>
        <w:rPr>
          <w:b/>
        </w:rPr>
        <w:t>2.2. 2019 m. strateginio veiklos plano tikslas</w:t>
      </w:r>
      <w:r>
        <w:t xml:space="preserve">: </w:t>
      </w:r>
      <w:r w:rsidRPr="00DC06B5">
        <w:t>Užtikrinti kokybišką ir efektyvų</w:t>
      </w:r>
      <w:r>
        <w:t xml:space="preserve"> socialinių paslaugų teikimą, mažinant</w:t>
      </w:r>
      <w:r w:rsidRPr="00DC06B5">
        <w:t xml:space="preserve"> socialinės rizikos suaugusių asmenų socialinę atskirtį, skatinant jų socialinę integraciją.</w:t>
      </w:r>
    </w:p>
    <w:p w14:paraId="13DEB91F" w14:textId="77777777" w:rsidR="009364D7" w:rsidRDefault="009364D7" w:rsidP="009364D7">
      <w:pPr>
        <w:jc w:val="both"/>
        <w:rPr>
          <w:b/>
        </w:rPr>
      </w:pPr>
      <w:r>
        <w:rPr>
          <w:b/>
        </w:rPr>
        <w:t>Įgyvendinant strateginį tikslą, buvo vykdoma ši programa:</w:t>
      </w:r>
    </w:p>
    <w:p w14:paraId="13DEB920" w14:textId="77777777" w:rsidR="009364D7" w:rsidRPr="002F663C" w:rsidRDefault="009364D7" w:rsidP="009364D7">
      <w:pPr>
        <w:jc w:val="both"/>
      </w:pPr>
      <w:r>
        <w:rPr>
          <w:b/>
        </w:rPr>
        <w:t xml:space="preserve">Socialinės atskirties mažinimo programa (kodas 12), </w:t>
      </w:r>
      <w:r w:rsidRPr="00DC06B5">
        <w:t>teikti kokybiškas</w:t>
      </w:r>
      <w:r>
        <w:t xml:space="preserve"> ir efektyvias laikino apgyvendinimo bei apnakvindinimo paslaugas socialinės rizikos miesto gyventojų grupėms, bei tinkamas ir racionalus lėšų, surinktų už paslaugas, panaudojimas. Ilgalaikis šios programos prioritetas – paslaugų gavėjų gerinimo sąlygų gerinimas ir socialinio saugumo stiprinimas. Įgyvendinant šią programą buvo siekiama, kontroliuojant gyventojų pajamų pokyčius, surinkti daugiau lėšų už suteiktas paslaugas. 2019 m. surinktos lėšos sudarė </w:t>
      </w:r>
      <w:r>
        <w:rPr>
          <w:lang w:eastAsia="lt-LT"/>
        </w:rPr>
        <w:t>25536,63 Eur</w:t>
      </w:r>
      <w:r w:rsidRPr="005F5131">
        <w:t xml:space="preserve"> Eur.</w:t>
      </w:r>
      <w:r>
        <w:t xml:space="preserve"> Sumažėjus</w:t>
      </w:r>
      <w:r>
        <w:rPr>
          <w:lang w:eastAsia="lt-LT"/>
        </w:rPr>
        <w:t xml:space="preserve"> apgyvendinimo paslaugą gaunančių asmenų skaičiui, dėl vykdomos renovacijos darbų, adresu Viršutinė g. 21, lėšų buvo surinkta 20 % mažiau nei 2018 m. (31896,79 Eur)</w:t>
      </w:r>
      <w:r>
        <w:t>. Surinktų lėšų didžioji dalis buvo skirta paslaugų gavėjų gyvenimo sąlygų ir darbuotojų darbo vietų gerinimui: patalpų (Kauno g. 5) nuoma, įsigyti 2 kompiuteriai,</w:t>
      </w:r>
      <w:r w:rsidRPr="00AD7123">
        <w:rPr>
          <w:lang w:eastAsia="lt-LT"/>
        </w:rPr>
        <w:t xml:space="preserve"> </w:t>
      </w:r>
      <w:r>
        <w:rPr>
          <w:lang w:eastAsia="lt-LT"/>
        </w:rPr>
        <w:t>atlikti avarinio pastato „Taros supirktuvės“ (Viršutinė g. 21) griovimo ir statybinių šiukšlių išvežimo darbai, pradėti lauko rūkymo zonos įrengimo darbai (atviros stoginės pagaminimas ir montavimas).</w:t>
      </w:r>
    </w:p>
    <w:p w14:paraId="13DEB921" w14:textId="77777777" w:rsidR="009364D7" w:rsidRPr="002F663C" w:rsidRDefault="009364D7" w:rsidP="009364D7">
      <w:pPr>
        <w:jc w:val="both"/>
      </w:pPr>
      <w:r>
        <w:rPr>
          <w:b/>
        </w:rPr>
        <w:t xml:space="preserve">Numatomas ir įgyvendintas programos rezultatas. </w:t>
      </w:r>
      <w:r w:rsidRPr="002F663C">
        <w:t>Įgyvendinant programoje numatytas priemones padidėjo teikiamų paslaugų kokybė ir įvairovė, pagerintos gyventojų gyvenimo sąlygos, modernizuotos darbuotojų darbo vietos. Didelis dėmesys skiriamas socialinės rizikos asmenų įtrauki</w:t>
      </w:r>
      <w:r>
        <w:t xml:space="preserve">ant </w:t>
      </w:r>
      <w:r w:rsidRPr="002F663C">
        <w:t>ju</w:t>
      </w:r>
      <w:r>
        <w:t>os</w:t>
      </w:r>
      <w:r w:rsidRPr="002F663C">
        <w:t xml:space="preserve"> į darbo rinką, skatinant asmenų savarankiškumą, motyvuojant susirasti gyvenamąją vietą.</w:t>
      </w:r>
    </w:p>
    <w:p w14:paraId="13DEB922" w14:textId="77777777" w:rsidR="009364D7" w:rsidRDefault="009364D7" w:rsidP="009364D7">
      <w:pPr>
        <w:jc w:val="both"/>
        <w:rPr>
          <w:b/>
        </w:rPr>
      </w:pPr>
      <w:r>
        <w:rPr>
          <w:b/>
        </w:rPr>
        <w:t>2.3. Suteiktų paslaugų rūšys, kiekybiniai ir kokybiniai teikiamų paslaugų pokyčiai.</w:t>
      </w:r>
    </w:p>
    <w:tbl>
      <w:tblPr>
        <w:tblW w:w="9835" w:type="dxa"/>
        <w:tblLook w:val="04A0" w:firstRow="1" w:lastRow="0" w:firstColumn="1" w:lastColumn="0" w:noHBand="0" w:noVBand="1"/>
      </w:tblPr>
      <w:tblGrid>
        <w:gridCol w:w="1271"/>
        <w:gridCol w:w="1930"/>
        <w:gridCol w:w="1438"/>
        <w:gridCol w:w="1710"/>
        <w:gridCol w:w="1710"/>
        <w:gridCol w:w="1776"/>
      </w:tblGrid>
      <w:tr w:rsidR="009364D7" w:rsidRPr="00BA7F14" w14:paraId="13DEB929" w14:textId="77777777" w:rsidTr="00067A71">
        <w:trPr>
          <w:trHeight w:val="501"/>
        </w:trPr>
        <w:tc>
          <w:tcPr>
            <w:tcW w:w="1271" w:type="dxa"/>
            <w:tcBorders>
              <w:top w:val="single" w:sz="4" w:space="0" w:color="auto"/>
              <w:left w:val="single" w:sz="4" w:space="0" w:color="auto"/>
              <w:bottom w:val="single" w:sz="4" w:space="0" w:color="auto"/>
              <w:right w:val="single" w:sz="4" w:space="0" w:color="auto"/>
            </w:tcBorders>
            <w:shd w:val="clear" w:color="auto" w:fill="auto"/>
            <w:noWrap/>
            <w:hideMark/>
          </w:tcPr>
          <w:p w14:paraId="13DEB923" w14:textId="77777777" w:rsidR="009364D7" w:rsidRPr="00BA7F14" w:rsidRDefault="009364D7" w:rsidP="00067A71">
            <w:pPr>
              <w:rPr>
                <w:color w:val="000000"/>
                <w:lang w:eastAsia="lt-LT"/>
              </w:rPr>
            </w:pPr>
            <w:r w:rsidRPr="00BA7F14">
              <w:rPr>
                <w:color w:val="000000"/>
                <w:lang w:eastAsia="lt-LT"/>
              </w:rPr>
              <w:t> </w:t>
            </w:r>
            <w:r>
              <w:rPr>
                <w:color w:val="000000"/>
                <w:lang w:eastAsia="lt-LT"/>
              </w:rPr>
              <w:t>Metai</w:t>
            </w:r>
          </w:p>
        </w:tc>
        <w:tc>
          <w:tcPr>
            <w:tcW w:w="1930" w:type="dxa"/>
            <w:tcBorders>
              <w:top w:val="single" w:sz="4" w:space="0" w:color="auto"/>
              <w:left w:val="nil"/>
              <w:bottom w:val="single" w:sz="4" w:space="0" w:color="auto"/>
              <w:right w:val="single" w:sz="4" w:space="0" w:color="auto"/>
            </w:tcBorders>
            <w:shd w:val="clear" w:color="auto" w:fill="auto"/>
            <w:noWrap/>
            <w:hideMark/>
          </w:tcPr>
          <w:p w14:paraId="13DEB924" w14:textId="77777777" w:rsidR="009364D7" w:rsidRPr="00BA7F14" w:rsidRDefault="009364D7" w:rsidP="00067A71">
            <w:pPr>
              <w:rPr>
                <w:color w:val="000000"/>
                <w:lang w:eastAsia="lt-LT"/>
              </w:rPr>
            </w:pPr>
            <w:r w:rsidRPr="00BA7F14">
              <w:rPr>
                <w:color w:val="000000"/>
                <w:lang w:eastAsia="lt-LT"/>
              </w:rPr>
              <w:t> </w:t>
            </w:r>
            <w:r>
              <w:rPr>
                <w:color w:val="000000"/>
                <w:lang w:eastAsia="lt-LT"/>
              </w:rPr>
              <w:t>Sudarytų sutarčių, jų papildomų susitarimų laikinam apgyvendinimui, skaičius</w:t>
            </w:r>
          </w:p>
        </w:tc>
        <w:tc>
          <w:tcPr>
            <w:tcW w:w="1438" w:type="dxa"/>
            <w:tcBorders>
              <w:top w:val="single" w:sz="4" w:space="0" w:color="auto"/>
              <w:left w:val="nil"/>
              <w:bottom w:val="single" w:sz="4" w:space="0" w:color="auto"/>
              <w:right w:val="single" w:sz="4" w:space="0" w:color="auto"/>
            </w:tcBorders>
            <w:shd w:val="clear" w:color="auto" w:fill="auto"/>
            <w:noWrap/>
            <w:hideMark/>
          </w:tcPr>
          <w:p w14:paraId="13DEB925" w14:textId="77777777" w:rsidR="009364D7" w:rsidRPr="00BA7F14" w:rsidRDefault="009364D7" w:rsidP="00067A71">
            <w:pPr>
              <w:rPr>
                <w:color w:val="000000"/>
                <w:lang w:eastAsia="lt-LT"/>
              </w:rPr>
            </w:pPr>
            <w:r w:rsidRPr="00BA7F14">
              <w:rPr>
                <w:color w:val="000000"/>
                <w:lang w:eastAsia="lt-LT"/>
              </w:rPr>
              <w:t> </w:t>
            </w:r>
            <w:r>
              <w:rPr>
                <w:color w:val="000000"/>
                <w:lang w:eastAsia="lt-LT"/>
              </w:rPr>
              <w:t>Suteiktos paslaugos (lovadienių skaičius)</w:t>
            </w:r>
          </w:p>
        </w:tc>
        <w:tc>
          <w:tcPr>
            <w:tcW w:w="1710" w:type="dxa"/>
            <w:tcBorders>
              <w:top w:val="single" w:sz="4" w:space="0" w:color="auto"/>
              <w:left w:val="nil"/>
              <w:bottom w:val="single" w:sz="4" w:space="0" w:color="auto"/>
              <w:right w:val="single" w:sz="4" w:space="0" w:color="auto"/>
            </w:tcBorders>
            <w:shd w:val="clear" w:color="auto" w:fill="auto"/>
            <w:noWrap/>
            <w:hideMark/>
          </w:tcPr>
          <w:p w14:paraId="13DEB926" w14:textId="77777777" w:rsidR="009364D7" w:rsidRPr="00BA7F14" w:rsidRDefault="009364D7" w:rsidP="00067A71">
            <w:pPr>
              <w:rPr>
                <w:color w:val="000000"/>
                <w:lang w:eastAsia="lt-LT"/>
              </w:rPr>
            </w:pPr>
            <w:r w:rsidRPr="00BA7F14">
              <w:rPr>
                <w:color w:val="000000"/>
                <w:lang w:eastAsia="lt-LT"/>
              </w:rPr>
              <w:t> </w:t>
            </w:r>
            <w:r>
              <w:rPr>
                <w:color w:val="000000"/>
                <w:lang w:eastAsia="lt-LT"/>
              </w:rPr>
              <w:t>Moterų, gavusių laikino apgyvendinimo paslaugą, skaičius</w:t>
            </w:r>
          </w:p>
        </w:tc>
        <w:tc>
          <w:tcPr>
            <w:tcW w:w="1710" w:type="dxa"/>
            <w:tcBorders>
              <w:top w:val="single" w:sz="4" w:space="0" w:color="auto"/>
              <w:left w:val="nil"/>
              <w:bottom w:val="single" w:sz="4" w:space="0" w:color="auto"/>
              <w:right w:val="single" w:sz="4" w:space="0" w:color="auto"/>
            </w:tcBorders>
            <w:shd w:val="clear" w:color="auto" w:fill="auto"/>
            <w:noWrap/>
            <w:hideMark/>
          </w:tcPr>
          <w:p w14:paraId="13DEB927" w14:textId="77777777" w:rsidR="009364D7" w:rsidRPr="00BA7F14" w:rsidRDefault="009364D7" w:rsidP="00067A71">
            <w:pPr>
              <w:rPr>
                <w:color w:val="000000"/>
                <w:lang w:eastAsia="lt-LT"/>
              </w:rPr>
            </w:pPr>
            <w:r w:rsidRPr="00BA7F14">
              <w:rPr>
                <w:color w:val="000000"/>
                <w:lang w:eastAsia="lt-LT"/>
              </w:rPr>
              <w:t> </w:t>
            </w:r>
            <w:r>
              <w:rPr>
                <w:color w:val="000000"/>
                <w:lang w:eastAsia="lt-LT"/>
              </w:rPr>
              <w:t>Vyrų, gavusių laikino apgyvendinimo paslaugą, skaičius</w:t>
            </w:r>
          </w:p>
        </w:tc>
        <w:tc>
          <w:tcPr>
            <w:tcW w:w="1776" w:type="dxa"/>
            <w:tcBorders>
              <w:top w:val="single" w:sz="4" w:space="0" w:color="auto"/>
              <w:left w:val="nil"/>
              <w:bottom w:val="single" w:sz="4" w:space="0" w:color="auto"/>
              <w:right w:val="single" w:sz="4" w:space="0" w:color="auto"/>
            </w:tcBorders>
            <w:shd w:val="clear" w:color="auto" w:fill="auto"/>
            <w:noWrap/>
            <w:hideMark/>
          </w:tcPr>
          <w:p w14:paraId="13DEB928" w14:textId="77777777" w:rsidR="009364D7" w:rsidRPr="00BA7F14" w:rsidRDefault="009364D7" w:rsidP="00067A71">
            <w:pPr>
              <w:rPr>
                <w:color w:val="000000"/>
                <w:lang w:eastAsia="lt-LT"/>
              </w:rPr>
            </w:pPr>
            <w:r w:rsidRPr="00BA7F14">
              <w:rPr>
                <w:color w:val="000000"/>
                <w:lang w:eastAsia="lt-LT"/>
              </w:rPr>
              <w:t> </w:t>
            </w:r>
            <w:r>
              <w:rPr>
                <w:color w:val="000000"/>
                <w:lang w:eastAsia="lt-LT"/>
              </w:rPr>
              <w:t>Asmenų, pasinaudojusių laikino apnakvindinimo paslauga ir kartų skaičius</w:t>
            </w:r>
          </w:p>
        </w:tc>
      </w:tr>
      <w:tr w:rsidR="009364D7" w:rsidRPr="00BA7F14" w14:paraId="13DEB930" w14:textId="77777777" w:rsidTr="00067A71">
        <w:trPr>
          <w:trHeight w:val="501"/>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13DEB92A" w14:textId="77777777" w:rsidR="009364D7" w:rsidRPr="00BA7F14" w:rsidRDefault="009364D7" w:rsidP="00067A71">
            <w:pPr>
              <w:rPr>
                <w:color w:val="000000"/>
                <w:lang w:eastAsia="lt-LT"/>
              </w:rPr>
            </w:pPr>
            <w:r w:rsidRPr="00BA7F14">
              <w:rPr>
                <w:color w:val="000000"/>
                <w:lang w:eastAsia="lt-LT"/>
              </w:rPr>
              <w:t> </w:t>
            </w:r>
            <w:r>
              <w:rPr>
                <w:color w:val="000000"/>
                <w:lang w:eastAsia="lt-LT"/>
              </w:rPr>
              <w:t xml:space="preserve">2018 m. </w:t>
            </w:r>
          </w:p>
        </w:tc>
        <w:tc>
          <w:tcPr>
            <w:tcW w:w="1930" w:type="dxa"/>
            <w:tcBorders>
              <w:top w:val="nil"/>
              <w:left w:val="nil"/>
              <w:bottom w:val="single" w:sz="4" w:space="0" w:color="auto"/>
              <w:right w:val="single" w:sz="4" w:space="0" w:color="auto"/>
            </w:tcBorders>
            <w:shd w:val="clear" w:color="auto" w:fill="auto"/>
            <w:noWrap/>
            <w:vAlign w:val="bottom"/>
            <w:hideMark/>
          </w:tcPr>
          <w:p w14:paraId="13DEB92B" w14:textId="77777777" w:rsidR="009364D7" w:rsidRPr="00BA7F14" w:rsidRDefault="009364D7" w:rsidP="00067A71">
            <w:pPr>
              <w:rPr>
                <w:color w:val="000000"/>
                <w:lang w:eastAsia="lt-LT"/>
              </w:rPr>
            </w:pPr>
            <w:r w:rsidRPr="00BA7F14">
              <w:rPr>
                <w:color w:val="000000"/>
                <w:lang w:eastAsia="lt-LT"/>
              </w:rPr>
              <w:t> </w:t>
            </w:r>
            <w:r>
              <w:rPr>
                <w:color w:val="000000"/>
                <w:lang w:eastAsia="lt-LT"/>
              </w:rPr>
              <w:t>80/420</w:t>
            </w:r>
          </w:p>
        </w:tc>
        <w:tc>
          <w:tcPr>
            <w:tcW w:w="1438" w:type="dxa"/>
            <w:tcBorders>
              <w:top w:val="nil"/>
              <w:left w:val="nil"/>
              <w:bottom w:val="single" w:sz="4" w:space="0" w:color="auto"/>
              <w:right w:val="single" w:sz="4" w:space="0" w:color="auto"/>
            </w:tcBorders>
            <w:shd w:val="clear" w:color="auto" w:fill="auto"/>
            <w:noWrap/>
            <w:vAlign w:val="bottom"/>
            <w:hideMark/>
          </w:tcPr>
          <w:p w14:paraId="13DEB92C" w14:textId="77777777" w:rsidR="009364D7" w:rsidRPr="00BA7F14" w:rsidRDefault="009364D7" w:rsidP="00067A71">
            <w:pPr>
              <w:rPr>
                <w:color w:val="000000"/>
                <w:lang w:eastAsia="lt-LT"/>
              </w:rPr>
            </w:pPr>
            <w:r w:rsidRPr="00BA7F14">
              <w:rPr>
                <w:color w:val="000000"/>
                <w:lang w:eastAsia="lt-LT"/>
              </w:rPr>
              <w:t> </w:t>
            </w:r>
            <w:r>
              <w:rPr>
                <w:color w:val="000000"/>
                <w:lang w:eastAsia="lt-LT"/>
              </w:rPr>
              <w:t>30072</w:t>
            </w:r>
          </w:p>
        </w:tc>
        <w:tc>
          <w:tcPr>
            <w:tcW w:w="1710" w:type="dxa"/>
            <w:tcBorders>
              <w:top w:val="nil"/>
              <w:left w:val="nil"/>
              <w:bottom w:val="single" w:sz="4" w:space="0" w:color="auto"/>
              <w:right w:val="single" w:sz="4" w:space="0" w:color="auto"/>
            </w:tcBorders>
            <w:shd w:val="clear" w:color="auto" w:fill="auto"/>
            <w:noWrap/>
            <w:vAlign w:val="bottom"/>
            <w:hideMark/>
          </w:tcPr>
          <w:p w14:paraId="13DEB92D" w14:textId="77777777" w:rsidR="009364D7" w:rsidRPr="00BA7F14" w:rsidRDefault="009364D7" w:rsidP="00067A71">
            <w:pPr>
              <w:rPr>
                <w:color w:val="000000"/>
                <w:lang w:eastAsia="lt-LT"/>
              </w:rPr>
            </w:pPr>
            <w:r w:rsidRPr="00BA7F14">
              <w:rPr>
                <w:color w:val="000000"/>
                <w:lang w:eastAsia="lt-LT"/>
              </w:rPr>
              <w:t> </w:t>
            </w:r>
            <w:r>
              <w:rPr>
                <w:color w:val="000000"/>
                <w:lang w:eastAsia="lt-LT"/>
              </w:rPr>
              <w:t>44</w:t>
            </w:r>
          </w:p>
        </w:tc>
        <w:tc>
          <w:tcPr>
            <w:tcW w:w="1710" w:type="dxa"/>
            <w:tcBorders>
              <w:top w:val="nil"/>
              <w:left w:val="nil"/>
              <w:bottom w:val="single" w:sz="4" w:space="0" w:color="auto"/>
              <w:right w:val="single" w:sz="4" w:space="0" w:color="auto"/>
            </w:tcBorders>
            <w:shd w:val="clear" w:color="auto" w:fill="auto"/>
            <w:noWrap/>
            <w:vAlign w:val="bottom"/>
            <w:hideMark/>
          </w:tcPr>
          <w:p w14:paraId="13DEB92E" w14:textId="77777777" w:rsidR="009364D7" w:rsidRPr="00BA7F14" w:rsidRDefault="009364D7" w:rsidP="00067A71">
            <w:pPr>
              <w:rPr>
                <w:color w:val="000000"/>
                <w:lang w:eastAsia="lt-LT"/>
              </w:rPr>
            </w:pPr>
            <w:r w:rsidRPr="00BA7F14">
              <w:rPr>
                <w:color w:val="000000"/>
                <w:lang w:eastAsia="lt-LT"/>
              </w:rPr>
              <w:t> </w:t>
            </w:r>
            <w:r>
              <w:rPr>
                <w:color w:val="000000"/>
                <w:lang w:eastAsia="lt-LT"/>
              </w:rPr>
              <w:t>167</w:t>
            </w:r>
          </w:p>
        </w:tc>
        <w:tc>
          <w:tcPr>
            <w:tcW w:w="1776" w:type="dxa"/>
            <w:tcBorders>
              <w:top w:val="nil"/>
              <w:left w:val="nil"/>
              <w:bottom w:val="single" w:sz="4" w:space="0" w:color="auto"/>
              <w:right w:val="single" w:sz="4" w:space="0" w:color="auto"/>
            </w:tcBorders>
            <w:shd w:val="clear" w:color="auto" w:fill="auto"/>
            <w:noWrap/>
            <w:vAlign w:val="bottom"/>
            <w:hideMark/>
          </w:tcPr>
          <w:p w14:paraId="13DEB92F" w14:textId="77777777" w:rsidR="009364D7" w:rsidRPr="00BA7F14" w:rsidRDefault="009364D7" w:rsidP="00067A71">
            <w:pPr>
              <w:rPr>
                <w:color w:val="000000"/>
                <w:lang w:eastAsia="lt-LT"/>
              </w:rPr>
            </w:pPr>
            <w:r w:rsidRPr="00BA7F14">
              <w:rPr>
                <w:color w:val="000000"/>
                <w:lang w:eastAsia="lt-LT"/>
              </w:rPr>
              <w:t> </w:t>
            </w:r>
            <w:r>
              <w:rPr>
                <w:color w:val="000000"/>
                <w:lang w:eastAsia="lt-LT"/>
              </w:rPr>
              <w:t>268 (19401)</w:t>
            </w:r>
          </w:p>
        </w:tc>
      </w:tr>
      <w:tr w:rsidR="009364D7" w:rsidRPr="00BA7F14" w14:paraId="13DEB937" w14:textId="77777777" w:rsidTr="00067A71">
        <w:trPr>
          <w:trHeight w:val="501"/>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13DEB931" w14:textId="77777777" w:rsidR="009364D7" w:rsidRPr="00BA7F14" w:rsidRDefault="009364D7" w:rsidP="00067A71">
            <w:pPr>
              <w:rPr>
                <w:color w:val="000000"/>
                <w:lang w:eastAsia="lt-LT"/>
              </w:rPr>
            </w:pPr>
            <w:r w:rsidRPr="00BA7F14">
              <w:rPr>
                <w:color w:val="000000"/>
                <w:lang w:eastAsia="lt-LT"/>
              </w:rPr>
              <w:t> </w:t>
            </w:r>
            <w:r>
              <w:rPr>
                <w:color w:val="000000"/>
                <w:lang w:eastAsia="lt-LT"/>
              </w:rPr>
              <w:t xml:space="preserve">2019 m. </w:t>
            </w:r>
          </w:p>
        </w:tc>
        <w:tc>
          <w:tcPr>
            <w:tcW w:w="1930" w:type="dxa"/>
            <w:tcBorders>
              <w:top w:val="nil"/>
              <w:left w:val="nil"/>
              <w:bottom w:val="single" w:sz="4" w:space="0" w:color="auto"/>
              <w:right w:val="single" w:sz="4" w:space="0" w:color="auto"/>
            </w:tcBorders>
            <w:shd w:val="clear" w:color="auto" w:fill="auto"/>
            <w:noWrap/>
            <w:vAlign w:val="bottom"/>
            <w:hideMark/>
          </w:tcPr>
          <w:p w14:paraId="13DEB932" w14:textId="77777777" w:rsidR="009364D7" w:rsidRPr="002C1817" w:rsidRDefault="009364D7" w:rsidP="00067A71">
            <w:pPr>
              <w:rPr>
                <w:color w:val="000000"/>
                <w:highlight w:val="yellow"/>
                <w:lang w:eastAsia="lt-LT"/>
              </w:rPr>
            </w:pPr>
            <w:r w:rsidRPr="001D65A3">
              <w:rPr>
                <w:color w:val="000000"/>
                <w:lang w:eastAsia="lt-LT"/>
              </w:rPr>
              <w:t> 37/314</w:t>
            </w:r>
          </w:p>
        </w:tc>
        <w:tc>
          <w:tcPr>
            <w:tcW w:w="1438" w:type="dxa"/>
            <w:tcBorders>
              <w:top w:val="nil"/>
              <w:left w:val="nil"/>
              <w:bottom w:val="single" w:sz="4" w:space="0" w:color="auto"/>
              <w:right w:val="single" w:sz="4" w:space="0" w:color="auto"/>
            </w:tcBorders>
            <w:shd w:val="clear" w:color="auto" w:fill="auto"/>
            <w:noWrap/>
            <w:vAlign w:val="bottom"/>
            <w:hideMark/>
          </w:tcPr>
          <w:p w14:paraId="13DEB933" w14:textId="77777777" w:rsidR="009364D7" w:rsidRPr="002C1817" w:rsidRDefault="009364D7" w:rsidP="00067A71">
            <w:pPr>
              <w:rPr>
                <w:color w:val="000000"/>
                <w:highlight w:val="yellow"/>
                <w:lang w:eastAsia="lt-LT"/>
              </w:rPr>
            </w:pPr>
            <w:r>
              <w:rPr>
                <w:color w:val="000000"/>
                <w:lang w:eastAsia="lt-LT"/>
              </w:rPr>
              <w:t xml:space="preserve"> </w:t>
            </w:r>
            <w:r w:rsidRPr="00BF5F62">
              <w:t>21 058</w:t>
            </w:r>
          </w:p>
        </w:tc>
        <w:tc>
          <w:tcPr>
            <w:tcW w:w="1710" w:type="dxa"/>
            <w:tcBorders>
              <w:top w:val="nil"/>
              <w:left w:val="nil"/>
              <w:bottom w:val="single" w:sz="4" w:space="0" w:color="auto"/>
              <w:right w:val="single" w:sz="4" w:space="0" w:color="auto"/>
            </w:tcBorders>
            <w:shd w:val="clear" w:color="auto" w:fill="auto"/>
            <w:noWrap/>
            <w:vAlign w:val="bottom"/>
            <w:hideMark/>
          </w:tcPr>
          <w:p w14:paraId="13DEB934" w14:textId="77777777" w:rsidR="009364D7" w:rsidRPr="009D36AB" w:rsidRDefault="009364D7" w:rsidP="00067A71">
            <w:pPr>
              <w:rPr>
                <w:color w:val="000000"/>
                <w:lang w:eastAsia="lt-LT"/>
              </w:rPr>
            </w:pPr>
            <w:r w:rsidRPr="009D36AB">
              <w:rPr>
                <w:color w:val="000000"/>
                <w:lang w:eastAsia="lt-LT"/>
              </w:rPr>
              <w:t>25</w:t>
            </w:r>
          </w:p>
        </w:tc>
        <w:tc>
          <w:tcPr>
            <w:tcW w:w="1710" w:type="dxa"/>
            <w:tcBorders>
              <w:top w:val="nil"/>
              <w:left w:val="nil"/>
              <w:bottom w:val="single" w:sz="4" w:space="0" w:color="auto"/>
              <w:right w:val="single" w:sz="4" w:space="0" w:color="auto"/>
            </w:tcBorders>
            <w:shd w:val="clear" w:color="auto" w:fill="auto"/>
            <w:noWrap/>
            <w:vAlign w:val="bottom"/>
            <w:hideMark/>
          </w:tcPr>
          <w:p w14:paraId="13DEB935" w14:textId="77777777" w:rsidR="009364D7" w:rsidRPr="009D36AB" w:rsidRDefault="009364D7" w:rsidP="00067A71">
            <w:pPr>
              <w:rPr>
                <w:color w:val="000000"/>
                <w:lang w:eastAsia="lt-LT"/>
              </w:rPr>
            </w:pPr>
            <w:r w:rsidRPr="009D36AB">
              <w:rPr>
                <w:color w:val="000000"/>
                <w:lang w:eastAsia="lt-LT"/>
              </w:rPr>
              <w:t> 90</w:t>
            </w:r>
          </w:p>
        </w:tc>
        <w:tc>
          <w:tcPr>
            <w:tcW w:w="1776" w:type="dxa"/>
            <w:tcBorders>
              <w:top w:val="nil"/>
              <w:left w:val="nil"/>
              <w:bottom w:val="single" w:sz="4" w:space="0" w:color="auto"/>
              <w:right w:val="single" w:sz="4" w:space="0" w:color="auto"/>
            </w:tcBorders>
            <w:shd w:val="clear" w:color="auto" w:fill="auto"/>
            <w:noWrap/>
            <w:vAlign w:val="bottom"/>
            <w:hideMark/>
          </w:tcPr>
          <w:p w14:paraId="13DEB936" w14:textId="77777777" w:rsidR="009364D7" w:rsidRPr="00A551EA" w:rsidRDefault="009364D7" w:rsidP="00067A71">
            <w:pPr>
              <w:rPr>
                <w:color w:val="000000"/>
                <w:lang w:eastAsia="lt-LT"/>
              </w:rPr>
            </w:pPr>
            <w:r w:rsidRPr="00A551EA">
              <w:rPr>
                <w:color w:val="000000"/>
                <w:lang w:eastAsia="lt-LT"/>
              </w:rPr>
              <w:t> 265 (</w:t>
            </w:r>
            <w:r w:rsidRPr="00A551EA">
              <w:rPr>
                <w:lang w:eastAsia="lt-LT"/>
              </w:rPr>
              <w:t>16626</w:t>
            </w:r>
            <w:r w:rsidRPr="00A551EA">
              <w:rPr>
                <w:color w:val="000000"/>
                <w:lang w:eastAsia="lt-LT"/>
              </w:rPr>
              <w:t>)</w:t>
            </w:r>
          </w:p>
        </w:tc>
      </w:tr>
    </w:tbl>
    <w:p w14:paraId="13DEB938" w14:textId="77777777" w:rsidR="009364D7" w:rsidRDefault="009364D7" w:rsidP="009364D7">
      <w:pPr>
        <w:ind w:firstLine="1296"/>
        <w:jc w:val="both"/>
      </w:pPr>
      <w:r w:rsidRPr="004325BA">
        <w:lastRenderedPageBreak/>
        <w:t xml:space="preserve">Pateiktoje lentelėje matyti, kad 2019 m. sudarytų sutarčių/papildomų susitarimų skaičius mažėjantis, tai įtakojo sumažintas paslaugų teikimo vietų skaičius dėl vykdomų renovacijos darbų, adresu Viršutinė g. 21. Pažymėtina, kad didžiausias paslaugų poreikis išlieka darbingo amžiaus asmenims bei </w:t>
      </w:r>
      <w:r w:rsidRPr="004325BA">
        <w:rPr>
          <w:lang w:eastAsia="lt-LT"/>
        </w:rPr>
        <w:t>senatvės pensinio amžiaus asmenims, kuriems nenustatyti specialieji poreikiai</w:t>
      </w:r>
      <w:r w:rsidRPr="004325BA">
        <w:t>. 2019 m. paslaugas gavo 115 asmenų. Dažniausios paslaugų nutraukimo priežastys išlieka dėl vidaus</w:t>
      </w:r>
      <w:r>
        <w:t xml:space="preserve"> tvarkos taisyklių pažeidimų (15</w:t>
      </w:r>
      <w:r w:rsidRPr="004325BA">
        <w:t>) bei asmenims, kurie laikomi</w:t>
      </w:r>
      <w:r>
        <w:t xml:space="preserve"> nežinia kur esantys (10). 30 asmenų</w:t>
      </w:r>
      <w:r w:rsidRPr="004325BA">
        <w:t xml:space="preserve"> sutartis nutraukė savo noru, susiradus kitą gyvenamąją vietą, </w:t>
      </w:r>
      <w:r w:rsidRPr="001D65A3">
        <w:t>iš jų (9) gavo ilgalaikę socialinę globą institucijoje ir 3 asmenims skirtas socialinis būstas</w:t>
      </w:r>
      <w:r w:rsidRPr="004325BA">
        <w:t>. Didelis dėmesys buvo skiriamas individualiam socialiniam darbui su klientu. Pildomos individualaus darbo formos, siekiant užtikrinti gyventojų problemų sprendimą ir integraciją, įvertinant asmenų poreikių pokyčius. Klientai nuolat gauna informaciją</w:t>
      </w:r>
      <w:r>
        <w:t xml:space="preserve"> ir</w:t>
      </w:r>
      <w:r w:rsidRPr="004325BA">
        <w:t xml:space="preserve"> konsultuojami įvairiais klausimais, pagal poreikį tarpininkaujama ir atstovaujama: dėl socialinės paramos gavimo</w:t>
      </w:r>
      <w:r>
        <w:t xml:space="preserve"> (33),</w:t>
      </w:r>
      <w:r w:rsidRPr="004325BA">
        <w:t xml:space="preserve"> susitvarkant dokumentus dėl neįgalumo/senatvės pensijos</w:t>
      </w:r>
      <w:r>
        <w:t xml:space="preserve"> (19), </w:t>
      </w:r>
      <w:r w:rsidRPr="004325BA">
        <w:t>dėl socialinio būsto</w:t>
      </w:r>
      <w:r>
        <w:t xml:space="preserve"> (21)</w:t>
      </w:r>
      <w:r w:rsidRPr="004325BA">
        <w:t>, bendradarbiauta dėl įdarbinimo. Teikiamos kasdienio gyvenimo įgūdžių ugdymo ir palaikymo paslaugos, gyventojai skatinami įsitraukti į kasdienių darbų vykdymą (tvarkomas kiemas, bendro naudojimo patalpos, ruošiamas maistas ir pan.</w:t>
      </w:r>
      <w:r>
        <w:t>).</w:t>
      </w:r>
      <w:r w:rsidRPr="004325BA">
        <w:t xml:space="preserve"> </w:t>
      </w:r>
      <w:r w:rsidRPr="00796696">
        <w:t xml:space="preserve">Bendradarbiaujant su studentais buvo organizuoti įvairūs renginiai gyventojams, pagal poreikį  inicijuojami informacinio pobūdžio susirinkimai. </w:t>
      </w:r>
      <w:r w:rsidRPr="004325BA">
        <w:t xml:space="preserve">Nuolat siekiama gerinti gyventojų užimtumą, atsižvelgiant į klientų poreikius, tikslingai buvo sudaromi grafikai, paskirti atsakingi darbuotojai, gyventojams yra galimybė naudotis kompiuteriu, vyko prevencinio pobūdžio filmų žiūrėjimas, aptarimas, stalo žaidimai. Organizuojamos savipagalbos grupės, sprendžiamos gyventojams aktualiausios problemos. Nuolat teikiamos </w:t>
      </w:r>
      <w:r w:rsidRPr="002E055B">
        <w:rPr>
          <w:b/>
        </w:rPr>
        <w:t>sociokultūrinės paslaugos</w:t>
      </w:r>
      <w:r>
        <w:t>, organizuoti užsiėmimai 93 asmenims</w:t>
      </w:r>
      <w:r w:rsidRPr="004325BA">
        <w:t xml:space="preserve">. </w:t>
      </w:r>
      <w:r w:rsidRPr="006B2FC4">
        <w:rPr>
          <w:b/>
        </w:rPr>
        <w:t>Psichologinės pagalbos paslauga</w:t>
      </w:r>
      <w:r>
        <w:t xml:space="preserve"> suteikta 245 kartus</w:t>
      </w:r>
      <w:r w:rsidRPr="004325BA">
        <w:t>, iš jų psichologinis konsultavimas</w:t>
      </w:r>
      <w:r>
        <w:t xml:space="preserve"> (157</w:t>
      </w:r>
      <w:r w:rsidRPr="004325BA">
        <w:t>)</w:t>
      </w:r>
      <w:r>
        <w:t xml:space="preserve"> ir psichologinis įvertinimas (88</w:t>
      </w:r>
      <w:r w:rsidRPr="004325BA">
        <w:t xml:space="preserve">). </w:t>
      </w:r>
      <w:r>
        <w:t>Vykdant i</w:t>
      </w:r>
      <w:r w:rsidRPr="004325BA">
        <w:t>ndividuali</w:t>
      </w:r>
      <w:r>
        <w:t>as</w:t>
      </w:r>
      <w:r w:rsidRPr="004325BA">
        <w:t xml:space="preserve"> psichologin</w:t>
      </w:r>
      <w:r>
        <w:t>es</w:t>
      </w:r>
      <w:r w:rsidRPr="004325BA">
        <w:t xml:space="preserve"> konsultacij</w:t>
      </w:r>
      <w:r>
        <w:t>as</w:t>
      </w:r>
      <w:r w:rsidRPr="004325BA">
        <w:t xml:space="preserve"> pastebima, jog gyve</w:t>
      </w:r>
      <w:r>
        <w:t>ntojai kreipėsi dėl emocinių (28</w:t>
      </w:r>
      <w:r w:rsidRPr="004325BA">
        <w:t>), daugiausiai dėl p</w:t>
      </w:r>
      <w:r>
        <w:t>riklausomybių ligų problemų (65</w:t>
      </w:r>
      <w:r w:rsidRPr="004325BA">
        <w:t xml:space="preserve">), tikslingai vykdyta </w:t>
      </w:r>
      <w:r>
        <w:t>piktnaudžiavimo alkoholiu prevencija 9 asmenys periodiškai lankė anoniminių alkoholikų grupės „Kablys“ susirinkimus</w:t>
      </w:r>
      <w:r w:rsidRPr="004325BA">
        <w:t xml:space="preserve">. Vykdyta </w:t>
      </w:r>
      <w:r w:rsidRPr="00201877">
        <w:rPr>
          <w:b/>
        </w:rPr>
        <w:t>intensyvi krizių įveikimo pagalba</w:t>
      </w:r>
      <w:r w:rsidRPr="004325BA">
        <w:t>, paslaugos suteiktos 68 asmenims. Didžiausias poreikis buvo tarpininkauti, padedant spręsti sveikatos problemas, tvarkyti dokumentus, nuolat bendradarbiaujama su S</w:t>
      </w:r>
      <w:r>
        <w:t>ocialinės paramos skyriumi.</w:t>
      </w:r>
      <w:r w:rsidRPr="007F1D3D">
        <w:t xml:space="preserve"> </w:t>
      </w:r>
      <w:r>
        <w:t>G</w:t>
      </w:r>
      <w:r w:rsidRPr="007F1D3D">
        <w:t>auta 31 pranešima</w:t>
      </w:r>
      <w:r>
        <w:t>s, vykdyti prevenciniai reidai (6</w:t>
      </w:r>
      <w:r w:rsidRPr="004325BA">
        <w:t>), akcijos benamiams dalinant arbatą, juos konsultuojant.</w:t>
      </w:r>
    </w:p>
    <w:p w14:paraId="13DEB939" w14:textId="77777777" w:rsidR="009364D7" w:rsidRPr="00AB478C" w:rsidRDefault="009364D7" w:rsidP="009364D7">
      <w:pPr>
        <w:jc w:val="both"/>
      </w:pPr>
      <w:r>
        <w:tab/>
        <w:t xml:space="preserve">2019 m. </w:t>
      </w:r>
      <w:r w:rsidRPr="004E067D">
        <w:rPr>
          <w:b/>
        </w:rPr>
        <w:t xml:space="preserve">laikino apnakvindinimo paslauga </w:t>
      </w:r>
      <w:r w:rsidRPr="004E067D">
        <w:t>(LAP)</w:t>
      </w:r>
      <w:r>
        <w:t xml:space="preserve"> pasinaudojo 265 asmenys (40 moterys ir 225 vyrų), kasmet kreipiasi panašus skaičius asmenų. Vykdydami LAP tvarkos aprašo reikalavimus, užpildyta 104 asmens socialinių paslaugų poreikio vertinimo formų, 40 asmenų tarpininkauta laikinam apgyvenimui gauti, </w:t>
      </w:r>
      <w:r w:rsidRPr="006E6355">
        <w:t>išduotas 141 siuntimas</w:t>
      </w:r>
      <w:r>
        <w:t xml:space="preserve"> dėl pažymos apie sveikatos būklę, asmenims nepateikus minėtos pažymos </w:t>
      </w:r>
      <w:r w:rsidRPr="00854BC2">
        <w:t>paslaugos neteikiamos</w:t>
      </w:r>
      <w:r>
        <w:t xml:space="preserve">. LAP gaunantiems asmenims suteikiama nakvynė, organizuojamos higienos paslaugos, galimybė išsiskalbti, gamintis maistą. Teikiama informacija, konsultuojama dėl socialinių paslaugų teikimo, bendraujama. </w:t>
      </w:r>
      <w:r w:rsidRPr="00CD1623">
        <w:rPr>
          <w:b/>
        </w:rPr>
        <w:t>Laikino apnakvindinimo saugios nakvynės</w:t>
      </w:r>
      <w:r>
        <w:t xml:space="preserve"> (toliau - Saugi</w:t>
      </w:r>
      <w:r w:rsidRPr="00C2201B">
        <w:t xml:space="preserve"> nakvynė) paslauga pradėta teikti nuo 2019-11-01</w:t>
      </w:r>
      <w:r>
        <w:t>. Analizuojant šios paslaugos veiklos rodiklius, pažymėtina, kad paslauga nesinaudojo nei vienas asmuo. Užregistruoti keli atvejai, kai policijos pareigūnai pristatė neblaivius asmenis, tačiau jie neatitiko patvirtinto tvarkos aprašo reikalavimų (neišduotos pažymos apie asmens sveikatos būklę ir pristatyti asmenys nebuvo nuolatinės gyvenamosios vietos neturintys neblaivūs asmenys).</w:t>
      </w:r>
    </w:p>
    <w:p w14:paraId="13DEB93A" w14:textId="77777777" w:rsidR="009364D7" w:rsidRDefault="009364D7" w:rsidP="009364D7">
      <w:pPr>
        <w:rPr>
          <w:b/>
        </w:rPr>
      </w:pPr>
      <w:r w:rsidRPr="005E79B1">
        <w:rPr>
          <w:b/>
        </w:rPr>
        <w:t>3. Problemos.</w:t>
      </w:r>
    </w:p>
    <w:p w14:paraId="13DEB93B" w14:textId="77777777" w:rsidR="009364D7" w:rsidRDefault="009364D7" w:rsidP="009364D7">
      <w:pPr>
        <w:jc w:val="both"/>
      </w:pPr>
      <w:r>
        <w:rPr>
          <w:b/>
        </w:rPr>
        <w:t xml:space="preserve">3.1. Sąlygotos vidaus ir išorės faktorių: </w:t>
      </w:r>
      <w:r w:rsidRPr="009D2637">
        <w:t xml:space="preserve">Vadovaujantis atliktomis ekspertizių išvadomis, patalpoms </w:t>
      </w:r>
      <w:r>
        <w:t xml:space="preserve"> Šilutės pl. 8 </w:t>
      </w:r>
      <w:r w:rsidRPr="009D2637">
        <w:t>(neatitinka higienos reikalavimų, blogėja teikiamų paslaugų kokybė, patalpų būklė)</w:t>
      </w:r>
      <w:r>
        <w:t>, planuojamas kapitalinis remontas. Nėra poreikio Saugios nakvynės paslaugoms teikti, reikalingi sprendimai. Personalo darbo organizavimo sąlygos ir laikino apgyvendinimo paslaugų teikimo užtikrinimo apribotos galimybės dėl pastato, Viršutinė g. 21 užsitęsusių renovacijos darbų, taip pat surenkama mažiau lėšų už suteiktas paslaugas.</w:t>
      </w:r>
    </w:p>
    <w:p w14:paraId="13DEB93C" w14:textId="77777777" w:rsidR="009364D7" w:rsidRPr="009D2637" w:rsidRDefault="009364D7" w:rsidP="009364D7">
      <w:pPr>
        <w:jc w:val="both"/>
      </w:pPr>
      <w:r>
        <w:rPr>
          <w:b/>
        </w:rPr>
        <w:t xml:space="preserve">3.2. Atlikti patikrinimai kontroliuojančių institucijų ar vidaus audito. Išvadų apibendrinimas ir įvykdymo priemonės. </w:t>
      </w:r>
      <w:r>
        <w:t>Atliktas savivaldybės auditas apmokėjimo sistemai vertinti (įvertinimas-gerai), įvykdytos priemonės (apmokėjimo tvarkos ir įstaigos struktūros pakeitimai)</w:t>
      </w:r>
      <w:r w:rsidRPr="009D2637">
        <w:t>.</w:t>
      </w:r>
      <w:r>
        <w:t xml:space="preserve"> Patikrinimai (valstybinės darbo inspekcijos 3, Visuomenės sveikatos centro 1, Valstybinės duomenų apsaugos inspekcijos 1), įgyvendintos priemonės ir rekomendacijos (Asmens duomenų apsaugos tvarkos aprašai; peržiūrėti ir patvirtinti tvarkos aprašai darbų saugai užtikrinti; įsigytos darbų saugos priemonės).</w:t>
      </w:r>
    </w:p>
    <w:p w14:paraId="13DEB93D" w14:textId="77777777" w:rsidR="009364D7" w:rsidRPr="009D2637" w:rsidRDefault="009364D7" w:rsidP="009364D7">
      <w:pPr>
        <w:jc w:val="both"/>
      </w:pPr>
      <w:r>
        <w:rPr>
          <w:b/>
        </w:rPr>
        <w:t xml:space="preserve">4. Vadovo indėlis tobulinant įstaigos administravimą. </w:t>
      </w:r>
      <w:r>
        <w:t>Dalyvaujama posėdžiuose ir teikiami pasiūlymai LAP paslaugai teikti steigimo ir patalpų (Viršutinė g. 21 ir Šilutės pl. 8) kapitalinio remonto projektų veiklose, tikslingai organizuojamas poreikio pirkimams vertinimas ir įvykdytos viešųjų pirkimo procedūros (baldai gyventojams, teritorijos tvoros, rūkymo stoginė). Pradėjus teikti paslaugas padalinyje, adresu Dubysos g. 39, įvykdytas naujų paslaugų viešinimas, šių paslaugų teikimo užtikrinimui bei personalo darbo organizavimui parengti ir patvirtinti vidaus teisės aktai. Užtikrinama efektyvi įstaigos veikla. Kasmet atliekami įstaigos savianalizės ir psichologinio mikroklimato tyrimai.</w:t>
      </w:r>
    </w:p>
    <w:p w14:paraId="13DEB93E" w14:textId="77777777" w:rsidR="009364D7" w:rsidRDefault="009364D7" w:rsidP="009364D7">
      <w:pPr>
        <w:jc w:val="both"/>
      </w:pPr>
      <w:r>
        <w:rPr>
          <w:b/>
        </w:rPr>
        <w:t xml:space="preserve">5. Įstaigos įvaizdžio gerinimo priemonės. </w:t>
      </w:r>
      <w:r>
        <w:t>Glaudus bendradarbiavimas su įvairiomis socialinėmis įstaigomis, NVO, studentų praktikai priėmimas, dalyvavimas konferencijose. Teikti interviu apie Nakvynės namų veiklą žiniasklaidai, dalinami lankstinukai, atnaujinama interneto svetainė. Dalyvavimas atliekų rūšiavimo projekte „Mes rūšiuojame įmonėje“.</w:t>
      </w:r>
    </w:p>
    <w:p w14:paraId="13DEB93F" w14:textId="77777777" w:rsidR="009364D7" w:rsidRDefault="009364D7" w:rsidP="009364D7"/>
    <w:p w14:paraId="13DEB940" w14:textId="77777777" w:rsidR="009364D7" w:rsidRDefault="009364D7" w:rsidP="009364D7"/>
    <w:p w14:paraId="13DEB941" w14:textId="77777777" w:rsidR="009364D7" w:rsidRDefault="009364D7" w:rsidP="009364D7"/>
    <w:p w14:paraId="13DEB942" w14:textId="77777777" w:rsidR="009364D7" w:rsidRPr="001E79AF" w:rsidRDefault="009364D7" w:rsidP="009364D7">
      <w:r>
        <w:t>Direktorė</w:t>
      </w:r>
      <w:r>
        <w:tab/>
      </w:r>
      <w:r>
        <w:tab/>
      </w:r>
      <w:r>
        <w:tab/>
      </w:r>
      <w:r>
        <w:tab/>
      </w:r>
      <w:r>
        <w:tab/>
        <w:t xml:space="preserve">                     Alma Kontrimaitė</w:t>
      </w:r>
    </w:p>
    <w:p w14:paraId="13DEB943" w14:textId="77777777" w:rsidR="00D57F27" w:rsidRPr="00832CC9" w:rsidRDefault="00D57F27" w:rsidP="00832CC9">
      <w:pPr>
        <w:ind w:firstLine="709"/>
        <w:jc w:val="both"/>
      </w:pPr>
    </w:p>
    <w:sectPr w:rsidR="00D57F27" w:rsidRP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DEB946" w14:textId="77777777" w:rsidR="005B434A" w:rsidRDefault="005B434A" w:rsidP="00D57F27">
      <w:r>
        <w:separator/>
      </w:r>
    </w:p>
  </w:endnote>
  <w:endnote w:type="continuationSeparator" w:id="0">
    <w:p w14:paraId="13DEB947" w14:textId="77777777"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DEB944" w14:textId="77777777" w:rsidR="005B434A" w:rsidRDefault="005B434A" w:rsidP="00D57F27">
      <w:r>
        <w:separator/>
      </w:r>
    </w:p>
  </w:footnote>
  <w:footnote w:type="continuationSeparator" w:id="0">
    <w:p w14:paraId="13DEB945" w14:textId="77777777" w:rsidR="005B434A" w:rsidRDefault="005B434A"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13DEB948" w14:textId="77777777" w:rsidR="00D57F27" w:rsidRDefault="00D57F27">
        <w:pPr>
          <w:pStyle w:val="Antrats"/>
          <w:jc w:val="center"/>
        </w:pPr>
        <w:r>
          <w:fldChar w:fldCharType="begin"/>
        </w:r>
        <w:r>
          <w:instrText>PAGE   \* MERGEFORMAT</w:instrText>
        </w:r>
        <w:r>
          <w:fldChar w:fldCharType="separate"/>
        </w:r>
        <w:r w:rsidR="00B768A7">
          <w:rPr>
            <w:noProof/>
          </w:rPr>
          <w:t>4</w:t>
        </w:r>
        <w:r>
          <w:fldChar w:fldCharType="end"/>
        </w:r>
      </w:p>
    </w:sdtContent>
  </w:sdt>
  <w:p w14:paraId="13DEB949" w14:textId="77777777"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9615E"/>
    <w:rsid w:val="0034183E"/>
    <w:rsid w:val="003D27F4"/>
    <w:rsid w:val="004476DD"/>
    <w:rsid w:val="00597EE8"/>
    <w:rsid w:val="005B434A"/>
    <w:rsid w:val="005F495C"/>
    <w:rsid w:val="00832CC9"/>
    <w:rsid w:val="008354D5"/>
    <w:rsid w:val="008E6E82"/>
    <w:rsid w:val="009364D7"/>
    <w:rsid w:val="00AF7D08"/>
    <w:rsid w:val="00B750B6"/>
    <w:rsid w:val="00B768A7"/>
    <w:rsid w:val="00BE59BE"/>
    <w:rsid w:val="00C57681"/>
    <w:rsid w:val="00CA4D3B"/>
    <w:rsid w:val="00D42B72"/>
    <w:rsid w:val="00D57F27"/>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DEB8CF"/>
  <w15:docId w15:val="{9F874E78-E421-4FF1-9D4A-6C32E3075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styleId="Hipersaitas">
    <w:name w:val="Hyperlink"/>
    <w:basedOn w:val="Numatytasispastraiposriftas"/>
    <w:uiPriority w:val="99"/>
    <w:unhideWhenUsed/>
    <w:rsid w:val="009364D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info@nakvynesnamai.lt"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7325</Words>
  <Characters>4176</Characters>
  <Application>Microsoft Office Word</Application>
  <DocSecurity>4</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11479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2020-03-20T09:20:00Z</dcterms:created>
  <dcterms:modified xsi:type="dcterms:W3CDTF">2020-03-20T09:20:00Z</dcterms:modified>
</cp:coreProperties>
</file>