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20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T1-80</w:t>
            </w:r>
            <w:bookmarkEnd w:id="2"/>
          </w:p>
        </w:tc>
      </w:tr>
    </w:tbl>
    <w:p w:rsidR="00832CC9" w:rsidRPr="00F72A1E" w:rsidRDefault="00832CC9" w:rsidP="0006079E">
      <w:pPr>
        <w:jc w:val="center"/>
      </w:pPr>
    </w:p>
    <w:p w:rsidR="00832CC9" w:rsidRPr="00F72A1E" w:rsidRDefault="00832CC9" w:rsidP="009D7A1F"/>
    <w:p w:rsidR="009D7A1F" w:rsidRDefault="009D7A1F" w:rsidP="009D7A1F">
      <w:pPr>
        <w:jc w:val="center"/>
        <w:rPr>
          <w:b/>
          <w:bCs/>
          <w:sz w:val="28"/>
          <w:szCs w:val="28"/>
        </w:rPr>
      </w:pPr>
      <w:r>
        <w:rPr>
          <w:b/>
          <w:bCs/>
          <w:sz w:val="28"/>
          <w:szCs w:val="28"/>
        </w:rPr>
        <w:t>BĮ KLAIPĖDOS VAIKŲ GLOBOS NAMŲ "SMILTELĖ" 2019 METŲ</w:t>
      </w:r>
    </w:p>
    <w:p w:rsidR="009D7A1F" w:rsidRDefault="009D7A1F" w:rsidP="009D7A1F">
      <w:pPr>
        <w:jc w:val="center"/>
        <w:rPr>
          <w:b/>
          <w:bCs/>
          <w:sz w:val="28"/>
          <w:szCs w:val="28"/>
        </w:rPr>
      </w:pPr>
      <w:r>
        <w:rPr>
          <w:b/>
          <w:bCs/>
          <w:sz w:val="28"/>
          <w:szCs w:val="28"/>
        </w:rPr>
        <w:t>VEIKLOS ATASKAITA</w:t>
      </w:r>
    </w:p>
    <w:p w:rsidR="009D7A1F" w:rsidRDefault="009D7A1F" w:rsidP="009D7A1F">
      <w:pPr>
        <w:jc w:val="center"/>
        <w:rPr>
          <w:b/>
        </w:rPr>
      </w:pPr>
    </w:p>
    <w:p w:rsidR="009D7A1F" w:rsidRDefault="009D7A1F" w:rsidP="009D7A1F">
      <w:pPr>
        <w:numPr>
          <w:ilvl w:val="0"/>
          <w:numId w:val="1"/>
        </w:numPr>
        <w:tabs>
          <w:tab w:val="left" w:pos="0"/>
        </w:tabs>
        <w:suppressAutoHyphens/>
        <w:jc w:val="both"/>
        <w:rPr>
          <w:b/>
          <w:bCs/>
        </w:rPr>
      </w:pPr>
      <w:r>
        <w:rPr>
          <w:b/>
          <w:bCs/>
        </w:rPr>
        <w:t>Įstaigos pristatymas.</w:t>
      </w:r>
    </w:p>
    <w:p w:rsidR="009D7A1F" w:rsidRDefault="009D7A1F" w:rsidP="009D7A1F">
      <w:pPr>
        <w:jc w:val="both"/>
      </w:pPr>
      <w:r>
        <w:rPr>
          <w:b/>
          <w:bCs/>
        </w:rPr>
        <w:t xml:space="preserve">     1.1</w:t>
      </w:r>
      <w:r>
        <w:t xml:space="preserve">. Biudžetinė įstaiga Klaipėdos vaikų globos namai "Smiltelė", Įstaigos kodas 190988559, adresas - Smiltelės g. 14, LT-95135 Klaipėda, tel./faks.(8 46) 324 216, el. p. </w:t>
      </w:r>
      <w:hyperlink r:id="rId7" w:history="1">
        <w:r>
          <w:rPr>
            <w:rStyle w:val="Hipersaitas"/>
          </w:rPr>
          <w:t>smilteles@balticum-tv.lt, svetainės adresas  www.vgnsmiltele.lt</w:t>
        </w:r>
      </w:hyperlink>
    </w:p>
    <w:p w:rsidR="009D7A1F" w:rsidRDefault="009D7A1F" w:rsidP="009D7A1F">
      <w:pPr>
        <w:jc w:val="both"/>
      </w:pPr>
    </w:p>
    <w:p w:rsidR="009D7A1F" w:rsidRDefault="009D7A1F" w:rsidP="009D7A1F">
      <w:pPr>
        <w:numPr>
          <w:ilvl w:val="1"/>
          <w:numId w:val="1"/>
        </w:numPr>
        <w:suppressAutoHyphens/>
        <w:jc w:val="both"/>
      </w:pPr>
      <w:r>
        <w:t xml:space="preserve">Įstaigos vadovas:  Vilma Bakševičienė </w:t>
      </w:r>
    </w:p>
    <w:p w:rsidR="009D7A1F" w:rsidRDefault="009D7A1F" w:rsidP="009D7A1F">
      <w:pPr>
        <w:jc w:val="both"/>
      </w:pPr>
    </w:p>
    <w:tbl>
      <w:tblPr>
        <w:tblW w:w="0" w:type="dxa"/>
        <w:tblInd w:w="333" w:type="dxa"/>
        <w:tblLayout w:type="fixed"/>
        <w:tblLook w:val="04A0" w:firstRow="1" w:lastRow="0" w:firstColumn="1" w:lastColumn="0" w:noHBand="0" w:noVBand="1"/>
      </w:tblPr>
      <w:tblGrid>
        <w:gridCol w:w="1800"/>
        <w:gridCol w:w="1440"/>
        <w:gridCol w:w="1980"/>
        <w:gridCol w:w="4336"/>
      </w:tblGrid>
      <w:tr w:rsidR="009D7A1F" w:rsidTr="009D7A1F">
        <w:tc>
          <w:tcPr>
            <w:tcW w:w="9556" w:type="dxa"/>
            <w:gridSpan w:val="4"/>
            <w:tcBorders>
              <w:top w:val="single" w:sz="4" w:space="0" w:color="000000"/>
              <w:left w:val="single" w:sz="4" w:space="0" w:color="000000"/>
              <w:bottom w:val="single" w:sz="4" w:space="0" w:color="000000"/>
              <w:right w:val="single" w:sz="4" w:space="0" w:color="000000"/>
            </w:tcBorders>
            <w:hideMark/>
          </w:tcPr>
          <w:p w:rsidR="009D7A1F" w:rsidRDefault="009D7A1F">
            <w:pPr>
              <w:tabs>
                <w:tab w:val="left" w:pos="3840"/>
              </w:tabs>
              <w:snapToGrid w:val="0"/>
            </w:pPr>
            <w:r>
              <w:t xml:space="preserve"> </w:t>
            </w:r>
            <w:r>
              <w:rPr>
                <w:b/>
                <w:bCs/>
              </w:rPr>
              <w:t xml:space="preserve"> 1.3.</w:t>
            </w:r>
            <w:r>
              <w:t xml:space="preserve"> Darbuotojų skaičius </w:t>
            </w:r>
          </w:p>
        </w:tc>
      </w:tr>
      <w:tr w:rsidR="009D7A1F" w:rsidTr="009D7A1F">
        <w:tc>
          <w:tcPr>
            <w:tcW w:w="1800" w:type="dxa"/>
            <w:tcBorders>
              <w:top w:val="single" w:sz="4" w:space="0" w:color="000000"/>
              <w:left w:val="single" w:sz="4" w:space="0" w:color="000000"/>
              <w:bottom w:val="single" w:sz="4" w:space="0" w:color="000000"/>
              <w:right w:val="nil"/>
            </w:tcBorders>
            <w:hideMark/>
          </w:tcPr>
          <w:p w:rsidR="009D7A1F" w:rsidRDefault="009D7A1F">
            <w:pPr>
              <w:snapToGrid w:val="0"/>
            </w:pPr>
            <w:r>
              <w:t>Administracijos darbuotojai</w:t>
            </w:r>
          </w:p>
        </w:tc>
        <w:tc>
          <w:tcPr>
            <w:tcW w:w="1440" w:type="dxa"/>
            <w:tcBorders>
              <w:top w:val="nil"/>
              <w:left w:val="single" w:sz="4" w:space="0" w:color="000000"/>
              <w:bottom w:val="single" w:sz="4" w:space="0" w:color="000000"/>
              <w:right w:val="nil"/>
            </w:tcBorders>
            <w:hideMark/>
          </w:tcPr>
          <w:p w:rsidR="009D7A1F" w:rsidRDefault="009D7A1F">
            <w:pPr>
              <w:snapToGrid w:val="0"/>
            </w:pPr>
            <w:r>
              <w:t>Specialistai</w:t>
            </w:r>
          </w:p>
        </w:tc>
        <w:tc>
          <w:tcPr>
            <w:tcW w:w="1980" w:type="dxa"/>
            <w:tcBorders>
              <w:top w:val="nil"/>
              <w:left w:val="single" w:sz="4" w:space="0" w:color="000000"/>
              <w:bottom w:val="single" w:sz="4" w:space="0" w:color="000000"/>
              <w:right w:val="nil"/>
            </w:tcBorders>
            <w:hideMark/>
          </w:tcPr>
          <w:p w:rsidR="009D7A1F" w:rsidRDefault="009D7A1F">
            <w:pPr>
              <w:snapToGrid w:val="0"/>
            </w:pPr>
            <w:r>
              <w:t>Kvalifikuoti darbininkai ir darbuotojai kuriems netaikomi profesinės kvalifikacijos reikalavimai</w:t>
            </w:r>
          </w:p>
        </w:tc>
        <w:tc>
          <w:tcPr>
            <w:tcW w:w="4336" w:type="dxa"/>
            <w:tcBorders>
              <w:top w:val="nil"/>
              <w:left w:val="single" w:sz="4" w:space="0" w:color="000000"/>
              <w:bottom w:val="single" w:sz="4" w:space="0" w:color="000000"/>
              <w:right w:val="single" w:sz="4" w:space="0" w:color="000000"/>
            </w:tcBorders>
            <w:hideMark/>
          </w:tcPr>
          <w:p w:rsidR="009D7A1F" w:rsidRDefault="009D7A1F">
            <w:pPr>
              <w:snapToGrid w:val="0"/>
              <w:jc w:val="both"/>
            </w:pPr>
            <w:r>
              <w:t xml:space="preserve">Pastabos: nurodykite ar atitinka esamas darbuotojų skaičius miesto tarybos ar vyriausybės patvirtintiems normatyvų reikalavimams. </w:t>
            </w:r>
          </w:p>
        </w:tc>
      </w:tr>
      <w:tr w:rsidR="009D7A1F" w:rsidTr="009D7A1F">
        <w:tc>
          <w:tcPr>
            <w:tcW w:w="1800" w:type="dxa"/>
            <w:tcBorders>
              <w:top w:val="single" w:sz="4" w:space="0" w:color="000000"/>
              <w:left w:val="single" w:sz="4" w:space="0" w:color="000000"/>
              <w:bottom w:val="single" w:sz="4" w:space="0" w:color="000000"/>
              <w:right w:val="nil"/>
            </w:tcBorders>
            <w:hideMark/>
          </w:tcPr>
          <w:p w:rsidR="009D7A1F" w:rsidRDefault="009D7A1F">
            <w:pPr>
              <w:snapToGrid w:val="0"/>
              <w:rPr>
                <w:b/>
                <w:bCs/>
              </w:rPr>
            </w:pPr>
            <w:r>
              <w:rPr>
                <w:b/>
                <w:bCs/>
              </w:rPr>
              <w:t>2</w:t>
            </w:r>
          </w:p>
        </w:tc>
        <w:tc>
          <w:tcPr>
            <w:tcW w:w="1440" w:type="dxa"/>
            <w:tcBorders>
              <w:top w:val="single" w:sz="4" w:space="0" w:color="000000"/>
              <w:left w:val="single" w:sz="4" w:space="0" w:color="000000"/>
              <w:bottom w:val="single" w:sz="4" w:space="0" w:color="000000"/>
              <w:right w:val="nil"/>
            </w:tcBorders>
            <w:hideMark/>
          </w:tcPr>
          <w:p w:rsidR="009D7A1F" w:rsidRDefault="009D7A1F">
            <w:pPr>
              <w:snapToGrid w:val="0"/>
              <w:rPr>
                <w:b/>
                <w:bCs/>
              </w:rPr>
            </w:pPr>
            <w:r>
              <w:rPr>
                <w:b/>
                <w:bCs/>
              </w:rPr>
              <w:t>12,75</w:t>
            </w:r>
          </w:p>
        </w:tc>
        <w:tc>
          <w:tcPr>
            <w:tcW w:w="1980" w:type="dxa"/>
            <w:tcBorders>
              <w:top w:val="single" w:sz="4" w:space="0" w:color="000000"/>
              <w:left w:val="single" w:sz="4" w:space="0" w:color="000000"/>
              <w:bottom w:val="single" w:sz="4" w:space="0" w:color="000000"/>
              <w:right w:val="nil"/>
            </w:tcBorders>
            <w:hideMark/>
          </w:tcPr>
          <w:p w:rsidR="009D7A1F" w:rsidRDefault="009D7A1F">
            <w:pPr>
              <w:snapToGrid w:val="0"/>
              <w:rPr>
                <w:b/>
                <w:bCs/>
              </w:rPr>
            </w:pPr>
            <w:r>
              <w:rPr>
                <w:b/>
                <w:bCs/>
              </w:rPr>
              <w:t>21,5 - iš jų 15 socialinių darbuotojų padėjėjai</w:t>
            </w:r>
          </w:p>
        </w:tc>
        <w:tc>
          <w:tcPr>
            <w:tcW w:w="4336" w:type="dxa"/>
            <w:tcBorders>
              <w:top w:val="single" w:sz="4" w:space="0" w:color="000000"/>
              <w:left w:val="single" w:sz="4" w:space="0" w:color="000000"/>
              <w:bottom w:val="single" w:sz="4" w:space="0" w:color="000000"/>
              <w:right w:val="single" w:sz="4" w:space="0" w:color="000000"/>
            </w:tcBorders>
            <w:hideMark/>
          </w:tcPr>
          <w:p w:rsidR="009D7A1F" w:rsidRDefault="009D7A1F">
            <w:pPr>
              <w:snapToGrid w:val="0"/>
              <w:jc w:val="both"/>
            </w:pPr>
            <w:r>
              <w:t>2019 m. vadovavomės  Klaipėdos miesto savivaldybės administracijos direktoriaus įsakymu 2018 m. rugsėjo 24 d. Nr. P1-851 „Dėl biudžetinės įstaigos Klaipėdos vaikų globos namų „Smiltelė“ didžiausio leistino pareigybių skaičiaus nustatymo“  nustatytu didžiausiu leistinu pareigybių skaičiumi. Pareigybių skaičius atitiko normatyvų reikalavimams.</w:t>
            </w:r>
          </w:p>
        </w:tc>
      </w:tr>
    </w:tbl>
    <w:p w:rsidR="009D7A1F" w:rsidRDefault="009D7A1F" w:rsidP="009D7A1F">
      <w:pPr>
        <w:ind w:firstLine="360"/>
        <w:jc w:val="both"/>
        <w:rPr>
          <w:lang w:eastAsia="ar-SA"/>
        </w:rPr>
      </w:pPr>
    </w:p>
    <w:tbl>
      <w:tblPr>
        <w:tblW w:w="0" w:type="dxa"/>
        <w:tblInd w:w="333" w:type="dxa"/>
        <w:tblLayout w:type="fixed"/>
        <w:tblLook w:val="04A0" w:firstRow="1" w:lastRow="0" w:firstColumn="1" w:lastColumn="0" w:noHBand="0" w:noVBand="1"/>
      </w:tblPr>
      <w:tblGrid>
        <w:gridCol w:w="1957"/>
        <w:gridCol w:w="3407"/>
        <w:gridCol w:w="4192"/>
      </w:tblGrid>
      <w:tr w:rsidR="009D7A1F" w:rsidTr="009D7A1F">
        <w:tc>
          <w:tcPr>
            <w:tcW w:w="9556" w:type="dxa"/>
            <w:gridSpan w:val="3"/>
            <w:tcBorders>
              <w:top w:val="single" w:sz="4" w:space="0" w:color="000000"/>
              <w:left w:val="single" w:sz="4" w:space="0" w:color="000000"/>
              <w:bottom w:val="single" w:sz="4" w:space="0" w:color="000000"/>
              <w:right w:val="single" w:sz="4" w:space="0" w:color="000000"/>
            </w:tcBorders>
            <w:hideMark/>
          </w:tcPr>
          <w:p w:rsidR="009D7A1F" w:rsidRDefault="009D7A1F">
            <w:pPr>
              <w:snapToGrid w:val="0"/>
              <w:rPr>
                <w:lang w:val="es-ES"/>
              </w:rPr>
            </w:pPr>
            <w:r>
              <w:t xml:space="preserve">  </w:t>
            </w:r>
            <w:r>
              <w:rPr>
                <w:b/>
                <w:bCs/>
              </w:rPr>
              <w:t>1.4.</w:t>
            </w:r>
            <w:r>
              <w:t xml:space="preserve"> </w:t>
            </w:r>
            <w:r>
              <w:rPr>
                <w:lang w:val="es-ES"/>
              </w:rPr>
              <w:t xml:space="preserve">Naudojamos patalpos </w:t>
            </w:r>
          </w:p>
        </w:tc>
      </w:tr>
      <w:tr w:rsidR="009D7A1F" w:rsidTr="009D7A1F">
        <w:tc>
          <w:tcPr>
            <w:tcW w:w="1957" w:type="dxa"/>
            <w:tcBorders>
              <w:top w:val="single" w:sz="4" w:space="0" w:color="000000"/>
              <w:left w:val="single" w:sz="4" w:space="0" w:color="000000"/>
              <w:bottom w:val="single" w:sz="4" w:space="0" w:color="000000"/>
              <w:right w:val="nil"/>
            </w:tcBorders>
            <w:hideMark/>
          </w:tcPr>
          <w:p w:rsidR="009D7A1F" w:rsidRDefault="009D7A1F">
            <w:pPr>
              <w:snapToGrid w:val="0"/>
              <w:rPr>
                <w:lang w:val="es-ES"/>
              </w:rPr>
            </w:pPr>
            <w:r>
              <w:rPr>
                <w:lang w:val="es-ES"/>
              </w:rPr>
              <w:t xml:space="preserve">Pastatai </w:t>
            </w:r>
          </w:p>
        </w:tc>
        <w:tc>
          <w:tcPr>
            <w:tcW w:w="3407" w:type="dxa"/>
            <w:tcBorders>
              <w:top w:val="single" w:sz="4" w:space="0" w:color="000000"/>
              <w:left w:val="single" w:sz="4" w:space="0" w:color="000000"/>
              <w:bottom w:val="single" w:sz="4" w:space="0" w:color="000000"/>
              <w:right w:val="nil"/>
            </w:tcBorders>
            <w:hideMark/>
          </w:tcPr>
          <w:p w:rsidR="009D7A1F" w:rsidRDefault="009D7A1F">
            <w:pPr>
              <w:snapToGrid w:val="0"/>
              <w:jc w:val="center"/>
              <w:rPr>
                <w:lang w:val="es-ES"/>
              </w:rPr>
            </w:pPr>
            <w:r>
              <w:rPr>
                <w:lang w:val="es-ES"/>
              </w:rPr>
              <w:t>Plotas</w:t>
            </w:r>
          </w:p>
        </w:tc>
        <w:tc>
          <w:tcPr>
            <w:tcW w:w="4192" w:type="dxa"/>
            <w:tcBorders>
              <w:top w:val="single" w:sz="4" w:space="0" w:color="000000"/>
              <w:left w:val="single" w:sz="4" w:space="0" w:color="000000"/>
              <w:bottom w:val="single" w:sz="4" w:space="0" w:color="000000"/>
              <w:right w:val="single" w:sz="4" w:space="0" w:color="000000"/>
            </w:tcBorders>
            <w:hideMark/>
          </w:tcPr>
          <w:p w:rsidR="009D7A1F" w:rsidRDefault="009D7A1F">
            <w:pPr>
              <w:snapToGrid w:val="0"/>
              <w:jc w:val="center"/>
              <w:rPr>
                <w:lang w:val="es-ES"/>
              </w:rPr>
            </w:pPr>
            <w:r>
              <w:rPr>
                <w:lang w:val="es-ES"/>
              </w:rPr>
              <w:t>Pastabas</w:t>
            </w:r>
          </w:p>
        </w:tc>
      </w:tr>
      <w:tr w:rsidR="009D7A1F" w:rsidTr="009D7A1F">
        <w:tc>
          <w:tcPr>
            <w:tcW w:w="1957" w:type="dxa"/>
            <w:tcBorders>
              <w:top w:val="single" w:sz="4" w:space="0" w:color="000000"/>
              <w:left w:val="single" w:sz="4" w:space="0" w:color="000000"/>
              <w:bottom w:val="single" w:sz="4" w:space="0" w:color="000000"/>
              <w:right w:val="nil"/>
            </w:tcBorders>
            <w:hideMark/>
          </w:tcPr>
          <w:p w:rsidR="009D7A1F" w:rsidRDefault="009D7A1F">
            <w:pPr>
              <w:snapToGrid w:val="0"/>
              <w:rPr>
                <w:lang w:val="es-ES"/>
              </w:rPr>
            </w:pPr>
            <w:r>
              <w:rPr>
                <w:lang w:val="es-ES"/>
              </w:rPr>
              <w:t>Smiltelės g. 14, Klaipėda</w:t>
            </w:r>
          </w:p>
        </w:tc>
        <w:tc>
          <w:tcPr>
            <w:tcW w:w="3407" w:type="dxa"/>
            <w:tcBorders>
              <w:top w:val="single" w:sz="4" w:space="0" w:color="000000"/>
              <w:left w:val="single" w:sz="4" w:space="0" w:color="000000"/>
              <w:bottom w:val="single" w:sz="4" w:space="0" w:color="000000"/>
              <w:right w:val="nil"/>
            </w:tcBorders>
            <w:hideMark/>
          </w:tcPr>
          <w:p w:rsidR="009D7A1F" w:rsidRDefault="009D7A1F">
            <w:pPr>
              <w:snapToGrid w:val="0"/>
              <w:rPr>
                <w:lang w:val="es-ES"/>
              </w:rPr>
            </w:pPr>
            <w:r>
              <w:rPr>
                <w:lang w:val="es-ES"/>
              </w:rPr>
              <w:t xml:space="preserve">Bendras plotas </w:t>
            </w:r>
            <w:r>
              <w:rPr>
                <w:b/>
                <w:bCs/>
                <w:lang w:val="es-ES"/>
              </w:rPr>
              <w:t>- 3177,95</w:t>
            </w:r>
            <w:r>
              <w:rPr>
                <w:lang w:val="es-ES"/>
              </w:rPr>
              <w:t xml:space="preserve"> m</w:t>
            </w:r>
            <w:r>
              <w:rPr>
                <w:vertAlign w:val="superscript"/>
                <w:lang w:val="es-ES"/>
              </w:rPr>
              <w:t>2</w:t>
            </w:r>
            <w:r>
              <w:rPr>
                <w:lang w:val="es-ES"/>
              </w:rPr>
              <w:t>:</w:t>
            </w:r>
          </w:p>
          <w:p w:rsidR="009D7A1F" w:rsidRDefault="009D7A1F">
            <w:pPr>
              <w:snapToGrid w:val="0"/>
              <w:rPr>
                <w:vertAlign w:val="superscript"/>
                <w:lang w:val="es-ES"/>
              </w:rPr>
            </w:pPr>
            <w:r>
              <w:rPr>
                <w:lang w:val="es-ES"/>
              </w:rPr>
              <w:t xml:space="preserve">a) naudingas plotas - </w:t>
            </w:r>
            <w:r>
              <w:rPr>
                <w:b/>
                <w:bCs/>
                <w:lang w:val="es-ES"/>
              </w:rPr>
              <w:t>2804</w:t>
            </w:r>
            <w:r>
              <w:rPr>
                <w:lang w:val="es-ES"/>
              </w:rPr>
              <w:t xml:space="preserve">  m</w:t>
            </w:r>
            <w:r>
              <w:rPr>
                <w:vertAlign w:val="superscript"/>
                <w:lang w:val="es-ES"/>
              </w:rPr>
              <w:t>2</w:t>
            </w:r>
          </w:p>
          <w:p w:rsidR="009D7A1F" w:rsidRDefault="009D7A1F">
            <w:pPr>
              <w:snapToGrid w:val="0"/>
              <w:rPr>
                <w:lang w:val="es-ES"/>
              </w:rPr>
            </w:pPr>
            <w:r>
              <w:rPr>
                <w:lang w:val="es-ES"/>
              </w:rPr>
              <w:t>b) rūsių (pusrūsių plotas)-</w:t>
            </w:r>
            <w:r>
              <w:rPr>
                <w:b/>
                <w:bCs/>
                <w:lang w:val="es-ES"/>
              </w:rPr>
              <w:t>554</w:t>
            </w:r>
            <w:r>
              <w:rPr>
                <w:lang w:val="es-ES"/>
              </w:rPr>
              <w:t xml:space="preserve"> m</w:t>
            </w:r>
            <w:r>
              <w:rPr>
                <w:vertAlign w:val="superscript"/>
                <w:lang w:val="es-ES"/>
              </w:rPr>
              <w:t>2</w:t>
            </w:r>
            <w:r>
              <w:rPr>
                <w:lang w:val="es-ES"/>
              </w:rPr>
              <w:t xml:space="preserve"> </w:t>
            </w:r>
          </w:p>
          <w:p w:rsidR="009D7A1F" w:rsidRDefault="009D7A1F">
            <w:pPr>
              <w:snapToGrid w:val="0"/>
              <w:rPr>
                <w:vertAlign w:val="superscript"/>
                <w:lang w:val="es-ES"/>
              </w:rPr>
            </w:pPr>
            <w:r>
              <w:rPr>
                <w:lang w:val="es-ES"/>
              </w:rPr>
              <w:t xml:space="preserve">Iš naudingo ploto gyvenamasis plotas(grupių) - </w:t>
            </w:r>
            <w:r>
              <w:rPr>
                <w:b/>
                <w:bCs/>
                <w:lang w:val="es-ES"/>
              </w:rPr>
              <w:t xml:space="preserve">1312.62 </w:t>
            </w:r>
            <w:r>
              <w:rPr>
                <w:lang w:val="es-ES"/>
              </w:rPr>
              <w:t>m</w:t>
            </w:r>
            <w:r>
              <w:rPr>
                <w:vertAlign w:val="superscript"/>
                <w:lang w:val="es-ES"/>
              </w:rPr>
              <w:t>2</w:t>
            </w:r>
          </w:p>
        </w:tc>
        <w:tc>
          <w:tcPr>
            <w:tcW w:w="4192" w:type="dxa"/>
            <w:tcBorders>
              <w:top w:val="single" w:sz="4" w:space="0" w:color="000000"/>
              <w:left w:val="single" w:sz="4" w:space="0" w:color="000000"/>
              <w:bottom w:val="single" w:sz="4" w:space="0" w:color="000000"/>
              <w:right w:val="single" w:sz="4" w:space="0" w:color="000000"/>
            </w:tcBorders>
            <w:hideMark/>
          </w:tcPr>
          <w:p w:rsidR="009D7A1F" w:rsidRDefault="009D7A1F">
            <w:pPr>
              <w:snapToGrid w:val="0"/>
              <w:jc w:val="both"/>
              <w:rPr>
                <w:color w:val="FF0000"/>
                <w:lang w:val="es-ES"/>
              </w:rPr>
            </w:pPr>
            <w:r>
              <w:rPr>
                <w:lang w:val="es-ES"/>
              </w:rPr>
              <w:t>Įstaigos  gyvenamosiosios ir bendrosios patalapos atitinka Lietuvos higienos normose   HN 124:2009 "Vaikų socialinės globos įstaigos: Bendrieji sveikatos saugos reikalavimai” keliamus vaikų socialinės globos įstaigos patalpų  reikalavimus</w:t>
            </w:r>
            <w:r>
              <w:rPr>
                <w:color w:val="FF0000"/>
                <w:lang w:val="es-ES"/>
              </w:rPr>
              <w:t>.</w:t>
            </w:r>
          </w:p>
        </w:tc>
      </w:tr>
    </w:tbl>
    <w:p w:rsidR="009D7A1F" w:rsidRDefault="009D7A1F" w:rsidP="009D7A1F">
      <w:pPr>
        <w:rPr>
          <w:lang w:eastAsia="ar-SA"/>
        </w:rPr>
      </w:pPr>
    </w:p>
    <w:p w:rsidR="009D7A1F" w:rsidRDefault="009D7A1F" w:rsidP="009D7A1F"/>
    <w:tbl>
      <w:tblPr>
        <w:tblW w:w="0" w:type="dxa"/>
        <w:tblInd w:w="333" w:type="dxa"/>
        <w:tblLayout w:type="fixed"/>
        <w:tblLook w:val="04A0" w:firstRow="1" w:lastRow="0" w:firstColumn="1" w:lastColumn="0" w:noHBand="0" w:noVBand="1"/>
      </w:tblPr>
      <w:tblGrid>
        <w:gridCol w:w="2595"/>
        <w:gridCol w:w="3519"/>
        <w:gridCol w:w="3442"/>
      </w:tblGrid>
      <w:tr w:rsidR="009D7A1F" w:rsidTr="009D7A1F">
        <w:tc>
          <w:tcPr>
            <w:tcW w:w="9556" w:type="dxa"/>
            <w:gridSpan w:val="3"/>
            <w:tcBorders>
              <w:top w:val="single" w:sz="4" w:space="0" w:color="000000"/>
              <w:left w:val="single" w:sz="4" w:space="0" w:color="000000"/>
              <w:bottom w:val="single" w:sz="4" w:space="0" w:color="000000"/>
              <w:right w:val="single" w:sz="4" w:space="0" w:color="000000"/>
            </w:tcBorders>
            <w:hideMark/>
          </w:tcPr>
          <w:p w:rsidR="009D7A1F" w:rsidRDefault="009D7A1F">
            <w:pPr>
              <w:tabs>
                <w:tab w:val="left" w:pos="3795"/>
              </w:tabs>
              <w:snapToGrid w:val="0"/>
              <w:rPr>
                <w:b/>
                <w:bCs/>
              </w:rPr>
            </w:pPr>
            <w:r>
              <w:rPr>
                <w:b/>
                <w:bCs/>
              </w:rPr>
              <w:t xml:space="preserve">  1.5. Biudžetas (eurai)</w:t>
            </w:r>
          </w:p>
        </w:tc>
      </w:tr>
      <w:tr w:rsidR="009D7A1F" w:rsidTr="009D7A1F">
        <w:tc>
          <w:tcPr>
            <w:tcW w:w="2595" w:type="dxa"/>
            <w:tcBorders>
              <w:top w:val="single" w:sz="4" w:space="0" w:color="000000"/>
              <w:left w:val="single" w:sz="4" w:space="0" w:color="000000"/>
              <w:bottom w:val="single" w:sz="4" w:space="0" w:color="000000"/>
              <w:right w:val="nil"/>
            </w:tcBorders>
            <w:hideMark/>
          </w:tcPr>
          <w:p w:rsidR="009D7A1F" w:rsidRDefault="009D7A1F">
            <w:pPr>
              <w:snapToGrid w:val="0"/>
            </w:pPr>
            <w:r>
              <w:t>Skirtos lėšos</w:t>
            </w:r>
          </w:p>
        </w:tc>
        <w:tc>
          <w:tcPr>
            <w:tcW w:w="3519" w:type="dxa"/>
            <w:tcBorders>
              <w:top w:val="single" w:sz="4" w:space="0" w:color="000000"/>
              <w:left w:val="single" w:sz="4" w:space="0" w:color="000000"/>
              <w:bottom w:val="single" w:sz="4" w:space="0" w:color="000000"/>
              <w:right w:val="nil"/>
            </w:tcBorders>
            <w:hideMark/>
          </w:tcPr>
          <w:p w:rsidR="009D7A1F" w:rsidRDefault="009D7A1F">
            <w:pPr>
              <w:snapToGrid w:val="0"/>
              <w:jc w:val="center"/>
              <w:rPr>
                <w:b/>
                <w:bCs/>
              </w:rPr>
            </w:pPr>
            <w:r>
              <w:rPr>
                <w:b/>
                <w:bCs/>
              </w:rPr>
              <w:t>2018 m.</w:t>
            </w:r>
          </w:p>
        </w:tc>
        <w:tc>
          <w:tcPr>
            <w:tcW w:w="3442" w:type="dxa"/>
            <w:tcBorders>
              <w:top w:val="single" w:sz="4" w:space="0" w:color="000000"/>
              <w:left w:val="single" w:sz="4" w:space="0" w:color="000000"/>
              <w:bottom w:val="single" w:sz="4" w:space="0" w:color="000000"/>
              <w:right w:val="single" w:sz="4" w:space="0" w:color="000000"/>
            </w:tcBorders>
            <w:hideMark/>
          </w:tcPr>
          <w:p w:rsidR="009D7A1F" w:rsidRDefault="009D7A1F">
            <w:pPr>
              <w:snapToGrid w:val="0"/>
              <w:jc w:val="center"/>
              <w:rPr>
                <w:b/>
                <w:bCs/>
              </w:rPr>
            </w:pPr>
            <w:r>
              <w:rPr>
                <w:b/>
                <w:bCs/>
              </w:rPr>
              <w:t>2019 m.</w:t>
            </w:r>
          </w:p>
        </w:tc>
      </w:tr>
      <w:tr w:rsidR="009D7A1F" w:rsidTr="009D7A1F">
        <w:tc>
          <w:tcPr>
            <w:tcW w:w="2595" w:type="dxa"/>
            <w:tcBorders>
              <w:top w:val="single" w:sz="4" w:space="0" w:color="000000"/>
              <w:left w:val="single" w:sz="4" w:space="0" w:color="000000"/>
              <w:bottom w:val="single" w:sz="4" w:space="0" w:color="000000"/>
              <w:right w:val="nil"/>
            </w:tcBorders>
            <w:hideMark/>
          </w:tcPr>
          <w:p w:rsidR="009D7A1F" w:rsidRDefault="009D7A1F">
            <w:pPr>
              <w:snapToGrid w:val="0"/>
            </w:pPr>
            <w:r>
              <w:t xml:space="preserve">Valstybės </w:t>
            </w:r>
          </w:p>
        </w:tc>
        <w:tc>
          <w:tcPr>
            <w:tcW w:w="3519" w:type="dxa"/>
            <w:tcBorders>
              <w:top w:val="single" w:sz="4" w:space="0" w:color="000000"/>
              <w:left w:val="single" w:sz="4" w:space="0" w:color="000000"/>
              <w:bottom w:val="single" w:sz="4" w:space="0" w:color="000000"/>
              <w:right w:val="nil"/>
            </w:tcBorders>
            <w:hideMark/>
          </w:tcPr>
          <w:p w:rsidR="009D7A1F" w:rsidRDefault="009D7A1F">
            <w:pPr>
              <w:snapToGrid w:val="0"/>
              <w:jc w:val="center"/>
              <w:rPr>
                <w:bCs/>
              </w:rPr>
            </w:pPr>
            <w:r>
              <w:rPr>
                <w:bCs/>
              </w:rPr>
              <w:t>78 100</w:t>
            </w:r>
          </w:p>
        </w:tc>
        <w:tc>
          <w:tcPr>
            <w:tcW w:w="3442" w:type="dxa"/>
            <w:tcBorders>
              <w:top w:val="single" w:sz="4" w:space="0" w:color="000000"/>
              <w:left w:val="single" w:sz="4" w:space="0" w:color="000000"/>
              <w:bottom w:val="single" w:sz="4" w:space="0" w:color="000000"/>
              <w:right w:val="single" w:sz="4" w:space="0" w:color="000000"/>
            </w:tcBorders>
            <w:hideMark/>
          </w:tcPr>
          <w:p w:rsidR="009D7A1F" w:rsidRDefault="009D7A1F">
            <w:pPr>
              <w:snapToGrid w:val="0"/>
              <w:jc w:val="center"/>
            </w:pPr>
            <w:r>
              <w:t>52 952</w:t>
            </w:r>
          </w:p>
        </w:tc>
      </w:tr>
      <w:tr w:rsidR="009D7A1F" w:rsidTr="009D7A1F">
        <w:tc>
          <w:tcPr>
            <w:tcW w:w="2595" w:type="dxa"/>
            <w:tcBorders>
              <w:top w:val="single" w:sz="4" w:space="0" w:color="000000"/>
              <w:left w:val="single" w:sz="4" w:space="0" w:color="000000"/>
              <w:bottom w:val="single" w:sz="4" w:space="0" w:color="000000"/>
              <w:right w:val="nil"/>
            </w:tcBorders>
            <w:hideMark/>
          </w:tcPr>
          <w:p w:rsidR="009D7A1F" w:rsidRDefault="009D7A1F">
            <w:pPr>
              <w:snapToGrid w:val="0"/>
            </w:pPr>
            <w:r>
              <w:t xml:space="preserve">Savivaldybės </w:t>
            </w:r>
          </w:p>
        </w:tc>
        <w:tc>
          <w:tcPr>
            <w:tcW w:w="3519" w:type="dxa"/>
            <w:tcBorders>
              <w:top w:val="single" w:sz="4" w:space="0" w:color="000000"/>
              <w:left w:val="single" w:sz="4" w:space="0" w:color="000000"/>
              <w:bottom w:val="single" w:sz="4" w:space="0" w:color="000000"/>
              <w:right w:val="nil"/>
            </w:tcBorders>
            <w:hideMark/>
          </w:tcPr>
          <w:p w:rsidR="009D7A1F" w:rsidRDefault="009D7A1F">
            <w:pPr>
              <w:snapToGrid w:val="0"/>
              <w:jc w:val="center"/>
              <w:rPr>
                <w:bCs/>
              </w:rPr>
            </w:pPr>
            <w:r>
              <w:rPr>
                <w:bCs/>
              </w:rPr>
              <w:t>393 195</w:t>
            </w:r>
          </w:p>
        </w:tc>
        <w:tc>
          <w:tcPr>
            <w:tcW w:w="3442" w:type="dxa"/>
            <w:tcBorders>
              <w:top w:val="single" w:sz="4" w:space="0" w:color="000000"/>
              <w:left w:val="single" w:sz="4" w:space="0" w:color="000000"/>
              <w:bottom w:val="single" w:sz="4" w:space="0" w:color="000000"/>
              <w:right w:val="single" w:sz="4" w:space="0" w:color="000000"/>
            </w:tcBorders>
            <w:hideMark/>
          </w:tcPr>
          <w:p w:rsidR="009D7A1F" w:rsidRDefault="009D7A1F">
            <w:pPr>
              <w:snapToGrid w:val="0"/>
              <w:jc w:val="center"/>
              <w:rPr>
                <w:bCs/>
              </w:rPr>
            </w:pPr>
            <w:r>
              <w:rPr>
                <w:bCs/>
              </w:rPr>
              <w:t>425 200</w:t>
            </w:r>
          </w:p>
        </w:tc>
      </w:tr>
      <w:tr w:rsidR="009D7A1F" w:rsidTr="009D7A1F">
        <w:tc>
          <w:tcPr>
            <w:tcW w:w="2595" w:type="dxa"/>
            <w:tcBorders>
              <w:top w:val="single" w:sz="4" w:space="0" w:color="000000"/>
              <w:left w:val="single" w:sz="4" w:space="0" w:color="000000"/>
              <w:bottom w:val="single" w:sz="4" w:space="0" w:color="000000"/>
              <w:right w:val="nil"/>
            </w:tcBorders>
            <w:hideMark/>
          </w:tcPr>
          <w:p w:rsidR="009D7A1F" w:rsidRDefault="009D7A1F">
            <w:pPr>
              <w:snapToGrid w:val="0"/>
            </w:pPr>
            <w:r>
              <w:lastRenderedPageBreak/>
              <w:t>Gautos už mokamas paslaugas (soc. globos)</w:t>
            </w:r>
          </w:p>
        </w:tc>
        <w:tc>
          <w:tcPr>
            <w:tcW w:w="3519" w:type="dxa"/>
            <w:tcBorders>
              <w:top w:val="single" w:sz="4" w:space="0" w:color="000000"/>
              <w:left w:val="single" w:sz="4" w:space="0" w:color="000000"/>
              <w:bottom w:val="single" w:sz="4" w:space="0" w:color="000000"/>
              <w:right w:val="nil"/>
            </w:tcBorders>
            <w:hideMark/>
          </w:tcPr>
          <w:p w:rsidR="009D7A1F" w:rsidRDefault="009D7A1F">
            <w:pPr>
              <w:snapToGrid w:val="0"/>
              <w:jc w:val="center"/>
              <w:rPr>
                <w:bCs/>
              </w:rPr>
            </w:pPr>
            <w:r>
              <w:rPr>
                <w:bCs/>
              </w:rPr>
              <w:t>48 495</w:t>
            </w:r>
          </w:p>
        </w:tc>
        <w:tc>
          <w:tcPr>
            <w:tcW w:w="3442" w:type="dxa"/>
            <w:tcBorders>
              <w:top w:val="single" w:sz="4" w:space="0" w:color="000000"/>
              <w:left w:val="single" w:sz="4" w:space="0" w:color="000000"/>
              <w:bottom w:val="single" w:sz="4" w:space="0" w:color="000000"/>
              <w:right w:val="single" w:sz="4" w:space="0" w:color="000000"/>
            </w:tcBorders>
            <w:hideMark/>
          </w:tcPr>
          <w:p w:rsidR="009D7A1F" w:rsidRDefault="009D7A1F">
            <w:pPr>
              <w:snapToGrid w:val="0"/>
              <w:jc w:val="center"/>
              <w:rPr>
                <w:bCs/>
              </w:rPr>
            </w:pPr>
            <w:r>
              <w:rPr>
                <w:bCs/>
              </w:rPr>
              <w:t>31 156</w:t>
            </w:r>
          </w:p>
        </w:tc>
      </w:tr>
      <w:tr w:rsidR="009D7A1F" w:rsidTr="009D7A1F">
        <w:tc>
          <w:tcPr>
            <w:tcW w:w="2595" w:type="dxa"/>
            <w:tcBorders>
              <w:top w:val="single" w:sz="4" w:space="0" w:color="000000"/>
              <w:left w:val="single" w:sz="4" w:space="0" w:color="000000"/>
              <w:bottom w:val="single" w:sz="4" w:space="0" w:color="000000"/>
              <w:right w:val="nil"/>
            </w:tcBorders>
            <w:hideMark/>
          </w:tcPr>
          <w:p w:rsidR="009D7A1F" w:rsidRDefault="009D7A1F">
            <w:pPr>
              <w:snapToGrid w:val="0"/>
            </w:pPr>
            <w:r>
              <w:t>Patalpų nuoma</w:t>
            </w:r>
          </w:p>
        </w:tc>
        <w:tc>
          <w:tcPr>
            <w:tcW w:w="3519" w:type="dxa"/>
            <w:tcBorders>
              <w:top w:val="single" w:sz="4" w:space="0" w:color="000000"/>
              <w:left w:val="single" w:sz="4" w:space="0" w:color="000000"/>
              <w:bottom w:val="single" w:sz="4" w:space="0" w:color="000000"/>
              <w:right w:val="nil"/>
            </w:tcBorders>
            <w:hideMark/>
          </w:tcPr>
          <w:p w:rsidR="009D7A1F" w:rsidRDefault="009D7A1F">
            <w:pPr>
              <w:snapToGrid w:val="0"/>
              <w:jc w:val="center"/>
              <w:rPr>
                <w:bCs/>
              </w:rPr>
            </w:pPr>
            <w:r>
              <w:rPr>
                <w:bCs/>
              </w:rPr>
              <w:t>0</w:t>
            </w:r>
          </w:p>
        </w:tc>
        <w:tc>
          <w:tcPr>
            <w:tcW w:w="3442" w:type="dxa"/>
            <w:tcBorders>
              <w:top w:val="single" w:sz="4" w:space="0" w:color="000000"/>
              <w:left w:val="single" w:sz="4" w:space="0" w:color="000000"/>
              <w:bottom w:val="single" w:sz="4" w:space="0" w:color="000000"/>
              <w:right w:val="single" w:sz="4" w:space="0" w:color="000000"/>
            </w:tcBorders>
            <w:hideMark/>
          </w:tcPr>
          <w:p w:rsidR="009D7A1F" w:rsidRDefault="009D7A1F">
            <w:pPr>
              <w:snapToGrid w:val="0"/>
              <w:jc w:val="center"/>
              <w:rPr>
                <w:bCs/>
              </w:rPr>
            </w:pPr>
            <w:r>
              <w:rPr>
                <w:bCs/>
              </w:rPr>
              <w:t>0</w:t>
            </w:r>
          </w:p>
        </w:tc>
      </w:tr>
      <w:tr w:rsidR="009D7A1F" w:rsidTr="009D7A1F">
        <w:trPr>
          <w:trHeight w:val="699"/>
        </w:trPr>
        <w:tc>
          <w:tcPr>
            <w:tcW w:w="2595" w:type="dxa"/>
            <w:tcBorders>
              <w:top w:val="single" w:sz="4" w:space="0" w:color="000000"/>
              <w:left w:val="single" w:sz="4" w:space="0" w:color="000000"/>
              <w:bottom w:val="single" w:sz="4" w:space="0" w:color="auto"/>
              <w:right w:val="nil"/>
            </w:tcBorders>
            <w:hideMark/>
          </w:tcPr>
          <w:p w:rsidR="009D7A1F" w:rsidRDefault="009D7A1F">
            <w:pPr>
              <w:snapToGrid w:val="0"/>
              <w:rPr>
                <w:lang w:val="es-ES"/>
              </w:rPr>
            </w:pPr>
            <w:r>
              <w:rPr>
                <w:lang w:val="es-ES"/>
              </w:rPr>
              <w:t>Kitos lėšos ( labdara, parama, fondai)</w:t>
            </w:r>
          </w:p>
        </w:tc>
        <w:tc>
          <w:tcPr>
            <w:tcW w:w="3519" w:type="dxa"/>
            <w:tcBorders>
              <w:top w:val="single" w:sz="4" w:space="0" w:color="auto"/>
              <w:left w:val="single" w:sz="4" w:space="0" w:color="000000"/>
              <w:bottom w:val="single" w:sz="4" w:space="0" w:color="auto"/>
              <w:right w:val="nil"/>
            </w:tcBorders>
            <w:hideMark/>
          </w:tcPr>
          <w:p w:rsidR="009D7A1F" w:rsidRDefault="009D7A1F">
            <w:pPr>
              <w:snapToGrid w:val="0"/>
              <w:rPr>
                <w:bCs/>
                <w:lang w:val="es-ES"/>
              </w:rPr>
            </w:pPr>
            <w:r>
              <w:rPr>
                <w:bCs/>
                <w:lang w:val="es-ES"/>
              </w:rPr>
              <w:t xml:space="preserve">                 870  (pinigais),</w:t>
            </w:r>
          </w:p>
          <w:p w:rsidR="009D7A1F" w:rsidRDefault="009D7A1F">
            <w:pPr>
              <w:snapToGrid w:val="0"/>
              <w:jc w:val="center"/>
              <w:rPr>
                <w:bCs/>
                <w:lang w:val="es-ES"/>
              </w:rPr>
            </w:pPr>
            <w:r>
              <w:rPr>
                <w:bCs/>
                <w:lang w:val="es-ES"/>
              </w:rPr>
              <w:t>4110 (paslaugos, daiktai)</w:t>
            </w:r>
          </w:p>
        </w:tc>
        <w:tc>
          <w:tcPr>
            <w:tcW w:w="3442" w:type="dxa"/>
            <w:tcBorders>
              <w:top w:val="single" w:sz="4" w:space="0" w:color="000000"/>
              <w:left w:val="single" w:sz="4" w:space="0" w:color="000000"/>
              <w:bottom w:val="single" w:sz="4" w:space="0" w:color="auto"/>
              <w:right w:val="single" w:sz="4" w:space="0" w:color="000000"/>
            </w:tcBorders>
          </w:tcPr>
          <w:p w:rsidR="009D7A1F" w:rsidRDefault="009D7A1F">
            <w:pPr>
              <w:snapToGrid w:val="0"/>
              <w:jc w:val="center"/>
              <w:rPr>
                <w:bCs/>
                <w:lang w:val="es-ES"/>
              </w:rPr>
            </w:pPr>
            <w:r>
              <w:rPr>
                <w:bCs/>
                <w:lang w:val="es-ES"/>
              </w:rPr>
              <w:t>3 547 (pinigais),</w:t>
            </w:r>
          </w:p>
          <w:p w:rsidR="009D7A1F" w:rsidRDefault="009D7A1F">
            <w:pPr>
              <w:snapToGrid w:val="0"/>
              <w:jc w:val="center"/>
              <w:rPr>
                <w:bCs/>
                <w:lang w:val="es-ES"/>
              </w:rPr>
            </w:pPr>
            <w:r>
              <w:rPr>
                <w:bCs/>
                <w:lang w:val="es-ES"/>
              </w:rPr>
              <w:t>2 847 (paslaugos, daiktai)</w:t>
            </w:r>
          </w:p>
          <w:p w:rsidR="009D7A1F" w:rsidRDefault="009D7A1F">
            <w:pPr>
              <w:snapToGrid w:val="0"/>
              <w:jc w:val="center"/>
              <w:rPr>
                <w:lang w:val="es-ES"/>
              </w:rPr>
            </w:pPr>
          </w:p>
        </w:tc>
      </w:tr>
    </w:tbl>
    <w:p w:rsidR="009D7A1F" w:rsidRDefault="009D7A1F" w:rsidP="009D7A1F">
      <w:pPr>
        <w:jc w:val="both"/>
        <w:rPr>
          <w:lang w:eastAsia="ar-SA"/>
        </w:rPr>
      </w:pPr>
    </w:p>
    <w:p w:rsidR="009D7A1F" w:rsidRDefault="009D7A1F" w:rsidP="009D7A1F">
      <w:pPr>
        <w:jc w:val="both"/>
      </w:pPr>
      <w:r>
        <w:rPr>
          <w:b/>
        </w:rPr>
        <w:t>2. Įstaigos veiklos rezultatai</w:t>
      </w:r>
      <w:r>
        <w:t xml:space="preserve">. </w:t>
      </w:r>
    </w:p>
    <w:p w:rsidR="009D7A1F" w:rsidRDefault="009D7A1F" w:rsidP="009D7A1F">
      <w:pPr>
        <w:jc w:val="both"/>
        <w:rPr>
          <w:b/>
          <w:bCs/>
        </w:rPr>
      </w:pPr>
      <w:r>
        <w:rPr>
          <w:b/>
          <w:bCs/>
        </w:rPr>
        <w:t xml:space="preserve">2.1. Vaikų globos namų "Smiltelė" </w:t>
      </w:r>
    </w:p>
    <w:p w:rsidR="009D7A1F" w:rsidRDefault="009D7A1F" w:rsidP="009D7A1F">
      <w:pPr>
        <w:jc w:val="both"/>
      </w:pPr>
      <w:r>
        <w:rPr>
          <w:b/>
          <w:bCs/>
        </w:rPr>
        <w:t>Misija</w:t>
      </w:r>
      <w:r>
        <w:t xml:space="preserve">- Prižiūrėti be tėvų globos likusius vaikus, atstovauti ir ginti jų teises bei teisėtus interesus, sudaryti sąlygas vaiko integracijai į visuomenę. </w:t>
      </w:r>
    </w:p>
    <w:p w:rsidR="009D7A1F" w:rsidRDefault="009D7A1F" w:rsidP="009D7A1F">
      <w:pPr>
        <w:jc w:val="both"/>
      </w:pPr>
      <w:r>
        <w:t>T</w:t>
      </w:r>
      <w:r>
        <w:rPr>
          <w:b/>
          <w:bCs/>
        </w:rPr>
        <w:t xml:space="preserve">ikslas – </w:t>
      </w:r>
      <w:r>
        <w:t>užtikrinti kokybiškas ir efektyvias socialines paslaugas be tėvų globos likusiems vaikams.</w:t>
      </w:r>
    </w:p>
    <w:p w:rsidR="009D7A1F" w:rsidRDefault="009D7A1F" w:rsidP="009D7A1F">
      <w:pPr>
        <w:jc w:val="both"/>
        <w:rPr>
          <w:b/>
        </w:rPr>
      </w:pPr>
      <w:r>
        <w:rPr>
          <w:b/>
        </w:rPr>
        <w:t xml:space="preserve">Uždaviniai: </w:t>
      </w:r>
    </w:p>
    <w:p w:rsidR="009D7A1F" w:rsidRDefault="009D7A1F" w:rsidP="009D7A1F">
      <w:pPr>
        <w:numPr>
          <w:ilvl w:val="0"/>
          <w:numId w:val="2"/>
        </w:numPr>
        <w:suppressAutoHyphens/>
        <w:jc w:val="both"/>
      </w:pPr>
      <w:r>
        <w:t>Užtikrinti kokybišką paslaugų teikimą.</w:t>
      </w:r>
    </w:p>
    <w:p w:rsidR="009D7A1F" w:rsidRDefault="009D7A1F" w:rsidP="009D7A1F">
      <w:pPr>
        <w:numPr>
          <w:ilvl w:val="0"/>
          <w:numId w:val="2"/>
        </w:numPr>
        <w:suppressAutoHyphens/>
        <w:jc w:val="both"/>
      </w:pPr>
      <w:r>
        <w:t>Vykdyti Vaiko apsaugos politiką padėsiančią kurti saugią ir  sveiką aplinką.</w:t>
      </w:r>
    </w:p>
    <w:p w:rsidR="009D7A1F" w:rsidRDefault="009D7A1F" w:rsidP="009D7A1F">
      <w:pPr>
        <w:numPr>
          <w:ilvl w:val="0"/>
          <w:numId w:val="2"/>
        </w:numPr>
        <w:suppressAutoHyphens/>
        <w:jc w:val="both"/>
      </w:pPr>
      <w:r>
        <w:t>Gerinti įstaigos materialinę bazę, siekti socialinės globos normas atitinkančių standartų.</w:t>
      </w:r>
    </w:p>
    <w:p w:rsidR="009D7A1F" w:rsidRDefault="009D7A1F" w:rsidP="009D7A1F">
      <w:pPr>
        <w:jc w:val="both"/>
      </w:pPr>
      <w:r>
        <w:rPr>
          <w:b/>
          <w:bCs/>
        </w:rPr>
        <w:t>2.2.</w:t>
      </w:r>
      <w:r>
        <w:t xml:space="preserve">  2019 metų strateginio veiklos plano :</w:t>
      </w:r>
    </w:p>
    <w:p w:rsidR="009D7A1F" w:rsidRDefault="009D7A1F" w:rsidP="009D7A1F">
      <w:pPr>
        <w:jc w:val="both"/>
      </w:pPr>
      <w:r>
        <w:rPr>
          <w:b/>
        </w:rPr>
        <w:t>Tikslas</w:t>
      </w:r>
      <w:r>
        <w:t>: užtikrinti kokybiškas ir efektyvias socialines paslaugas be tėvų globos likusiems vaikams</w:t>
      </w:r>
    </w:p>
    <w:p w:rsidR="009D7A1F" w:rsidRDefault="009D7A1F" w:rsidP="009D7A1F">
      <w:pPr>
        <w:jc w:val="both"/>
      </w:pPr>
      <w:r>
        <w:rPr>
          <w:b/>
          <w:bCs/>
        </w:rPr>
        <w:t>Uždavinys -</w:t>
      </w:r>
      <w:r>
        <w:t xml:space="preserve"> Kurti saugią, šeimai artimą aplinką, tenkinant individualius vaikų poreikius.</w:t>
      </w:r>
    </w:p>
    <w:p w:rsidR="009D7A1F" w:rsidRDefault="009D7A1F" w:rsidP="009D7A1F">
      <w:pPr>
        <w:jc w:val="both"/>
        <w:rPr>
          <w:b/>
        </w:rPr>
      </w:pPr>
      <w:r>
        <w:rPr>
          <w:b/>
        </w:rPr>
        <w:t>Priemonės :</w:t>
      </w:r>
    </w:p>
    <w:p w:rsidR="009D7A1F" w:rsidRDefault="009D7A1F" w:rsidP="009D7A1F">
      <w:pPr>
        <w:numPr>
          <w:ilvl w:val="0"/>
          <w:numId w:val="3"/>
        </w:numPr>
        <w:suppressAutoHyphens/>
        <w:jc w:val="both"/>
      </w:pPr>
      <w:r>
        <w:t>Socialinių ugdymo ir sveikatos priežiūros paslaugų, atitinkančių vaikų amžių, sveikatą, brandą, organizavimas ir teikimas.</w:t>
      </w:r>
    </w:p>
    <w:p w:rsidR="009D7A1F" w:rsidRDefault="009D7A1F" w:rsidP="009D7A1F">
      <w:pPr>
        <w:numPr>
          <w:ilvl w:val="0"/>
          <w:numId w:val="3"/>
        </w:numPr>
        <w:suppressAutoHyphens/>
        <w:jc w:val="both"/>
      </w:pPr>
      <w:r>
        <w:t>Bendras vaikų globos įstaigos aptarnavimas.</w:t>
      </w:r>
    </w:p>
    <w:p w:rsidR="009D7A1F" w:rsidRDefault="009D7A1F" w:rsidP="009D7A1F">
      <w:pPr>
        <w:jc w:val="both"/>
      </w:pPr>
      <w:r>
        <w:t xml:space="preserve"> </w:t>
      </w:r>
      <w:r>
        <w:rPr>
          <w:b/>
        </w:rPr>
        <w:t>Įgyvendinimo rezultatai:</w:t>
      </w:r>
      <w:r>
        <w:t xml:space="preserve"> 2019 m. vaikų skaičius vaikų  globos namuose buvo  vidutiniškai - 31</w:t>
      </w:r>
      <w:r>
        <w:rPr>
          <w:color w:val="FF0000"/>
        </w:rPr>
        <w:t>.</w:t>
      </w:r>
    </w:p>
    <w:p w:rsidR="009D7A1F" w:rsidRDefault="009D7A1F" w:rsidP="009D7A1F">
      <w:pPr>
        <w:jc w:val="both"/>
      </w:pPr>
      <w:r>
        <w:t>Socialinę globą teikiančių darbuotojų dalis bendroje personalo struktūroje procentais  2019 m. - 68</w:t>
      </w:r>
      <w:r>
        <w:rPr>
          <w:color w:val="FF0000"/>
        </w:rPr>
        <w:t>.</w:t>
      </w:r>
    </w:p>
    <w:p w:rsidR="009D7A1F" w:rsidRDefault="009D7A1F" w:rsidP="009D7A1F">
      <w:pPr>
        <w:jc w:val="both"/>
      </w:pPr>
      <w:r>
        <w:t>Teikiamų paslaugų -16. Klaipėdos vaikų globos namų „Smiltelė“ direktoriaus 2019-03-06 įsakymu Nr. V-39-(1.4) „Dėl teikiamų paslaugų vartotojų pasitenkinimas paslaugomis“ buvo atliktas tyrimas Tyrimo metu nustatyta, kad bendras vartotojų pasitenkinimo gautomis socialinėmis paslaugomis indeksas -  93,9 procentai.</w:t>
      </w:r>
    </w:p>
    <w:p w:rsidR="009D7A1F" w:rsidRDefault="009D7A1F" w:rsidP="009D7A1F">
      <w:pPr>
        <w:jc w:val="both"/>
        <w:rPr>
          <w:b/>
        </w:rPr>
      </w:pPr>
      <w:r>
        <w:rPr>
          <w:b/>
        </w:rPr>
        <w:t>2.3. Paslaugos teikiamos vaikams, likusiems be tėvų globos, kuriems nustatyta laikinoji ar nuolatinė globa (rūpyba).</w:t>
      </w:r>
    </w:p>
    <w:p w:rsidR="009D7A1F" w:rsidRDefault="009D7A1F" w:rsidP="009D7A1F">
      <w:pPr>
        <w:jc w:val="both"/>
      </w:pPr>
      <w:r>
        <w:t>2019 m. Klaipėdos vaikų globos namuose „Smiltelė“ 31-am vaikui buvo teikiamos ilgalaikės (trumpalaikės) socialinės globos paslaugos: ilgalaikė socialinė globa – 30-iai vaikų, trumpalaikė socialinė globa – 1-am vaikui. Ilgalaikis (trumpalaikė) socialinės globos teikimas buvo nutrauktas 23-ims vaikams: 9-i sulaukė pilnametystės, 14-ai vaikų pakeisti globėjai.</w:t>
      </w:r>
    </w:p>
    <w:p w:rsidR="009D7A1F" w:rsidRDefault="009D7A1F" w:rsidP="009D7A1F">
      <w:pPr>
        <w:jc w:val="both"/>
        <w:rPr>
          <w:b/>
        </w:rPr>
      </w:pPr>
      <w:r>
        <w:rPr>
          <w:b/>
        </w:rPr>
        <w:t>Globotiniams vaikų  globos namuose buvo teikiamos  šios paslaugos:</w:t>
      </w:r>
    </w:p>
    <w:p w:rsidR="009D7A1F" w:rsidRDefault="009D7A1F" w:rsidP="009D7A1F">
      <w:pPr>
        <w:jc w:val="both"/>
        <w:rPr>
          <w:b/>
        </w:rPr>
      </w:pPr>
      <w:r>
        <w:rPr>
          <w:b/>
        </w:rPr>
        <w:t xml:space="preserve">Informavimo ir konsultavimo paslaugų suteikta </w:t>
      </w:r>
      <w:r>
        <w:t>- 236 kartus.</w:t>
      </w:r>
    </w:p>
    <w:p w:rsidR="009D7A1F" w:rsidRDefault="009D7A1F" w:rsidP="009D7A1F">
      <w:pPr>
        <w:jc w:val="both"/>
        <w:rPr>
          <w:color w:val="0070C0"/>
        </w:rPr>
      </w:pPr>
      <w:r>
        <w:rPr>
          <w:b/>
        </w:rPr>
        <w:t xml:space="preserve">Tarpininkavimo ir atstovavimo paslaugų suteikta </w:t>
      </w:r>
      <w:r>
        <w:t>– 492 kartus</w:t>
      </w:r>
      <w:r>
        <w:rPr>
          <w:color w:val="0070C0"/>
        </w:rPr>
        <w:t>.</w:t>
      </w:r>
    </w:p>
    <w:p w:rsidR="009D7A1F" w:rsidRDefault="009D7A1F" w:rsidP="009D7A1F">
      <w:pPr>
        <w:jc w:val="both"/>
        <w:rPr>
          <w:color w:val="0070C0"/>
        </w:rPr>
      </w:pPr>
      <w:r>
        <w:rPr>
          <w:b/>
          <w:color w:val="000000"/>
        </w:rPr>
        <w:t xml:space="preserve">Bendravimo įgūdžių ugdymo paslauga ir sielovada </w:t>
      </w:r>
      <w:r>
        <w:rPr>
          <w:color w:val="000000"/>
        </w:rPr>
        <w:t xml:space="preserve">teikta nuolat. Šiais metais vaikų globos namuose buvo vykdoma 1-a nauja socialinių įgūdžių ugdymo programa ir tęsiamos 2-i socialinių įgūdžių ugdymo programos („Linas - pagalba vaikams“ ir „Kas aš esu, kaip aš save ir aplinkinius priimu, kaip aš elgiuosi visuomenėje“). </w:t>
      </w:r>
      <w:r>
        <w:rPr>
          <w:color w:val="0070C0"/>
        </w:rPr>
        <w:t xml:space="preserve"> </w:t>
      </w:r>
    </w:p>
    <w:p w:rsidR="009D7A1F" w:rsidRDefault="009D7A1F" w:rsidP="009D7A1F">
      <w:pPr>
        <w:jc w:val="both"/>
        <w:rPr>
          <w:color w:val="0070C0"/>
        </w:rPr>
      </w:pPr>
      <w:r>
        <w:rPr>
          <w:b/>
        </w:rPr>
        <w:t>Maitinimas</w:t>
      </w:r>
      <w:r>
        <w:t xml:space="preserve"> – 2019 m. maistas buvo  ruošiamas įstaigos virtuvėje ir šeimynose 5-is kartus per dieną vadovaujantis dokumentais ir normomis, reglamentuojančiais vaikų, gyvenančių vaikų globos namuose maitinimą. Siekiant pagerinti  vaikų mitybą  2019 m. liepos 31 d. pasirašyta sutartis su Labdaros ir paramos  fondu „Maisto bankas“. Parama trumpo galiojimo maisto produktais buvo tiekiama kartą per savaitę , o dalyvaudami  rudeninėje „Maisto banko“ akcijoje  surinkome ilgalaikio galiojimo maisto už 1974,46 Eur. 2019 m. Labdaros ir paramos fondas „Maisto bankas“  iš viso perdavė paramos maisto produktais už 4732,11 Eur.</w:t>
      </w:r>
    </w:p>
    <w:p w:rsidR="009D7A1F" w:rsidRDefault="009D7A1F" w:rsidP="009D7A1F">
      <w:pPr>
        <w:pStyle w:val="TableContents"/>
        <w:snapToGrid w:val="0"/>
        <w:jc w:val="both"/>
        <w:rPr>
          <w:color w:val="0070C0"/>
        </w:rPr>
      </w:pPr>
      <w:r>
        <w:rPr>
          <w:b/>
        </w:rPr>
        <w:t xml:space="preserve">Darbinių įgūdžių ugdymo paslauga </w:t>
      </w:r>
      <w:r>
        <w:t xml:space="preserve">- nuo 2019-04-01 iki 2019-12-13 buvo vykdomas darbinis edukacinis projektas „Mes nebijom darbo“. Projekto tikslas - padėti vaikams įgyti darbinių, namų </w:t>
      </w:r>
      <w:r>
        <w:lastRenderedPageBreak/>
        <w:t>ūkio, buities darbų įgūdžių, reikalingų savarankiškam gyvenimui, ugdyti socialines kompetencijas, skatinti dalyvauti darbinėje veikloje bei sutelkti bendruomenę socialiai prasmingai veiklai</w:t>
      </w:r>
      <w:r>
        <w:rPr>
          <w:color w:val="0070C0"/>
        </w:rPr>
        <w:t>.</w:t>
      </w:r>
    </w:p>
    <w:p w:rsidR="009D7A1F" w:rsidRDefault="009D7A1F" w:rsidP="009D7A1F">
      <w:pPr>
        <w:pStyle w:val="TableContents"/>
        <w:snapToGrid w:val="0"/>
        <w:jc w:val="both"/>
        <w:rPr>
          <w:color w:val="0070C0"/>
        </w:rPr>
      </w:pPr>
      <w:r>
        <w:rPr>
          <w:b/>
        </w:rPr>
        <w:t xml:space="preserve">Asmens higienos paslauga </w:t>
      </w:r>
      <w:r>
        <w:t>- asmens higienos įgūdžių lavinimas ir palaikymas buvo teiktas 31-am vaikui visus metus. 2019  m. vasario 1 d. su „Grožio studija“ pasirašyta sutartis dėl vaikų kirpimo paslaugos</w:t>
      </w:r>
      <w:r>
        <w:rPr>
          <w:color w:val="0070C0"/>
        </w:rPr>
        <w:t xml:space="preserve">. </w:t>
      </w:r>
    </w:p>
    <w:p w:rsidR="009D7A1F" w:rsidRDefault="009D7A1F" w:rsidP="009D7A1F">
      <w:pPr>
        <w:pStyle w:val="TableContents"/>
        <w:snapToGrid w:val="0"/>
        <w:jc w:val="both"/>
      </w:pPr>
      <w:r>
        <w:rPr>
          <w:b/>
        </w:rPr>
        <w:t xml:space="preserve">Neformalus ugdymas </w:t>
      </w:r>
      <w:r>
        <w:t>- visus metus vaikams buvo sudarytos sąlygos ugdytis, atsižvelgiant į vaiko norus, gebėjimus, gabumus, lankyti būrelius, sporto, laisvalaikio centrus bei tenkinti kitus saviraiškos poreikius: Klaipėdos  Karalienės Luizės jaunimo centro teatro studijoje „Aušra“, bokso klube „Čempionas“, Klaipėdos miesto „Viesulo“ sporto centre, K1 Akademijoje, Moksleivių saviraiškos centre, Klube „Budokan“, Tradicinio japonų kovos meno „Aikido„ studijoje.  Neformalaus ugdymo užsiėmimus lankė 24-i vaikai. Vaikų globos namuose  užimtumo specialisto organizuojamuose muzikinio, meninio ir sportinio ugdymo grupėse dalyvavo 31-as vaikas.</w:t>
      </w:r>
    </w:p>
    <w:p w:rsidR="009D7A1F" w:rsidRDefault="009D7A1F" w:rsidP="009D7A1F">
      <w:pPr>
        <w:pStyle w:val="TableContents"/>
        <w:snapToGrid w:val="0"/>
        <w:jc w:val="both"/>
        <w:rPr>
          <w:color w:val="0070C0"/>
        </w:rPr>
      </w:pPr>
      <w:r>
        <w:rPr>
          <w:b/>
        </w:rPr>
        <w:t xml:space="preserve">Kasdieninio gyvenimo įgūdžių ugdymo ir palaikymo  paslauga </w:t>
      </w:r>
      <w:r>
        <w:t xml:space="preserve">–  buvo organizuojamas  šios paslaugos kasdienis teikimas ir tęstinumas. 2019 m. 22-iems vaikams AB „Swedbanke“ buvo organizuojamas finansinio raštingumo mokymas, pasirašant sutartis dėl Jaunimo programos bekontaktinių mokėjimo kortelių paslaugos. </w:t>
      </w:r>
    </w:p>
    <w:p w:rsidR="009D7A1F" w:rsidRDefault="009D7A1F" w:rsidP="009D7A1F">
      <w:pPr>
        <w:pStyle w:val="TableContents"/>
        <w:snapToGrid w:val="0"/>
        <w:jc w:val="both"/>
        <w:rPr>
          <w:b/>
        </w:rPr>
      </w:pPr>
      <w:r>
        <w:rPr>
          <w:b/>
        </w:rPr>
        <w:t>Laisvalaikio organizavimas:</w:t>
      </w:r>
    </w:p>
    <w:p w:rsidR="009D7A1F" w:rsidRDefault="009D7A1F" w:rsidP="009D7A1F">
      <w:pPr>
        <w:pStyle w:val="TableContents"/>
        <w:numPr>
          <w:ilvl w:val="0"/>
          <w:numId w:val="4"/>
        </w:numPr>
        <w:snapToGrid w:val="0"/>
        <w:jc w:val="both"/>
        <w:rPr>
          <w:color w:val="0070C0"/>
        </w:rPr>
      </w:pPr>
      <w:r>
        <w:t>Organizuotos 94-iems vaikams užimtumo (meninė, sportinė, pažintinė, pramoginė, prevencinė, kultūrinė) veiklos</w:t>
      </w:r>
      <w:r>
        <w:rPr>
          <w:color w:val="0070C0"/>
        </w:rPr>
        <w:t>.</w:t>
      </w:r>
    </w:p>
    <w:p w:rsidR="009D7A1F" w:rsidRDefault="009D7A1F" w:rsidP="009D7A1F">
      <w:pPr>
        <w:pStyle w:val="TableContents"/>
        <w:numPr>
          <w:ilvl w:val="0"/>
          <w:numId w:val="4"/>
        </w:numPr>
        <w:snapToGrid w:val="0"/>
        <w:jc w:val="both"/>
      </w:pPr>
      <w:r>
        <w:rPr>
          <w:bCs/>
        </w:rPr>
        <w:t>Organizuotos 11-ai vaikų poilsio stovyklos.</w:t>
      </w:r>
    </w:p>
    <w:p w:rsidR="009D7A1F" w:rsidRDefault="009D7A1F" w:rsidP="009D7A1F">
      <w:pPr>
        <w:pStyle w:val="TableContents"/>
        <w:numPr>
          <w:ilvl w:val="0"/>
          <w:numId w:val="4"/>
        </w:numPr>
        <w:snapToGrid w:val="0"/>
        <w:jc w:val="both"/>
      </w:pPr>
      <w:r>
        <w:rPr>
          <w:bCs/>
        </w:rPr>
        <w:t>Dalyvauta Klaipėdos miesto savivaldybės vaikų vasaros poilsio programų, finansuojamų savivaldybės biudžeto lėšomis atrankoje ir gauta 1500 Eur vasaros poilsio programai „Vasaros nuotykiai traukiniu aplink Lietuvą“.</w:t>
      </w:r>
    </w:p>
    <w:p w:rsidR="009D7A1F" w:rsidRDefault="009D7A1F" w:rsidP="009D7A1F">
      <w:pPr>
        <w:pStyle w:val="TableContents"/>
        <w:snapToGrid w:val="0"/>
        <w:jc w:val="both"/>
      </w:pPr>
      <w:r>
        <w:rPr>
          <w:b/>
        </w:rPr>
        <w:t xml:space="preserve">Psichologinė pagalba </w:t>
      </w:r>
      <w:r>
        <w:t>- 314 kartai.</w:t>
      </w:r>
    </w:p>
    <w:p w:rsidR="009D7A1F" w:rsidRDefault="009D7A1F" w:rsidP="009D7A1F">
      <w:pPr>
        <w:pStyle w:val="TableContents"/>
        <w:snapToGrid w:val="0"/>
        <w:jc w:val="both"/>
        <w:rPr>
          <w:color w:val="0070C0"/>
        </w:rPr>
      </w:pPr>
      <w:r>
        <w:rPr>
          <w:b/>
        </w:rPr>
        <w:t xml:space="preserve">Ugdymo organizavimas </w:t>
      </w:r>
      <w:r>
        <w:t>- globotiniai buvo ugdomi 6-iuose ugdymo įstaigose.</w:t>
      </w:r>
    </w:p>
    <w:p w:rsidR="009D7A1F" w:rsidRDefault="009D7A1F" w:rsidP="009D7A1F">
      <w:pPr>
        <w:pStyle w:val="TableContents"/>
        <w:snapToGrid w:val="0"/>
        <w:jc w:val="both"/>
      </w:pPr>
      <w:r>
        <w:rPr>
          <w:b/>
        </w:rPr>
        <w:t xml:space="preserve">Pagalba ruošiant pamokas </w:t>
      </w:r>
      <w:r>
        <w:t>- ši paslauga buvo teikiama 11-ai vaikų.</w:t>
      </w:r>
    </w:p>
    <w:p w:rsidR="009D7A1F" w:rsidRDefault="009D7A1F" w:rsidP="009D7A1F">
      <w:pPr>
        <w:pStyle w:val="TableContents"/>
        <w:snapToGrid w:val="0"/>
        <w:jc w:val="both"/>
        <w:rPr>
          <w:color w:val="0070C0"/>
        </w:rPr>
      </w:pPr>
      <w:r>
        <w:rPr>
          <w:b/>
        </w:rPr>
        <w:t xml:space="preserve">Sveikatos priežiūros organizavimas </w:t>
      </w:r>
      <w:r>
        <w:t>- 376 kartai, įsigyta vaistų, medicininių ir higienos priemonių už  1727 Eur</w:t>
      </w:r>
      <w:r>
        <w:rPr>
          <w:color w:val="0070C0"/>
        </w:rPr>
        <w:t>.</w:t>
      </w:r>
    </w:p>
    <w:p w:rsidR="009D7A1F" w:rsidRDefault="009D7A1F" w:rsidP="009D7A1F">
      <w:pPr>
        <w:pStyle w:val="TableContents"/>
        <w:snapToGrid w:val="0"/>
        <w:jc w:val="both"/>
        <w:rPr>
          <w:color w:val="0070C0"/>
        </w:rPr>
      </w:pPr>
      <w:r>
        <w:rPr>
          <w:b/>
        </w:rPr>
        <w:t xml:space="preserve">Transporto paslauga </w:t>
      </w:r>
      <w:r>
        <w:t>- organizuotas vaikų vežimas įstaigos autobusiuku ir visuomeniniu transportu</w:t>
      </w:r>
      <w:r>
        <w:rPr>
          <w:color w:val="0070C0"/>
        </w:rPr>
        <w:t>.</w:t>
      </w:r>
    </w:p>
    <w:p w:rsidR="009D7A1F" w:rsidRDefault="009D7A1F" w:rsidP="009D7A1F">
      <w:pPr>
        <w:pStyle w:val="TableContents"/>
        <w:snapToGrid w:val="0"/>
        <w:jc w:val="both"/>
      </w:pPr>
      <w:r>
        <w:rPr>
          <w:b/>
        </w:rPr>
        <w:t xml:space="preserve">Vaikams ir vaikams su negalia pagalba </w:t>
      </w:r>
      <w:r>
        <w:t>- 2019 metais 8-iems vaikams, turintiems vidutinę negalią, suteikta pagalba prausiantis, maudantis, lydint į mokyklą.</w:t>
      </w:r>
    </w:p>
    <w:p w:rsidR="009D7A1F" w:rsidRDefault="009D7A1F" w:rsidP="009D7A1F">
      <w:pPr>
        <w:jc w:val="both"/>
        <w:rPr>
          <w:b/>
        </w:rPr>
      </w:pPr>
      <w:r>
        <w:rPr>
          <w:b/>
        </w:rPr>
        <w:t>3. Problemos.</w:t>
      </w:r>
    </w:p>
    <w:p w:rsidR="009D7A1F" w:rsidRDefault="009D7A1F" w:rsidP="009D7A1F">
      <w:pPr>
        <w:jc w:val="both"/>
        <w:rPr>
          <w:color w:val="000000"/>
        </w:rPr>
      </w:pPr>
      <w:r>
        <w:rPr>
          <w:b/>
          <w:bCs/>
          <w:color w:val="000000"/>
        </w:rPr>
        <w:t xml:space="preserve">3.1. Sąlygotos vidaus ir išorės faktorių. </w:t>
      </w:r>
      <w:r>
        <w:rPr>
          <w:color w:val="000000"/>
        </w:rPr>
        <w:t xml:space="preserve">  </w:t>
      </w:r>
    </w:p>
    <w:p w:rsidR="009D7A1F" w:rsidRDefault="009D7A1F" w:rsidP="009D7A1F">
      <w:pPr>
        <w:jc w:val="both"/>
        <w:rPr>
          <w:b/>
          <w:color w:val="000000"/>
        </w:rPr>
      </w:pPr>
      <w:r>
        <w:rPr>
          <w:color w:val="000000"/>
        </w:rPr>
        <w:t xml:space="preserve">Dėl Klaipėdos vaikų globos namų „Smiltelė“ uždarymo ir darbo organizavimo pakeitimo, išsaugoti reikiamo personalo skaičių ir reikiamą darbo kokybę, teikiant socialines paslaugas vaikams. Palaipsniui mažėjant vaikų skaičiui kai kurių darbuotojų atliekamos funkcijos tapo perteklinės, todėl teko spręsti teisines ir finansines problemas dėl darbo sutarčių nutraukimo. </w:t>
      </w:r>
    </w:p>
    <w:p w:rsidR="009D7A1F" w:rsidRDefault="009D7A1F" w:rsidP="009D7A1F">
      <w:pPr>
        <w:jc w:val="both"/>
        <w:rPr>
          <w:b/>
          <w:bCs/>
          <w:color w:val="000000"/>
        </w:rPr>
      </w:pPr>
      <w:r>
        <w:rPr>
          <w:b/>
          <w:bCs/>
          <w:color w:val="000000"/>
        </w:rPr>
        <w:t>3.2. Atlikti  patikrinimai kontroliuojančių institucijų ar vidaus audito:</w:t>
      </w:r>
    </w:p>
    <w:p w:rsidR="009D7A1F" w:rsidRDefault="009D7A1F" w:rsidP="009D7A1F">
      <w:pPr>
        <w:jc w:val="both"/>
        <w:rPr>
          <w:strike/>
          <w:lang w:eastAsia="lt-LT"/>
        </w:rPr>
      </w:pPr>
      <w:r>
        <w:rPr>
          <w:lang w:eastAsia="lt-LT"/>
        </w:rPr>
        <w:t xml:space="preserve">             ● Klaipėdos miesto savivaldybės administracijos Socialinės paramos skyriaus patikrinimas (</w:t>
      </w:r>
      <w:r>
        <w:t xml:space="preserve">2019-06-12 aktas Nr. SP45-17). </w:t>
      </w:r>
      <w:r>
        <w:rPr>
          <w:lang w:eastAsia="lt-LT"/>
        </w:rPr>
        <w:t>Nustatyti pažeidimai ištaisyti.</w:t>
      </w:r>
    </w:p>
    <w:p w:rsidR="009D7A1F" w:rsidRDefault="009D7A1F" w:rsidP="009D7A1F">
      <w:pPr>
        <w:jc w:val="both"/>
        <w:rPr>
          <w:lang w:eastAsia="lt-LT"/>
        </w:rPr>
      </w:pPr>
      <w:r>
        <w:rPr>
          <w:lang w:eastAsia="lt-LT"/>
        </w:rPr>
        <w:t xml:space="preserve">             ● Lietuvos Respublikos specialiųjų tyrimų tarnybos 2018-12-07 rašto Nr. 4-01-10004 pagrindu atliktas tyrimas. Klaipėdos miesto savivaldybės mero 2019-01-14 raštu Nr. (4.28E)-R2-125 Lietuvos Respublikos specialiųjų tyrimų tarnyba informuota, kad  pažeidimų nenustatyta.</w:t>
      </w:r>
    </w:p>
    <w:p w:rsidR="009D7A1F" w:rsidRDefault="009D7A1F" w:rsidP="009D7A1F">
      <w:pPr>
        <w:jc w:val="both"/>
        <w:rPr>
          <w:lang w:eastAsia="lt-LT"/>
        </w:rPr>
      </w:pPr>
      <w:r>
        <w:rPr>
          <w:lang w:eastAsia="lt-LT"/>
        </w:rPr>
        <w:t xml:space="preserve">             ● 2019 m. kovo 13 d. LR Valstybinės darbo inspekcijos prie Socialinės apsaugos ir darbo ministerijos Klaipėdos skyriaus patikrinimas. Pažeidimų ir trūkumų nenustatyta.</w:t>
      </w:r>
    </w:p>
    <w:p w:rsidR="009D7A1F" w:rsidRDefault="009D7A1F" w:rsidP="009D7A1F">
      <w:pPr>
        <w:jc w:val="both"/>
        <w:rPr>
          <w:lang w:eastAsia="lt-LT"/>
        </w:rPr>
      </w:pPr>
      <w:r>
        <w:rPr>
          <w:lang w:eastAsia="lt-LT"/>
        </w:rPr>
        <w:t xml:space="preserve">             ● Klaipėdos miesto savivaldybės mero 2019 m. gegužės 29 d. potvarkiu Nr. M-39 „Dėl tarnybinio patikrinimo“ tarnybinis patikrinimas. Tarnybinio patikrinimo komisija 2019 m. rugpjūčio 20 d. pateikė išvadą, kad darbo pareigų pažeidimų nepadaryta.</w:t>
      </w:r>
    </w:p>
    <w:p w:rsidR="009D7A1F" w:rsidRDefault="009D7A1F" w:rsidP="009D7A1F">
      <w:pPr>
        <w:jc w:val="both"/>
        <w:rPr>
          <w:lang w:eastAsia="lt-LT"/>
        </w:rPr>
      </w:pPr>
      <w:r>
        <w:rPr>
          <w:lang w:eastAsia="lt-LT"/>
        </w:rPr>
        <w:t xml:space="preserve">              ● 2019 m. liepos 15 d.  Nacionalinio visuomenės sveikatos centro prie Sveikatos apsaugos ministerijos Klaipėdos departamento periodinis patikrinimas. Pažeidimų ir trūkumų nenustatyta.</w:t>
      </w:r>
    </w:p>
    <w:p w:rsidR="009D7A1F" w:rsidRDefault="009D7A1F" w:rsidP="009D7A1F">
      <w:pPr>
        <w:jc w:val="both"/>
        <w:rPr>
          <w:b/>
          <w:bCs/>
          <w:color w:val="000000"/>
          <w:lang w:eastAsia="ar-SA"/>
        </w:rPr>
      </w:pPr>
      <w:r>
        <w:rPr>
          <w:lang w:eastAsia="lt-LT"/>
        </w:rPr>
        <w:t xml:space="preserve">              ● Klaipėdos valstybinės maisto ir veterinarijos tarnybos  2019 m. lapkričio 14 d. patikrinimas. Pažeidimų ir trūkumų  nenustatyta.                                                                                                                                                                                                                                                                                                                                                                                                                                                                                                                                                                                                                                                                                                                                                                                                                                                                                                                                                                                                          </w:t>
      </w:r>
    </w:p>
    <w:p w:rsidR="009D7A1F" w:rsidRDefault="009D7A1F" w:rsidP="009D7A1F">
      <w:pPr>
        <w:jc w:val="both"/>
        <w:rPr>
          <w:color w:val="000000"/>
        </w:rPr>
      </w:pPr>
      <w:r>
        <w:rPr>
          <w:b/>
          <w:bCs/>
          <w:color w:val="000000"/>
        </w:rPr>
        <w:t>4. Vadovo indėlis tobulinant įstaigos administravimą</w:t>
      </w:r>
      <w:r>
        <w:rPr>
          <w:color w:val="000000"/>
        </w:rPr>
        <w:t xml:space="preserve">. </w:t>
      </w:r>
    </w:p>
    <w:p w:rsidR="009D7A1F" w:rsidRDefault="009D7A1F" w:rsidP="009D7A1F">
      <w:pPr>
        <w:jc w:val="both"/>
        <w:rPr>
          <w:b/>
          <w:bCs/>
          <w:color w:val="000000"/>
        </w:rPr>
      </w:pPr>
      <w:r>
        <w:rPr>
          <w:b/>
          <w:bCs/>
          <w:color w:val="000000"/>
        </w:rPr>
        <w:t>4.1. Personalo valdymo, vidinių ir išorinių resursų  paieškos rezultatai.</w:t>
      </w:r>
    </w:p>
    <w:p w:rsidR="009D7A1F" w:rsidRDefault="009D7A1F" w:rsidP="009D7A1F">
      <w:pPr>
        <w:jc w:val="both"/>
        <w:rPr>
          <w:bCs/>
        </w:rPr>
      </w:pPr>
      <w:r>
        <w:rPr>
          <w:bCs/>
        </w:rPr>
        <w:t>2019 metais, įvertinus vaikams reikalingų teikti paslaugų poreikį bei įstaigos žmogiškuosius ir finansinius išteklius, buvo išlaikytas reikalingas socialinių darbuotojų ir kito personalo skaičius, gebantis  teikti kokybiškas paslaugas.</w:t>
      </w:r>
    </w:p>
    <w:p w:rsidR="009D7A1F" w:rsidRDefault="009D7A1F" w:rsidP="009D7A1F">
      <w:pPr>
        <w:jc w:val="both"/>
        <w:rPr>
          <w:bCs/>
          <w:color w:val="0070C0"/>
        </w:rPr>
      </w:pPr>
      <w:r>
        <w:rPr>
          <w:b/>
          <w:bCs/>
          <w:color w:val="000000"/>
        </w:rPr>
        <w:t>4.2. S</w:t>
      </w:r>
      <w:r>
        <w:rPr>
          <w:bCs/>
          <w:color w:val="000000"/>
        </w:rPr>
        <w:t>udaryta galimybė darbuotojams kelti kvalifikaciją</w:t>
      </w:r>
      <w:r>
        <w:rPr>
          <w:b/>
          <w:bCs/>
          <w:color w:val="000000"/>
        </w:rPr>
        <w:t xml:space="preserve">. </w:t>
      </w:r>
      <w:r>
        <w:rPr>
          <w:bCs/>
          <w:color w:val="000000"/>
        </w:rPr>
        <w:t>Kvalifikaciją kėlė 19-a darbuotojų, iš viso 435,5 kvalifikacijos kėlimo valandos, vidutiniškai - 22 val. 2019 metais 2-iems socialinėms darbuotojoms buvo suteiktos socialinio darbuotojo kvalifikacinės kategorijos</w:t>
      </w:r>
      <w:r>
        <w:rPr>
          <w:bCs/>
          <w:color w:val="0070C0"/>
        </w:rPr>
        <w:t>.</w:t>
      </w:r>
    </w:p>
    <w:p w:rsidR="009D7A1F" w:rsidRDefault="009D7A1F" w:rsidP="009D7A1F">
      <w:pPr>
        <w:jc w:val="both"/>
        <w:rPr>
          <w:bCs/>
          <w:color w:val="0070C0"/>
        </w:rPr>
      </w:pPr>
      <w:r>
        <w:rPr>
          <w:b/>
          <w:bCs/>
          <w:color w:val="000000"/>
        </w:rPr>
        <w:t>4.3</w:t>
      </w:r>
      <w:r>
        <w:rPr>
          <w:bCs/>
          <w:color w:val="0070C0"/>
        </w:rPr>
        <w:t xml:space="preserve">. </w:t>
      </w:r>
      <w:r>
        <w:rPr>
          <w:bCs/>
          <w:color w:val="000000"/>
        </w:rPr>
        <w:t>Stiprinta darbuotojų motyvacija mokant priemokas už papildomus darbus, kurių nėra jų pareigybės aprašymuose, apmokant kvalifikacijos kėlimą, skiriant vienkartinę premiją įvertinus metinį indėlį į įstaigos veiklą.</w:t>
      </w:r>
    </w:p>
    <w:p w:rsidR="009D7A1F" w:rsidRDefault="009D7A1F" w:rsidP="009D7A1F">
      <w:pPr>
        <w:jc w:val="both"/>
        <w:rPr>
          <w:bCs/>
          <w:color w:val="0070C0"/>
        </w:rPr>
      </w:pPr>
      <w:r>
        <w:rPr>
          <w:b/>
          <w:bCs/>
          <w:color w:val="000000"/>
        </w:rPr>
        <w:t>4.4.</w:t>
      </w:r>
      <w:r>
        <w:rPr>
          <w:bCs/>
          <w:color w:val="000000"/>
        </w:rPr>
        <w:t xml:space="preserve">  Įvertinus 28-ių darbuotojų 2018 metų veiklos užduotis, nustatyta nuo 6 iki 10 procentų pareiginės algos kintamosios dalies koeficientai</w:t>
      </w:r>
      <w:r>
        <w:rPr>
          <w:bCs/>
          <w:color w:val="0070C0"/>
        </w:rPr>
        <w:t xml:space="preserve">.  </w:t>
      </w:r>
    </w:p>
    <w:p w:rsidR="009D7A1F" w:rsidRDefault="009D7A1F" w:rsidP="009D7A1F">
      <w:pPr>
        <w:jc w:val="both"/>
        <w:rPr>
          <w:bCs/>
          <w:color w:val="000000"/>
        </w:rPr>
      </w:pPr>
      <w:r>
        <w:rPr>
          <w:b/>
          <w:bCs/>
          <w:color w:val="000000"/>
        </w:rPr>
        <w:t>4.5</w:t>
      </w:r>
      <w:r>
        <w:rPr>
          <w:bCs/>
          <w:color w:val="000000"/>
        </w:rPr>
        <w:t>.  Organizuoti 4-i renginiai darbuotojams, kurių tikslas sutelkti vaikų globos namų bendruomenę.</w:t>
      </w:r>
    </w:p>
    <w:p w:rsidR="009D7A1F" w:rsidRDefault="009D7A1F" w:rsidP="009D7A1F">
      <w:pPr>
        <w:jc w:val="both"/>
        <w:rPr>
          <w:bCs/>
          <w:color w:val="000000"/>
        </w:rPr>
      </w:pPr>
      <w:r>
        <w:rPr>
          <w:b/>
          <w:bCs/>
          <w:color w:val="000000"/>
        </w:rPr>
        <w:t>4.6</w:t>
      </w:r>
      <w:r>
        <w:rPr>
          <w:bCs/>
          <w:color w:val="000000"/>
        </w:rPr>
        <w:t>. Sudarytos saugios darbo sąlygos.</w:t>
      </w:r>
    </w:p>
    <w:p w:rsidR="009D7A1F" w:rsidRDefault="009D7A1F" w:rsidP="009D7A1F">
      <w:pPr>
        <w:jc w:val="both"/>
        <w:rPr>
          <w:bCs/>
          <w:color w:val="000000"/>
        </w:rPr>
      </w:pPr>
      <w:r>
        <w:rPr>
          <w:b/>
          <w:bCs/>
          <w:color w:val="000000"/>
        </w:rPr>
        <w:t>4.7. Įstaigos  įvaizdžio gerinimo priemonės.</w:t>
      </w:r>
      <w:r>
        <w:rPr>
          <w:bCs/>
          <w:color w:val="000000"/>
        </w:rPr>
        <w:t xml:space="preserve"> </w:t>
      </w:r>
    </w:p>
    <w:p w:rsidR="009D7A1F" w:rsidRDefault="009D7A1F" w:rsidP="009D7A1F">
      <w:pPr>
        <w:numPr>
          <w:ilvl w:val="0"/>
          <w:numId w:val="5"/>
        </w:numPr>
        <w:suppressAutoHyphens/>
        <w:jc w:val="both"/>
        <w:rPr>
          <w:bCs/>
          <w:color w:val="000000"/>
        </w:rPr>
      </w:pPr>
      <w:r>
        <w:rPr>
          <w:bCs/>
          <w:color w:val="000000"/>
        </w:rPr>
        <w:t xml:space="preserve"> 2019 metais pasirašytos 5-ios naujos bendradarbiavimo sutartys su  socialiniais partneriais.</w:t>
      </w:r>
    </w:p>
    <w:p w:rsidR="009D7A1F" w:rsidRDefault="009D7A1F" w:rsidP="009D7A1F">
      <w:pPr>
        <w:numPr>
          <w:ilvl w:val="0"/>
          <w:numId w:val="5"/>
        </w:numPr>
        <w:suppressAutoHyphens/>
        <w:jc w:val="both"/>
        <w:rPr>
          <w:bCs/>
          <w:color w:val="000000"/>
        </w:rPr>
      </w:pPr>
      <w:r>
        <w:rPr>
          <w:bCs/>
          <w:color w:val="000000"/>
        </w:rPr>
        <w:t xml:space="preserve">Klaipėdos vaikų globos namų „Smiltelė“ bendruomenė: vaikai, darbuotojai su savo šeimos nariais 2019 metais dalyvavo 12-toje Vilties bėgimo akcijoje „Baltijos kelias – Vilties mieste“.  </w:t>
      </w:r>
    </w:p>
    <w:p w:rsidR="009D7A1F" w:rsidRDefault="009D7A1F" w:rsidP="009D7A1F">
      <w:pPr>
        <w:numPr>
          <w:ilvl w:val="0"/>
          <w:numId w:val="5"/>
        </w:numPr>
        <w:suppressAutoHyphens/>
        <w:jc w:val="both"/>
        <w:rPr>
          <w:bCs/>
          <w:color w:val="000000"/>
        </w:rPr>
      </w:pPr>
      <w:r>
        <w:rPr>
          <w:bCs/>
          <w:color w:val="000000"/>
        </w:rPr>
        <w:t xml:space="preserve"> Kartu su Ukrainiečių tradicinės kultūros ir folkloro klubu „Prosvit“ ir Trakų muzikos mokyklos tautinių šokių ansambliu organizuotas bendrystės ir draugystės  renginys.  </w:t>
      </w:r>
    </w:p>
    <w:p w:rsidR="009D7A1F" w:rsidRDefault="009D7A1F" w:rsidP="009D7A1F">
      <w:pPr>
        <w:numPr>
          <w:ilvl w:val="0"/>
          <w:numId w:val="5"/>
        </w:numPr>
        <w:suppressAutoHyphens/>
        <w:jc w:val="both"/>
        <w:rPr>
          <w:bCs/>
          <w:color w:val="000000"/>
        </w:rPr>
      </w:pPr>
      <w:r>
        <w:rPr>
          <w:bCs/>
          <w:color w:val="000000"/>
        </w:rPr>
        <w:t>Organizuota veiksmo savaitė „Be patyčių 2019“.</w:t>
      </w:r>
    </w:p>
    <w:p w:rsidR="009D7A1F" w:rsidRDefault="009D7A1F" w:rsidP="009D7A1F">
      <w:pPr>
        <w:numPr>
          <w:ilvl w:val="0"/>
          <w:numId w:val="5"/>
        </w:numPr>
        <w:suppressAutoHyphens/>
        <w:jc w:val="both"/>
        <w:rPr>
          <w:bCs/>
          <w:color w:val="000000"/>
        </w:rPr>
      </w:pPr>
      <w:r>
        <w:rPr>
          <w:bCs/>
          <w:color w:val="000000"/>
        </w:rPr>
        <w:t>Dalyvauta tarptautinėje vaikų socialinių gebėjimų ugdymo programoje „Zipio draugai“ ir vykdyta tarptautinio metodinio centro funkcija programoje „Obuolio draugai“.</w:t>
      </w:r>
    </w:p>
    <w:p w:rsidR="009D7A1F" w:rsidRDefault="009D7A1F" w:rsidP="009D7A1F">
      <w:pPr>
        <w:numPr>
          <w:ilvl w:val="0"/>
          <w:numId w:val="5"/>
        </w:numPr>
        <w:suppressAutoHyphens/>
        <w:jc w:val="both"/>
        <w:rPr>
          <w:bCs/>
          <w:color w:val="000000"/>
        </w:rPr>
      </w:pPr>
      <w:r>
        <w:rPr>
          <w:bCs/>
          <w:color w:val="000000"/>
        </w:rPr>
        <w:t>Bendradarbiaudami su Klaipėdos Rotary Klubu „Karalienė Luizė“ organizuota vasaros stovykla „Aš ruošiuosi savarankiškam gyvenimui“.</w:t>
      </w:r>
    </w:p>
    <w:p w:rsidR="009D7A1F" w:rsidRDefault="009D7A1F" w:rsidP="009D7A1F">
      <w:pPr>
        <w:numPr>
          <w:ilvl w:val="0"/>
          <w:numId w:val="5"/>
        </w:numPr>
        <w:suppressAutoHyphens/>
        <w:jc w:val="both"/>
        <w:rPr>
          <w:bCs/>
          <w:color w:val="000000"/>
        </w:rPr>
      </w:pPr>
      <w:r>
        <w:rPr>
          <w:bCs/>
          <w:color w:val="000000"/>
        </w:rPr>
        <w:t xml:space="preserve">  VšĮ „LIONS QUEST Lietuva“ programoje dalyvaujantiems mokytojams sudaryta galimybė savanoriauti vaikų globos namuose.</w:t>
      </w:r>
    </w:p>
    <w:p w:rsidR="009D7A1F" w:rsidRDefault="009D7A1F" w:rsidP="009D7A1F">
      <w:pPr>
        <w:numPr>
          <w:ilvl w:val="0"/>
          <w:numId w:val="5"/>
        </w:numPr>
        <w:suppressAutoHyphens/>
        <w:jc w:val="both"/>
        <w:rPr>
          <w:bCs/>
          <w:color w:val="000000"/>
        </w:rPr>
      </w:pPr>
      <w:r>
        <w:rPr>
          <w:bCs/>
          <w:color w:val="000000"/>
        </w:rPr>
        <w:t>Tęsiame ilgametę bendrystę su Klaipėdos regiono „Optikos pasaulis“ tinklu.</w:t>
      </w:r>
    </w:p>
    <w:p w:rsidR="009D7A1F" w:rsidRDefault="009D7A1F" w:rsidP="009D7A1F">
      <w:pPr>
        <w:numPr>
          <w:ilvl w:val="0"/>
          <w:numId w:val="5"/>
        </w:numPr>
        <w:suppressAutoHyphens/>
        <w:jc w:val="both"/>
        <w:rPr>
          <w:bCs/>
          <w:color w:val="000000"/>
        </w:rPr>
      </w:pPr>
      <w:r>
        <w:rPr>
          <w:bCs/>
          <w:color w:val="000000"/>
        </w:rPr>
        <w:t>Vykdyta savanoriška veikla Klaipėdos Marijos Taikos Karalienės parapijos „Caritas“ globos namuose.</w:t>
      </w:r>
    </w:p>
    <w:p w:rsidR="009D7A1F" w:rsidRDefault="009D7A1F" w:rsidP="009D7A1F">
      <w:pPr>
        <w:numPr>
          <w:ilvl w:val="0"/>
          <w:numId w:val="5"/>
        </w:numPr>
        <w:suppressAutoHyphens/>
        <w:jc w:val="both"/>
        <w:rPr>
          <w:bCs/>
          <w:color w:val="000000"/>
        </w:rPr>
      </w:pPr>
      <w:r>
        <w:rPr>
          <w:bCs/>
          <w:color w:val="000000"/>
        </w:rPr>
        <w:t>Kartu su Socialinių mokslų kolegija organizuotas tarptautinio bendradarbiavimo renginys</w:t>
      </w:r>
    </w:p>
    <w:p w:rsidR="009D7A1F" w:rsidRDefault="009D7A1F" w:rsidP="009D7A1F">
      <w:pPr>
        <w:ind w:left="720"/>
        <w:jc w:val="both"/>
        <w:rPr>
          <w:bCs/>
          <w:color w:val="000000"/>
        </w:rPr>
      </w:pPr>
      <w:r>
        <w:rPr>
          <w:bCs/>
          <w:color w:val="000000"/>
        </w:rPr>
        <w:t>„Pasaulis - skirtingų kultūrų namai“, priimti svečiai iš Pietų Korėjos ir Pietų Afrikos.</w:t>
      </w:r>
    </w:p>
    <w:p w:rsidR="009D7A1F" w:rsidRDefault="009D7A1F" w:rsidP="009D7A1F">
      <w:pPr>
        <w:jc w:val="both"/>
        <w:rPr>
          <w:bCs/>
          <w:color w:val="000000"/>
        </w:rPr>
      </w:pPr>
    </w:p>
    <w:p w:rsidR="009D7A1F" w:rsidRDefault="009D7A1F" w:rsidP="009D7A1F">
      <w:pPr>
        <w:jc w:val="both"/>
        <w:rPr>
          <w:color w:val="0070C0"/>
        </w:rPr>
      </w:pPr>
      <w:r>
        <w:rPr>
          <w:color w:val="000000"/>
        </w:rPr>
        <w:tab/>
      </w:r>
      <w:r>
        <w:rPr>
          <w:color w:val="0070C0"/>
        </w:rPr>
        <w:t xml:space="preserve">                     </w:t>
      </w:r>
    </w:p>
    <w:p w:rsidR="009D7A1F" w:rsidRDefault="009D7A1F" w:rsidP="009D7A1F">
      <w:pPr>
        <w:jc w:val="both"/>
        <w:rPr>
          <w:color w:val="0070C0"/>
        </w:rPr>
      </w:pPr>
      <w:r>
        <w:rPr>
          <w:color w:val="0070C0"/>
        </w:rPr>
        <w:t xml:space="preserve">                                               </w:t>
      </w:r>
      <w:r>
        <w:rPr>
          <w:color w:val="0070C0"/>
        </w:rPr>
        <w:tab/>
      </w:r>
      <w:r>
        <w:rPr>
          <w:color w:val="0070C0"/>
        </w:rPr>
        <w:tab/>
      </w:r>
    </w:p>
    <w:p w:rsidR="009D7A1F" w:rsidRDefault="009D7A1F" w:rsidP="009D7A1F">
      <w:pPr>
        <w:pStyle w:val="Standard"/>
        <w:jc w:val="both"/>
      </w:pPr>
      <w:r>
        <w:t>Direktorė</w:t>
      </w:r>
      <w:r>
        <w:tab/>
      </w:r>
      <w:r>
        <w:tab/>
      </w:r>
      <w:r>
        <w:tab/>
      </w:r>
      <w:r>
        <w:tab/>
      </w:r>
      <w:r>
        <w:tab/>
        <w:t xml:space="preserve">                    Vilma Bakševičienė</w:t>
      </w:r>
    </w:p>
    <w:p w:rsidR="009D7A1F" w:rsidRDefault="009D7A1F" w:rsidP="009D7A1F">
      <w:pPr>
        <w:rPr>
          <w:color w:val="0070C0"/>
        </w:rPr>
      </w:pPr>
    </w:p>
    <w:p w:rsidR="00D57F27" w:rsidRPr="00832CC9" w:rsidRDefault="00D57F27" w:rsidP="009D7A1F">
      <w:pPr>
        <w:ind w:firstLine="709"/>
        <w:jc w:val="both"/>
      </w:pPr>
    </w:p>
    <w:sectPr w:rsidR="00D57F2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B1ABA">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710C5C86"/>
    <w:name w:val="WW8Num1"/>
    <w:lvl w:ilvl="0">
      <w:start w:val="1"/>
      <w:numFmt w:val="decimal"/>
      <w:suff w:val="nothing"/>
      <w:lvlText w:val="%1."/>
      <w:lvlJc w:val="left"/>
      <w:pPr>
        <w:tabs>
          <w:tab w:val="num" w:pos="0"/>
        </w:tabs>
        <w:ind w:left="0" w:firstLine="0"/>
      </w:pPr>
    </w:lvl>
    <w:lvl w:ilvl="1">
      <w:start w:val="2"/>
      <w:numFmt w:val="decimal"/>
      <w:isLgl/>
      <w:lvlText w:val="%1.%2."/>
      <w:lvlJc w:val="left"/>
      <w:pPr>
        <w:ind w:left="1050" w:hanging="450"/>
      </w:pPr>
      <w:rPr>
        <w:b/>
      </w:rPr>
    </w:lvl>
    <w:lvl w:ilvl="2">
      <w:start w:val="1"/>
      <w:numFmt w:val="decimal"/>
      <w:isLgl/>
      <w:lvlText w:val="%1.%2.%3."/>
      <w:lvlJc w:val="left"/>
      <w:pPr>
        <w:ind w:left="1920" w:hanging="720"/>
      </w:pPr>
      <w:rPr>
        <w:b/>
      </w:rPr>
    </w:lvl>
    <w:lvl w:ilvl="3">
      <w:start w:val="1"/>
      <w:numFmt w:val="decimal"/>
      <w:isLgl/>
      <w:lvlText w:val="%1.%2.%3.%4."/>
      <w:lvlJc w:val="left"/>
      <w:pPr>
        <w:ind w:left="2520" w:hanging="720"/>
      </w:pPr>
      <w:rPr>
        <w:b/>
      </w:rPr>
    </w:lvl>
    <w:lvl w:ilvl="4">
      <w:start w:val="1"/>
      <w:numFmt w:val="decimal"/>
      <w:isLgl/>
      <w:lvlText w:val="%1.%2.%3.%4.%5."/>
      <w:lvlJc w:val="left"/>
      <w:pPr>
        <w:ind w:left="3480" w:hanging="1080"/>
      </w:pPr>
      <w:rPr>
        <w:b/>
      </w:rPr>
    </w:lvl>
    <w:lvl w:ilvl="5">
      <w:start w:val="1"/>
      <w:numFmt w:val="decimal"/>
      <w:isLgl/>
      <w:lvlText w:val="%1.%2.%3.%4.%5.%6."/>
      <w:lvlJc w:val="left"/>
      <w:pPr>
        <w:ind w:left="4080" w:hanging="1080"/>
      </w:pPr>
      <w:rPr>
        <w:b/>
      </w:rPr>
    </w:lvl>
    <w:lvl w:ilvl="6">
      <w:start w:val="1"/>
      <w:numFmt w:val="decimal"/>
      <w:isLgl/>
      <w:lvlText w:val="%1.%2.%3.%4.%5.%6.%7."/>
      <w:lvlJc w:val="left"/>
      <w:pPr>
        <w:ind w:left="5040" w:hanging="1440"/>
      </w:pPr>
      <w:rPr>
        <w:b/>
      </w:rPr>
    </w:lvl>
    <w:lvl w:ilvl="7">
      <w:start w:val="1"/>
      <w:numFmt w:val="decimal"/>
      <w:isLgl/>
      <w:lvlText w:val="%1.%2.%3.%4.%5.%6.%7.%8."/>
      <w:lvlJc w:val="left"/>
      <w:pPr>
        <w:ind w:left="5640" w:hanging="1440"/>
      </w:pPr>
      <w:rPr>
        <w:b/>
      </w:rPr>
    </w:lvl>
    <w:lvl w:ilvl="8">
      <w:start w:val="1"/>
      <w:numFmt w:val="decimal"/>
      <w:isLgl/>
      <w:lvlText w:val="%1.%2.%3.%4.%5.%6.%7.%8.%9."/>
      <w:lvlJc w:val="left"/>
      <w:pPr>
        <w:ind w:left="6600" w:hanging="1800"/>
      </w:pPr>
      <w:rPr>
        <w:b/>
      </w:rPr>
    </w:lvl>
  </w:abstractNum>
  <w:abstractNum w:abstractNumId="1" w15:restartNumberingAfterBreak="0">
    <w:nsid w:val="0E574904"/>
    <w:multiLevelType w:val="hybridMultilevel"/>
    <w:tmpl w:val="B37887A0"/>
    <w:lvl w:ilvl="0" w:tplc="04270001">
      <w:start w:val="1"/>
      <w:numFmt w:val="bullet"/>
      <w:lvlText w:val=""/>
      <w:lvlJc w:val="left"/>
      <w:pPr>
        <w:ind w:left="1560" w:hanging="360"/>
      </w:pPr>
      <w:rPr>
        <w:rFonts w:ascii="Symbol" w:hAnsi="Symbol" w:hint="default"/>
      </w:rPr>
    </w:lvl>
    <w:lvl w:ilvl="1" w:tplc="04270003">
      <w:start w:val="1"/>
      <w:numFmt w:val="bullet"/>
      <w:lvlText w:val="o"/>
      <w:lvlJc w:val="left"/>
      <w:pPr>
        <w:ind w:left="2280" w:hanging="360"/>
      </w:pPr>
      <w:rPr>
        <w:rFonts w:ascii="Courier New" w:hAnsi="Courier New" w:cs="Courier New" w:hint="default"/>
      </w:rPr>
    </w:lvl>
    <w:lvl w:ilvl="2" w:tplc="04270005">
      <w:start w:val="1"/>
      <w:numFmt w:val="bullet"/>
      <w:lvlText w:val=""/>
      <w:lvlJc w:val="left"/>
      <w:pPr>
        <w:ind w:left="3000" w:hanging="360"/>
      </w:pPr>
      <w:rPr>
        <w:rFonts w:ascii="Wingdings" w:hAnsi="Wingdings" w:hint="default"/>
      </w:rPr>
    </w:lvl>
    <w:lvl w:ilvl="3" w:tplc="04270001">
      <w:start w:val="1"/>
      <w:numFmt w:val="bullet"/>
      <w:lvlText w:val=""/>
      <w:lvlJc w:val="left"/>
      <w:pPr>
        <w:ind w:left="3720" w:hanging="360"/>
      </w:pPr>
      <w:rPr>
        <w:rFonts w:ascii="Symbol" w:hAnsi="Symbol" w:hint="default"/>
      </w:rPr>
    </w:lvl>
    <w:lvl w:ilvl="4" w:tplc="04270003">
      <w:start w:val="1"/>
      <w:numFmt w:val="bullet"/>
      <w:lvlText w:val="o"/>
      <w:lvlJc w:val="left"/>
      <w:pPr>
        <w:ind w:left="4440" w:hanging="360"/>
      </w:pPr>
      <w:rPr>
        <w:rFonts w:ascii="Courier New" w:hAnsi="Courier New" w:cs="Courier New" w:hint="default"/>
      </w:rPr>
    </w:lvl>
    <w:lvl w:ilvl="5" w:tplc="04270005">
      <w:start w:val="1"/>
      <w:numFmt w:val="bullet"/>
      <w:lvlText w:val=""/>
      <w:lvlJc w:val="left"/>
      <w:pPr>
        <w:ind w:left="5160" w:hanging="360"/>
      </w:pPr>
      <w:rPr>
        <w:rFonts w:ascii="Wingdings" w:hAnsi="Wingdings" w:hint="default"/>
      </w:rPr>
    </w:lvl>
    <w:lvl w:ilvl="6" w:tplc="04270001">
      <w:start w:val="1"/>
      <w:numFmt w:val="bullet"/>
      <w:lvlText w:val=""/>
      <w:lvlJc w:val="left"/>
      <w:pPr>
        <w:ind w:left="5880" w:hanging="360"/>
      </w:pPr>
      <w:rPr>
        <w:rFonts w:ascii="Symbol" w:hAnsi="Symbol" w:hint="default"/>
      </w:rPr>
    </w:lvl>
    <w:lvl w:ilvl="7" w:tplc="04270003">
      <w:start w:val="1"/>
      <w:numFmt w:val="bullet"/>
      <w:lvlText w:val="o"/>
      <w:lvlJc w:val="left"/>
      <w:pPr>
        <w:ind w:left="6600" w:hanging="360"/>
      </w:pPr>
      <w:rPr>
        <w:rFonts w:ascii="Courier New" w:hAnsi="Courier New" w:cs="Courier New" w:hint="default"/>
      </w:rPr>
    </w:lvl>
    <w:lvl w:ilvl="8" w:tplc="04270005">
      <w:start w:val="1"/>
      <w:numFmt w:val="bullet"/>
      <w:lvlText w:val=""/>
      <w:lvlJc w:val="left"/>
      <w:pPr>
        <w:ind w:left="7320" w:hanging="360"/>
      </w:pPr>
      <w:rPr>
        <w:rFonts w:ascii="Wingdings" w:hAnsi="Wingdings" w:hint="default"/>
      </w:rPr>
    </w:lvl>
  </w:abstractNum>
  <w:abstractNum w:abstractNumId="2" w15:restartNumberingAfterBreak="0">
    <w:nsid w:val="24E35641"/>
    <w:multiLevelType w:val="hybridMultilevel"/>
    <w:tmpl w:val="AA02B9B6"/>
    <w:lvl w:ilvl="0" w:tplc="122ED9CC">
      <w:start w:val="1"/>
      <w:numFmt w:val="bullet"/>
      <w:lvlText w:val=""/>
      <w:lvlJc w:val="left"/>
      <w:pPr>
        <w:ind w:left="927" w:hanging="360"/>
      </w:pPr>
      <w:rPr>
        <w:rFonts w:ascii="Symbol" w:hAnsi="Symbol"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start w:val="1"/>
      <w:numFmt w:val="bullet"/>
      <w:lvlText w:val=""/>
      <w:lvlJc w:val="left"/>
      <w:pPr>
        <w:ind w:left="2367" w:hanging="360"/>
      </w:pPr>
      <w:rPr>
        <w:rFonts w:ascii="Wingdings" w:hAnsi="Wingdings" w:hint="default"/>
      </w:rPr>
    </w:lvl>
    <w:lvl w:ilvl="3" w:tplc="04270001">
      <w:start w:val="1"/>
      <w:numFmt w:val="bullet"/>
      <w:lvlText w:val=""/>
      <w:lvlJc w:val="left"/>
      <w:pPr>
        <w:ind w:left="3087" w:hanging="360"/>
      </w:pPr>
      <w:rPr>
        <w:rFonts w:ascii="Symbol" w:hAnsi="Symbol" w:hint="default"/>
      </w:rPr>
    </w:lvl>
    <w:lvl w:ilvl="4" w:tplc="04270003">
      <w:start w:val="1"/>
      <w:numFmt w:val="bullet"/>
      <w:lvlText w:val="o"/>
      <w:lvlJc w:val="left"/>
      <w:pPr>
        <w:ind w:left="3807" w:hanging="360"/>
      </w:pPr>
      <w:rPr>
        <w:rFonts w:ascii="Courier New" w:hAnsi="Courier New" w:cs="Courier New" w:hint="default"/>
      </w:rPr>
    </w:lvl>
    <w:lvl w:ilvl="5" w:tplc="04270005">
      <w:start w:val="1"/>
      <w:numFmt w:val="bullet"/>
      <w:lvlText w:val=""/>
      <w:lvlJc w:val="left"/>
      <w:pPr>
        <w:ind w:left="4527" w:hanging="360"/>
      </w:pPr>
      <w:rPr>
        <w:rFonts w:ascii="Wingdings" w:hAnsi="Wingdings" w:hint="default"/>
      </w:rPr>
    </w:lvl>
    <w:lvl w:ilvl="6" w:tplc="04270001">
      <w:start w:val="1"/>
      <w:numFmt w:val="bullet"/>
      <w:lvlText w:val=""/>
      <w:lvlJc w:val="left"/>
      <w:pPr>
        <w:ind w:left="5247" w:hanging="360"/>
      </w:pPr>
      <w:rPr>
        <w:rFonts w:ascii="Symbol" w:hAnsi="Symbol" w:hint="default"/>
      </w:rPr>
    </w:lvl>
    <w:lvl w:ilvl="7" w:tplc="04270003">
      <w:start w:val="1"/>
      <w:numFmt w:val="bullet"/>
      <w:lvlText w:val="o"/>
      <w:lvlJc w:val="left"/>
      <w:pPr>
        <w:ind w:left="5967" w:hanging="360"/>
      </w:pPr>
      <w:rPr>
        <w:rFonts w:ascii="Courier New" w:hAnsi="Courier New" w:cs="Courier New" w:hint="default"/>
      </w:rPr>
    </w:lvl>
    <w:lvl w:ilvl="8" w:tplc="04270005">
      <w:start w:val="1"/>
      <w:numFmt w:val="bullet"/>
      <w:lvlText w:val=""/>
      <w:lvlJc w:val="left"/>
      <w:pPr>
        <w:ind w:left="6687" w:hanging="360"/>
      </w:pPr>
      <w:rPr>
        <w:rFonts w:ascii="Wingdings" w:hAnsi="Wingdings" w:hint="default"/>
      </w:rPr>
    </w:lvl>
  </w:abstractNum>
  <w:abstractNum w:abstractNumId="3" w15:restartNumberingAfterBreak="0">
    <w:nsid w:val="3AD24CB1"/>
    <w:multiLevelType w:val="hybridMultilevel"/>
    <w:tmpl w:val="CEC4D83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4" w15:restartNumberingAfterBreak="0">
    <w:nsid w:val="45A63046"/>
    <w:multiLevelType w:val="hybridMultilevel"/>
    <w:tmpl w:val="D584DAC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4476DD"/>
    <w:rsid w:val="00597EE8"/>
    <w:rsid w:val="005B434A"/>
    <w:rsid w:val="005F495C"/>
    <w:rsid w:val="00832CC9"/>
    <w:rsid w:val="008354D5"/>
    <w:rsid w:val="008B1ABA"/>
    <w:rsid w:val="008E6E82"/>
    <w:rsid w:val="009D7A1F"/>
    <w:rsid w:val="00A6557F"/>
    <w:rsid w:val="00AF7D08"/>
    <w:rsid w:val="00B750B6"/>
    <w:rsid w:val="00C57681"/>
    <w:rsid w:val="00CA4D3B"/>
    <w:rsid w:val="00D42B72"/>
    <w:rsid w:val="00D57F27"/>
    <w:rsid w:val="00E33871"/>
    <w:rsid w:val="00E56A73"/>
    <w:rsid w:val="00E8527A"/>
    <w:rsid w:val="00F1275A"/>
    <w:rsid w:val="00F72A1E"/>
    <w:rsid w:val="00F84B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1776A"/>
  <w15:docId w15:val="{83E32379-A35E-4D1B-8CE2-95110A3F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semiHidden/>
    <w:unhideWhenUsed/>
    <w:rsid w:val="009D7A1F"/>
    <w:rPr>
      <w:color w:val="0000FF"/>
      <w:u w:val="single"/>
    </w:rPr>
  </w:style>
  <w:style w:type="paragraph" w:customStyle="1" w:styleId="TableContents">
    <w:name w:val="Table Contents"/>
    <w:basedOn w:val="prastasis"/>
    <w:rsid w:val="009D7A1F"/>
    <w:pPr>
      <w:suppressLineNumbers/>
      <w:suppressAutoHyphens/>
    </w:pPr>
    <w:rPr>
      <w:lang w:eastAsia="ar-SA"/>
    </w:rPr>
  </w:style>
  <w:style w:type="paragraph" w:customStyle="1" w:styleId="Standard">
    <w:name w:val="Standard"/>
    <w:rsid w:val="009D7A1F"/>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733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kc@klaiped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8185</Words>
  <Characters>4667</Characters>
  <Application>Microsoft Office Word</Application>
  <DocSecurity>4</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2020-03-20T09:21:00Z</dcterms:created>
  <dcterms:modified xsi:type="dcterms:W3CDTF">2020-03-20T09:21:00Z</dcterms:modified>
</cp:coreProperties>
</file>