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B74B3">
        <w:rPr>
          <w:b/>
          <w:caps/>
        </w:rPr>
        <w:t xml:space="preserve">klaipėdos </w:t>
      </w:r>
      <w:r w:rsidR="00E36123">
        <w:rPr>
          <w:b/>
          <w:caps/>
        </w:rPr>
        <w:t>PEDAGOGINĖS PSICHOLOGINĖS TARNYBOS</w:t>
      </w:r>
      <w:r w:rsidR="007B74B3">
        <w:rPr>
          <w:b/>
          <w:caps/>
        </w:rPr>
        <w:t xml:space="preserve"> NUOSTATŲ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7B74B3" w:rsidRPr="00D97DBB" w:rsidRDefault="007B74B3" w:rsidP="007B74B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 w:rsidR="00FB10D7">
        <w:t xml:space="preserve"> ir</w:t>
      </w:r>
      <w:r>
        <w:t xml:space="preserve">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7B74B3" w:rsidRDefault="007B74B3" w:rsidP="007B74B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E36123">
        <w:rPr>
          <w:color w:val="000000"/>
        </w:rPr>
        <w:t>pedagoginės psichologinės tarnybos</w:t>
      </w:r>
      <w:r>
        <w:rPr>
          <w:color w:val="000000"/>
        </w:rPr>
        <w:t xml:space="preserve">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7B74B3" w:rsidRPr="00D97DBB" w:rsidRDefault="007B74B3" w:rsidP="007B74B3">
      <w:pPr>
        <w:pStyle w:val="Pagrindinistekstas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 xml:space="preserve">Įgalioti </w:t>
      </w:r>
      <w:r w:rsidR="00E36123">
        <w:rPr>
          <w:sz w:val="24"/>
          <w:szCs w:val="24"/>
        </w:rPr>
        <w:t>Ulijaną Petraitienę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 w:rsidR="00E36123">
        <w:rPr>
          <w:color w:val="000000"/>
          <w:sz w:val="24"/>
          <w:szCs w:val="24"/>
        </w:rPr>
        <w:t>pedagoginės psichologinės tarnybos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7B74B3" w:rsidRPr="00CC4ECF" w:rsidRDefault="007B74B3" w:rsidP="007B74B3">
      <w:pPr>
        <w:pStyle w:val="Pagrindinistekstas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color w:val="000000"/>
          <w:sz w:val="24"/>
          <w:szCs w:val="24"/>
        </w:rPr>
        <w:t xml:space="preserve">Pripažinti netekusiu galios Klaipėdos miesto savivaldybės </w:t>
      </w:r>
      <w:r w:rsidR="00E36123">
        <w:rPr>
          <w:color w:val="000000"/>
          <w:sz w:val="24"/>
          <w:szCs w:val="24"/>
        </w:rPr>
        <w:t>tarybos</w:t>
      </w:r>
      <w:r>
        <w:rPr>
          <w:color w:val="000000"/>
          <w:sz w:val="24"/>
          <w:szCs w:val="24"/>
        </w:rPr>
        <w:t xml:space="preserve"> </w:t>
      </w:r>
      <w:r w:rsidRPr="00CC4ECF">
        <w:rPr>
          <w:color w:val="000000"/>
          <w:sz w:val="24"/>
          <w:szCs w:val="24"/>
        </w:rPr>
        <w:t>20</w:t>
      </w:r>
      <w:r w:rsidR="00E36123">
        <w:rPr>
          <w:color w:val="000000"/>
          <w:sz w:val="24"/>
          <w:szCs w:val="24"/>
        </w:rPr>
        <w:t>04</w:t>
      </w:r>
      <w:r w:rsidRPr="00CC4ECF">
        <w:rPr>
          <w:color w:val="000000"/>
          <w:sz w:val="24"/>
          <w:szCs w:val="24"/>
        </w:rPr>
        <w:t xml:space="preserve"> m. </w:t>
      </w:r>
      <w:r w:rsidR="00E36123">
        <w:rPr>
          <w:color w:val="000000"/>
          <w:sz w:val="24"/>
          <w:szCs w:val="24"/>
        </w:rPr>
        <w:t>gegužės</w:t>
      </w:r>
      <w:r w:rsidRPr="00CC4E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="00E36123">
        <w:rPr>
          <w:color w:val="000000"/>
          <w:sz w:val="24"/>
          <w:szCs w:val="24"/>
        </w:rPr>
        <w:t>7</w:t>
      </w:r>
      <w:r w:rsidRPr="00CC4ECF">
        <w:rPr>
          <w:color w:val="000000"/>
          <w:sz w:val="24"/>
          <w:szCs w:val="24"/>
        </w:rPr>
        <w:t xml:space="preserve"> d. </w:t>
      </w:r>
      <w:r w:rsidR="00E36123">
        <w:rPr>
          <w:color w:val="000000"/>
          <w:sz w:val="24"/>
          <w:szCs w:val="24"/>
        </w:rPr>
        <w:t>sprendim</w:t>
      </w:r>
      <w:r w:rsidR="001F46CB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Nr. 1</w:t>
      </w:r>
      <w:r w:rsidRPr="00CC4ECF">
        <w:rPr>
          <w:color w:val="000000"/>
          <w:sz w:val="24"/>
          <w:szCs w:val="24"/>
        </w:rPr>
        <w:t>-</w:t>
      </w:r>
      <w:r w:rsidR="00E36123">
        <w:rPr>
          <w:color w:val="000000"/>
          <w:sz w:val="24"/>
          <w:szCs w:val="24"/>
        </w:rPr>
        <w:t>221</w:t>
      </w:r>
      <w:r w:rsidR="001F46CB">
        <w:rPr>
          <w:color w:val="000000"/>
          <w:sz w:val="24"/>
          <w:szCs w:val="24"/>
        </w:rPr>
        <w:t xml:space="preserve"> </w:t>
      </w:r>
      <w:r w:rsidRPr="00CC4ECF">
        <w:rPr>
          <w:color w:val="000000"/>
          <w:sz w:val="24"/>
          <w:szCs w:val="24"/>
        </w:rPr>
        <w:t xml:space="preserve">„Dėl </w:t>
      </w:r>
      <w:r w:rsidRPr="00CC4ECF">
        <w:rPr>
          <w:sz w:val="24"/>
          <w:szCs w:val="24"/>
        </w:rPr>
        <w:t xml:space="preserve">Klaipėdos </w:t>
      </w:r>
      <w:r w:rsidR="001F46CB">
        <w:rPr>
          <w:sz w:val="24"/>
          <w:szCs w:val="24"/>
        </w:rPr>
        <w:t>mokyklų pedagoginės-psichologinės tarnybos pavadinimo pakeitimo, nuostatų naujos redakcijos ir etatų sąrašo patvirtinimo, direktoriaus tarnybinio atlyginimo koeficiento nustatymo ir patalpų perdavimo“ 2 punktą</w:t>
      </w:r>
      <w:r w:rsidRPr="00CC4ECF">
        <w:rPr>
          <w:sz w:val="24"/>
          <w:szCs w:val="24"/>
        </w:rPr>
        <w:t>.</w:t>
      </w:r>
    </w:p>
    <w:p w:rsidR="007B74B3" w:rsidRDefault="007B74B3" w:rsidP="007B74B3">
      <w:pPr>
        <w:pStyle w:val="Sraopastraipa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1B63C0" w:rsidRDefault="001B63C0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1B63C0" w:rsidTr="001B63C0">
        <w:tc>
          <w:tcPr>
            <w:tcW w:w="6476" w:type="dxa"/>
            <w:shd w:val="clear" w:color="auto" w:fill="auto"/>
          </w:tcPr>
          <w:p w:rsidR="001B63C0" w:rsidRDefault="001B63C0" w:rsidP="00AC660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2" w:type="dxa"/>
            <w:shd w:val="clear" w:color="auto" w:fill="auto"/>
          </w:tcPr>
          <w:p w:rsidR="001B63C0" w:rsidRDefault="001B63C0" w:rsidP="00AC6607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AC3984" w:rsidRDefault="00AC3984" w:rsidP="00D14BDB">
      <w:pPr>
        <w:jc w:val="both"/>
      </w:pPr>
    </w:p>
    <w:p w:rsidR="00AC3984" w:rsidRDefault="00AC3984" w:rsidP="00D14BDB">
      <w:pPr>
        <w:jc w:val="both"/>
      </w:pPr>
    </w:p>
    <w:p w:rsidR="00D14BDB" w:rsidRDefault="00D14BDB" w:rsidP="00D14BDB">
      <w:pPr>
        <w:jc w:val="both"/>
      </w:pPr>
      <w:r>
        <w:t>Parengė</w:t>
      </w:r>
    </w:p>
    <w:p w:rsidR="00D14BDB" w:rsidRDefault="00D14BDB" w:rsidP="00D14BDB">
      <w:pPr>
        <w:jc w:val="both"/>
      </w:pPr>
      <w:r>
        <w:t>Švietimo skyriaus vyriausioji specialistė</w:t>
      </w:r>
    </w:p>
    <w:p w:rsidR="00D14BDB" w:rsidRDefault="00D14BDB" w:rsidP="00D14BDB">
      <w:pPr>
        <w:jc w:val="both"/>
      </w:pPr>
    </w:p>
    <w:p w:rsidR="00D14BDB" w:rsidRDefault="00D14BDB" w:rsidP="00D14BDB">
      <w:pPr>
        <w:jc w:val="both"/>
      </w:pPr>
      <w:r>
        <w:t>Audronė Andrašūnienė, tel. 39 61 43</w:t>
      </w:r>
    </w:p>
    <w:p w:rsidR="00DD6F1A" w:rsidRDefault="003601FD" w:rsidP="00D14BDB">
      <w:pPr>
        <w:jc w:val="both"/>
      </w:pPr>
      <w:r>
        <w:t>2020-03-24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6470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3551A04"/>
    <w:multiLevelType w:val="hybridMultilevel"/>
    <w:tmpl w:val="E748586E"/>
    <w:lvl w:ilvl="0" w:tplc="68EEF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83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3C0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46CB"/>
    <w:rsid w:val="001F582F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1FD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4709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2D18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4D45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221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4B3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8DC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393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458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3984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EC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BD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300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9C3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12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0D7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6C405"/>
  <w15:docId w15:val="{8CB54E90-5C60-4BAF-91AA-A0B0D782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7B74B3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7B74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2020-03-30T12:18:00Z</dcterms:created>
  <dcterms:modified xsi:type="dcterms:W3CDTF">2020-03-30T12:18:00Z</dcterms:modified>
</cp:coreProperties>
</file>