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D61115">
        <w:rPr>
          <w:b/>
          <w:caps/>
        </w:rPr>
        <w:t>klaipėdos PEDAGOGINĖS PSICHOLOGINĖS TARNYBOS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6633D9">
        <w:t>pedagoginės psichologinės tarnybos</w:t>
      </w:r>
      <w:r>
        <w:t xml:space="preserve"> </w:t>
      </w:r>
      <w:r w:rsidR="006633D9">
        <w:t xml:space="preserve">(toliau – PPT) </w:t>
      </w:r>
      <w:r>
        <w:t>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493B6C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CA3D3F">
        <w:rPr>
          <w:bCs/>
          <w:color w:val="000000"/>
          <w:lang w:eastAsia="lt-LT"/>
        </w:rPr>
        <w:t>Šiuo metu galiojančių PPT nuostatų apibrėžtys</w:t>
      </w:r>
      <w:r w:rsidR="00493B6C">
        <w:rPr>
          <w:bCs/>
          <w:color w:val="000000"/>
          <w:lang w:eastAsia="lt-LT"/>
        </w:rPr>
        <w:t>, susijusios su PPT veiklos organizavimu ir valdymu,</w:t>
      </w:r>
      <w:r w:rsidR="00493B6C" w:rsidRPr="00493B6C">
        <w:t xml:space="preserve"> </w:t>
      </w:r>
      <w:r w:rsidR="00493B6C">
        <w:t xml:space="preserve">vadovo, pagalbos specialistų </w:t>
      </w:r>
      <w:r w:rsidR="00493B6C" w:rsidRPr="00D66033">
        <w:t>kompetencij</w:t>
      </w:r>
      <w:r w:rsidR="00493B6C">
        <w:t xml:space="preserve">a ir </w:t>
      </w:r>
      <w:r w:rsidR="00493B6C" w:rsidRPr="00D66033">
        <w:t>j</w:t>
      </w:r>
      <w:r w:rsidR="00493B6C">
        <w:t>ų</w:t>
      </w:r>
      <w:r w:rsidR="00493B6C" w:rsidRPr="00D66033">
        <w:t xml:space="preserve"> veiklos vertinim</w:t>
      </w:r>
      <w:r w:rsidR="00493B6C">
        <w:t>u</w:t>
      </w:r>
      <w:r w:rsidR="00CA3D3F">
        <w:t>,</w:t>
      </w:r>
      <w:r w:rsidR="00493B6C" w:rsidRPr="00D66033">
        <w:t xml:space="preserve"> tik iš dalies atitinka </w:t>
      </w:r>
      <w:r w:rsidR="00493B6C">
        <w:t xml:space="preserve">galiojančius </w:t>
      </w:r>
      <w:r w:rsidR="00493B6C" w:rsidRPr="00D66033">
        <w:t>teisės aktus</w:t>
      </w:r>
      <w:r w:rsidR="00BB4A88">
        <w:t xml:space="preserve">, kadangi jie paruošti, vadovaujantis jau pakeistais teisės aktais: </w:t>
      </w:r>
      <w:r w:rsidR="00BB4A88">
        <w:rPr>
          <w:color w:val="000000"/>
          <w:lang w:eastAsia="lt-LT"/>
        </w:rPr>
        <w:t>Lietuvos R</w:t>
      </w:r>
      <w:r w:rsidR="00BB4A88" w:rsidRPr="009B2FD5">
        <w:rPr>
          <w:color w:val="000000"/>
          <w:lang w:eastAsia="lt-LT"/>
        </w:rPr>
        <w:t>espublikos švietimo ir mokslo ministro</w:t>
      </w:r>
      <w:r w:rsidR="00BB4A88">
        <w:rPr>
          <w:color w:val="000000"/>
          <w:lang w:eastAsia="lt-LT"/>
        </w:rPr>
        <w:t xml:space="preserve"> </w:t>
      </w:r>
      <w:r w:rsidR="00BB4A88">
        <w:rPr>
          <w:color w:val="000000"/>
          <w:szCs w:val="8"/>
        </w:rPr>
        <w:t>2003 m. gruodžio 24 d. įsakymu Nr. ISAK-1880 „Dėl</w:t>
      </w:r>
      <w:r w:rsidR="00BB4A88" w:rsidRPr="00846B38">
        <w:rPr>
          <w:color w:val="000000"/>
          <w:szCs w:val="8"/>
        </w:rPr>
        <w:t xml:space="preserve"> savivaldybės pedagoginės psichologinės tarnybos pavyzdinių nuostatų</w:t>
      </w:r>
      <w:r w:rsidR="00BB4A88">
        <w:rPr>
          <w:color w:val="000000"/>
          <w:szCs w:val="8"/>
        </w:rPr>
        <w:t xml:space="preserve">“, </w:t>
      </w:r>
      <w:r w:rsidR="00BB4A88">
        <w:rPr>
          <w:color w:val="000000"/>
          <w:lang w:eastAsia="lt-LT"/>
        </w:rPr>
        <w:t>Lietuvos R</w:t>
      </w:r>
      <w:r w:rsidR="00BB4A88" w:rsidRPr="009B2FD5">
        <w:rPr>
          <w:color w:val="000000"/>
          <w:lang w:eastAsia="lt-LT"/>
        </w:rPr>
        <w:t>espublikos švietimo ir mokslo ministro</w:t>
      </w:r>
      <w:r w:rsidR="00BB4A88">
        <w:rPr>
          <w:color w:val="000000"/>
          <w:lang w:eastAsia="lt-LT"/>
        </w:rPr>
        <w:t xml:space="preserve"> </w:t>
      </w:r>
      <w:r w:rsidR="00BB4A88">
        <w:rPr>
          <w:color w:val="000000"/>
          <w:szCs w:val="8"/>
        </w:rPr>
        <w:t>2011 m. liepos 5 d. įsakymu Nr. V-1215 „</w:t>
      </w:r>
      <w:r w:rsidR="00BB4A88">
        <w:rPr>
          <w:bCs/>
          <w:color w:val="000000"/>
          <w:lang w:eastAsia="lt-LT"/>
        </w:rPr>
        <w:t>Dėl P</w:t>
      </w:r>
      <w:r w:rsidR="00BB4A88" w:rsidRPr="009B2FD5">
        <w:rPr>
          <w:bCs/>
          <w:color w:val="000000"/>
          <w:lang w:eastAsia="lt-LT"/>
        </w:rPr>
        <w:t>sichologinės pagalbos teikimo tvarkos aprašo patvirtinimo</w:t>
      </w:r>
      <w:r w:rsidR="00BB4A88">
        <w:rPr>
          <w:bCs/>
          <w:color w:val="000000"/>
          <w:lang w:eastAsia="lt-LT"/>
        </w:rPr>
        <w:t xml:space="preserve">“, </w:t>
      </w:r>
      <w:r w:rsidR="00BB4A88">
        <w:rPr>
          <w:color w:val="000000"/>
          <w:lang w:eastAsia="lt-LT"/>
        </w:rPr>
        <w:t>Lietuvos R</w:t>
      </w:r>
      <w:r w:rsidR="00BB4A88" w:rsidRPr="009B2FD5">
        <w:rPr>
          <w:color w:val="000000"/>
          <w:lang w:eastAsia="lt-LT"/>
        </w:rPr>
        <w:t>espublikos švietimo ir mokslo ministro</w:t>
      </w:r>
      <w:r w:rsidR="00BB4A88">
        <w:rPr>
          <w:color w:val="000000"/>
          <w:lang w:eastAsia="lt-LT"/>
        </w:rPr>
        <w:t xml:space="preserve"> </w:t>
      </w:r>
      <w:r w:rsidR="00BB4A88">
        <w:rPr>
          <w:color w:val="000000"/>
          <w:szCs w:val="8"/>
        </w:rPr>
        <w:t>2011 m. liepos 22 d. įsakymu Nr. V-1396 „</w:t>
      </w:r>
      <w:r w:rsidR="00BB4A88">
        <w:rPr>
          <w:bCs/>
          <w:color w:val="000000"/>
          <w:lang w:eastAsia="lt-LT"/>
        </w:rPr>
        <w:t>D</w:t>
      </w:r>
      <w:r w:rsidR="00BB4A88" w:rsidRPr="009B2FD5">
        <w:rPr>
          <w:bCs/>
          <w:color w:val="000000"/>
          <w:lang w:eastAsia="lt-LT"/>
        </w:rPr>
        <w:t>ėl pedagoginių psichologinių tarnybų darbo organizavimo tvarkos aprašo patvirtinimo</w:t>
      </w:r>
      <w:r w:rsidR="00BB4A88">
        <w:rPr>
          <w:bCs/>
          <w:color w:val="000000"/>
          <w:lang w:eastAsia="lt-LT"/>
        </w:rPr>
        <w:t>“.</w:t>
      </w:r>
    </w:p>
    <w:p w:rsidR="002D58F0" w:rsidRDefault="00FC05B7" w:rsidP="00F328B0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</w:t>
      </w:r>
      <w:r w:rsidR="00E2377D">
        <w:t>i</w:t>
      </w:r>
      <w:r w:rsidR="008B2F86">
        <w:t xml:space="preserve"> </w:t>
      </w:r>
      <w:r w:rsidR="00E2377D">
        <w:t>PPT</w:t>
      </w:r>
      <w:r w:rsidR="008B2F86">
        <w:t xml:space="preserve"> </w:t>
      </w:r>
      <w:r w:rsidR="00E2377D">
        <w:t>n</w:t>
      </w:r>
      <w:r w:rsidR="00E2377D" w:rsidRPr="00D66033">
        <w:t xml:space="preserve">uostatai parengti, vadovaujantis Nuostatų, įstatų ar statutų įforminimo reikalavimais, patvirtintais Lietuvos Respublikos švietimo ir mokslo ministro 2011 m. birželio 29 d. įsakymu Nr. V-1164. </w:t>
      </w:r>
      <w:r w:rsidR="00A872AD">
        <w:t>N</w:t>
      </w:r>
      <w:r w:rsidR="008B2F86">
        <w:t xml:space="preserve">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 xml:space="preserve">Kvalifikacinių reikalavimų valstybinių ir savivaldybių </w:t>
      </w:r>
      <w:r w:rsidR="008B2F86" w:rsidRPr="00D66033">
        <w:t>švietimo įstaigų (išskyrus aukštąsias mokyklas) vadovams apraš</w:t>
      </w:r>
      <w:r w:rsidR="00757DFD" w:rsidRPr="00D66033">
        <w:t>o</w:t>
      </w:r>
      <w:r w:rsidR="008B2F86" w:rsidRPr="00D66033">
        <w:t>, patvirtint</w:t>
      </w:r>
      <w:r w:rsidR="00757DFD" w:rsidRPr="00D66033">
        <w:t>o</w:t>
      </w:r>
      <w:r w:rsidR="008B2F86" w:rsidRPr="00D66033">
        <w:t xml:space="preserve"> Lietuvos Respublikos švietimo ir mokslo ministro 2011 m. liepos 1 d. įsakymu Nr. V-1194, </w:t>
      </w:r>
      <w:r w:rsidR="00202B4A" w:rsidRPr="00D66033">
        <w:t>įgyvendinimu</w:t>
      </w:r>
      <w:r w:rsidR="00757DFD" w:rsidRPr="00D66033">
        <w:t>.</w:t>
      </w:r>
      <w:r w:rsidR="00202B4A" w:rsidRPr="00D66033">
        <w:t xml:space="preserve"> Taip pat keičiamos n</w:t>
      </w:r>
      <w:r w:rsidR="008378F9" w:rsidRPr="00D66033">
        <w:t>uostato</w:t>
      </w:r>
      <w:r w:rsidR="00202B4A" w:rsidRPr="00D66033">
        <w:t>s</w:t>
      </w:r>
      <w:r w:rsidR="008378F9" w:rsidRPr="00D66033">
        <w:t>,</w:t>
      </w:r>
      <w:r w:rsidR="00202B4A" w:rsidRPr="00D66033">
        <w:t xml:space="preserve"> susijusios su </w:t>
      </w:r>
      <w:r w:rsidR="00A872AD">
        <w:t>PPT</w:t>
      </w:r>
      <w:r w:rsidR="006A3249" w:rsidRPr="00D66033">
        <w:t xml:space="preserve"> veikla</w:t>
      </w:r>
      <w:r w:rsidR="00A872AD">
        <w:t xml:space="preserve">, vadovaujantis Pedagoginių psichologinių tarnybų darbo organizavimo tvarkos aprašu, patvirtintu </w:t>
      </w:r>
      <w:r w:rsidR="00A872AD" w:rsidRPr="00D66033">
        <w:t>Lietuvos Respublikos švietimo ir mokslo ministro 201</w:t>
      </w:r>
      <w:r w:rsidR="00A872AD">
        <w:t>7</w:t>
      </w:r>
      <w:r w:rsidR="00A872AD" w:rsidRPr="00D66033">
        <w:t xml:space="preserve"> m. </w:t>
      </w:r>
      <w:r w:rsidR="00A872AD">
        <w:t>rugpjūčio</w:t>
      </w:r>
      <w:r w:rsidR="00A872AD" w:rsidRPr="00D66033">
        <w:t xml:space="preserve"> </w:t>
      </w:r>
      <w:r w:rsidR="00A872AD">
        <w:t>30</w:t>
      </w:r>
      <w:r w:rsidR="00A872AD" w:rsidRPr="00D66033">
        <w:t xml:space="preserve"> d. įsakymu Nr. V-</w:t>
      </w:r>
      <w:r w:rsidR="00A872AD">
        <w:t>662.</w:t>
      </w:r>
      <w:r w:rsidR="00F328B0">
        <w:t xml:space="preserve"> </w:t>
      </w:r>
      <w:r w:rsidR="00757DFD" w:rsidRPr="00D66033">
        <w:t xml:space="preserve">Patvirtinus </w:t>
      </w:r>
      <w:r w:rsidR="00F328B0">
        <w:t>naujus</w:t>
      </w:r>
      <w:r w:rsidR="002D58F0" w:rsidRPr="00D66033">
        <w:t xml:space="preserve"> </w:t>
      </w:r>
      <w:r w:rsidR="00A872AD">
        <w:t>PPT</w:t>
      </w:r>
      <w:r w:rsidR="00757DFD" w:rsidRPr="00D66033">
        <w:t xml:space="preserve"> nuostatus, </w:t>
      </w:r>
      <w:r w:rsidR="00F328B0">
        <w:t>bus užtikrinama įstaigos veiklos atitiktis</w:t>
      </w:r>
      <w:r w:rsidR="002D58F0" w:rsidRPr="00D66033">
        <w:t xml:space="preserve"> teisės akta</w:t>
      </w:r>
      <w:r w:rsidR="00F328B0">
        <w:t>m</w:t>
      </w:r>
      <w:r w:rsidR="002D58F0" w:rsidRPr="00D66033">
        <w:t>s</w:t>
      </w:r>
      <w:r w:rsidR="00757DFD"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5F331F">
        <w:rPr>
          <w:bCs/>
        </w:rPr>
        <w:t>PPT darbuotoj</w:t>
      </w:r>
      <w:r w:rsidR="00177B8C">
        <w:rPr>
          <w:bCs/>
        </w:rPr>
        <w:t>ų atstovai darbo tarybos posėdyje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5F331F">
        <w:rPr>
          <w:bCs/>
        </w:rPr>
        <w:t>PPT</w:t>
      </w:r>
      <w:r w:rsidR="001E68C7">
        <w:rPr>
          <w:bCs/>
        </w:rPr>
        <w:t xml:space="preserve"> </w:t>
      </w:r>
      <w:r w:rsidR="00CF6BCE">
        <w:rPr>
          <w:bCs/>
        </w:rPr>
        <w:t xml:space="preserve">direktorė </w:t>
      </w:r>
      <w:r w:rsidR="005F331F">
        <w:rPr>
          <w:bCs/>
        </w:rPr>
        <w:t>U. Petraitienė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5F331F">
        <w:t>mo projekto įžangoje, išrašas, 1</w:t>
      </w:r>
      <w:r w:rsidR="00A05530">
        <w:t xml:space="preserve"> lapa</w:t>
      </w:r>
      <w:r w:rsidR="005F331F">
        <w:t>s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4C4506">
        <w:rPr>
          <w:sz w:val="24"/>
          <w:szCs w:val="24"/>
        </w:rPr>
        <w:t xml:space="preserve">PPT nuostatų, patvirtintų </w:t>
      </w:r>
      <w:r w:rsidR="004C4506" w:rsidRPr="00CC4ECF">
        <w:rPr>
          <w:color w:val="000000"/>
          <w:sz w:val="24"/>
          <w:szCs w:val="24"/>
        </w:rPr>
        <w:t xml:space="preserve">Klaipėdos miesto savivaldybės </w:t>
      </w:r>
      <w:r w:rsidR="004C4506">
        <w:rPr>
          <w:color w:val="000000"/>
          <w:sz w:val="24"/>
          <w:szCs w:val="24"/>
        </w:rPr>
        <w:t xml:space="preserve">tarybos </w:t>
      </w:r>
      <w:r w:rsidR="004C4506" w:rsidRPr="00CC4ECF">
        <w:rPr>
          <w:color w:val="000000"/>
          <w:sz w:val="24"/>
          <w:szCs w:val="24"/>
        </w:rPr>
        <w:t>20</w:t>
      </w:r>
      <w:r w:rsidR="004C4506">
        <w:rPr>
          <w:color w:val="000000"/>
          <w:sz w:val="24"/>
          <w:szCs w:val="24"/>
        </w:rPr>
        <w:t>04</w:t>
      </w:r>
      <w:r w:rsidR="004C4506" w:rsidRPr="00CC4ECF">
        <w:rPr>
          <w:color w:val="000000"/>
          <w:sz w:val="24"/>
          <w:szCs w:val="24"/>
        </w:rPr>
        <w:t xml:space="preserve"> m. </w:t>
      </w:r>
      <w:r w:rsidR="004C4506">
        <w:rPr>
          <w:color w:val="000000"/>
          <w:sz w:val="24"/>
          <w:szCs w:val="24"/>
        </w:rPr>
        <w:t>gegužės</w:t>
      </w:r>
      <w:r w:rsidR="004C4506" w:rsidRPr="00CC4ECF">
        <w:rPr>
          <w:color w:val="000000"/>
          <w:sz w:val="24"/>
          <w:szCs w:val="24"/>
        </w:rPr>
        <w:t xml:space="preserve"> </w:t>
      </w:r>
      <w:r w:rsidR="004C4506">
        <w:rPr>
          <w:color w:val="000000"/>
          <w:sz w:val="24"/>
          <w:szCs w:val="24"/>
        </w:rPr>
        <w:t>27</w:t>
      </w:r>
      <w:r w:rsidR="004C4506" w:rsidRPr="00CC4ECF">
        <w:rPr>
          <w:color w:val="000000"/>
          <w:sz w:val="24"/>
          <w:szCs w:val="24"/>
        </w:rPr>
        <w:t xml:space="preserve"> d. </w:t>
      </w:r>
      <w:r w:rsidR="004C4506">
        <w:rPr>
          <w:color w:val="000000"/>
          <w:sz w:val="24"/>
          <w:szCs w:val="24"/>
        </w:rPr>
        <w:t>sprendimo Nr. 1</w:t>
      </w:r>
      <w:r w:rsidR="004C4506" w:rsidRPr="00CC4ECF">
        <w:rPr>
          <w:color w:val="000000"/>
          <w:sz w:val="24"/>
          <w:szCs w:val="24"/>
        </w:rPr>
        <w:t>-</w:t>
      </w:r>
      <w:r w:rsidR="004C4506">
        <w:rPr>
          <w:color w:val="000000"/>
          <w:sz w:val="24"/>
          <w:szCs w:val="24"/>
        </w:rPr>
        <w:t xml:space="preserve">221 </w:t>
      </w:r>
      <w:r w:rsidR="004C4506" w:rsidRPr="00CC4ECF">
        <w:rPr>
          <w:color w:val="000000"/>
          <w:sz w:val="24"/>
          <w:szCs w:val="24"/>
        </w:rPr>
        <w:t xml:space="preserve">„Dėl </w:t>
      </w:r>
      <w:r w:rsidR="004C4506" w:rsidRPr="00CC4ECF">
        <w:rPr>
          <w:sz w:val="24"/>
          <w:szCs w:val="24"/>
        </w:rPr>
        <w:t xml:space="preserve">Klaipėdos </w:t>
      </w:r>
      <w:r w:rsidR="004C4506">
        <w:rPr>
          <w:sz w:val="24"/>
          <w:szCs w:val="24"/>
        </w:rPr>
        <w:t>mokyklų pedagoginės-psichologinės tarnybos pavadinimo pakeitimo, nuostatų naujos redakcijos ir etatų sąrašo patvirtinimo, direktoriaus tarnybinio atlyginimo koeficiento nustatymo ir patalpų perdavimo“ 2 punktu</w:t>
      </w:r>
      <w:r w:rsidR="00813D16">
        <w:rPr>
          <w:sz w:val="24"/>
          <w:szCs w:val="24"/>
        </w:rPr>
        <w:t>,</w:t>
      </w:r>
      <w:r w:rsidR="004C4506">
        <w:rPr>
          <w:sz w:val="24"/>
          <w:szCs w:val="24"/>
        </w:rPr>
        <w:t xml:space="preserve"> i</w:t>
      </w:r>
      <w:r w:rsidR="002D58F0">
        <w:rPr>
          <w:sz w:val="24"/>
          <w:szCs w:val="24"/>
        </w:rPr>
        <w:t xml:space="preserve">šrašas, </w:t>
      </w:r>
      <w:r w:rsidR="004C4506">
        <w:rPr>
          <w:sz w:val="24"/>
          <w:szCs w:val="24"/>
        </w:rPr>
        <w:t>6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0C3E16"/>
    <w:rsid w:val="00105D09"/>
    <w:rsid w:val="00107AA0"/>
    <w:rsid w:val="0011058B"/>
    <w:rsid w:val="001145F5"/>
    <w:rsid w:val="00117DD9"/>
    <w:rsid w:val="00122CF7"/>
    <w:rsid w:val="00126795"/>
    <w:rsid w:val="001542B1"/>
    <w:rsid w:val="00156B9F"/>
    <w:rsid w:val="0016238A"/>
    <w:rsid w:val="001707A8"/>
    <w:rsid w:val="00171E4D"/>
    <w:rsid w:val="00172934"/>
    <w:rsid w:val="0017748C"/>
    <w:rsid w:val="00177B8C"/>
    <w:rsid w:val="00180C7F"/>
    <w:rsid w:val="00185D43"/>
    <w:rsid w:val="001874E4"/>
    <w:rsid w:val="001878CE"/>
    <w:rsid w:val="00195CE2"/>
    <w:rsid w:val="001A44E1"/>
    <w:rsid w:val="001B594F"/>
    <w:rsid w:val="001B7172"/>
    <w:rsid w:val="001C279C"/>
    <w:rsid w:val="001C719B"/>
    <w:rsid w:val="001D3A15"/>
    <w:rsid w:val="001D5D46"/>
    <w:rsid w:val="001E68C7"/>
    <w:rsid w:val="001E7C3F"/>
    <w:rsid w:val="00202B4A"/>
    <w:rsid w:val="00205B9D"/>
    <w:rsid w:val="0023237C"/>
    <w:rsid w:val="002609BE"/>
    <w:rsid w:val="00277842"/>
    <w:rsid w:val="002D58F0"/>
    <w:rsid w:val="002E70C0"/>
    <w:rsid w:val="002F0BB7"/>
    <w:rsid w:val="002F6B86"/>
    <w:rsid w:val="0030631E"/>
    <w:rsid w:val="00307A54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3B6C"/>
    <w:rsid w:val="004949A2"/>
    <w:rsid w:val="004A0D08"/>
    <w:rsid w:val="004A6212"/>
    <w:rsid w:val="004A7762"/>
    <w:rsid w:val="004C4506"/>
    <w:rsid w:val="004D7A02"/>
    <w:rsid w:val="00507FC3"/>
    <w:rsid w:val="00521552"/>
    <w:rsid w:val="0052408F"/>
    <w:rsid w:val="0053660E"/>
    <w:rsid w:val="00544C82"/>
    <w:rsid w:val="00552E3B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F331F"/>
    <w:rsid w:val="005F495C"/>
    <w:rsid w:val="005F5B7D"/>
    <w:rsid w:val="00610EE4"/>
    <w:rsid w:val="00641ACD"/>
    <w:rsid w:val="006434EF"/>
    <w:rsid w:val="006633D9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13D16"/>
    <w:rsid w:val="00827227"/>
    <w:rsid w:val="00831507"/>
    <w:rsid w:val="008354D5"/>
    <w:rsid w:val="008378F9"/>
    <w:rsid w:val="0084312F"/>
    <w:rsid w:val="0084632D"/>
    <w:rsid w:val="00846B38"/>
    <w:rsid w:val="00865087"/>
    <w:rsid w:val="0087429F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40AE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2FD5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872AD"/>
    <w:rsid w:val="00AA3D1E"/>
    <w:rsid w:val="00AA5895"/>
    <w:rsid w:val="00AA7015"/>
    <w:rsid w:val="00AC6C17"/>
    <w:rsid w:val="00AD297B"/>
    <w:rsid w:val="00AE5EB6"/>
    <w:rsid w:val="00AF664E"/>
    <w:rsid w:val="00AF7D08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841"/>
    <w:rsid w:val="00BB4A88"/>
    <w:rsid w:val="00BC2155"/>
    <w:rsid w:val="00BF2164"/>
    <w:rsid w:val="00C014D5"/>
    <w:rsid w:val="00C44B8D"/>
    <w:rsid w:val="00C61ED0"/>
    <w:rsid w:val="00C70862"/>
    <w:rsid w:val="00CA3D3F"/>
    <w:rsid w:val="00CA4D3B"/>
    <w:rsid w:val="00CC159D"/>
    <w:rsid w:val="00CC7756"/>
    <w:rsid w:val="00CD743C"/>
    <w:rsid w:val="00CF6BCE"/>
    <w:rsid w:val="00D335BE"/>
    <w:rsid w:val="00D413E8"/>
    <w:rsid w:val="00D462A3"/>
    <w:rsid w:val="00D50A06"/>
    <w:rsid w:val="00D52DB2"/>
    <w:rsid w:val="00D53D09"/>
    <w:rsid w:val="00D57786"/>
    <w:rsid w:val="00D61115"/>
    <w:rsid w:val="00D66033"/>
    <w:rsid w:val="00D802AC"/>
    <w:rsid w:val="00D91676"/>
    <w:rsid w:val="00DA42D2"/>
    <w:rsid w:val="00DB2AA7"/>
    <w:rsid w:val="00DB6A40"/>
    <w:rsid w:val="00DE4D1A"/>
    <w:rsid w:val="00DF4E42"/>
    <w:rsid w:val="00E04257"/>
    <w:rsid w:val="00E15CD5"/>
    <w:rsid w:val="00E2377D"/>
    <w:rsid w:val="00E33871"/>
    <w:rsid w:val="00E4786A"/>
    <w:rsid w:val="00E51AD0"/>
    <w:rsid w:val="00E7448C"/>
    <w:rsid w:val="00EA160A"/>
    <w:rsid w:val="00ED530D"/>
    <w:rsid w:val="00F01385"/>
    <w:rsid w:val="00F328B0"/>
    <w:rsid w:val="00F34A90"/>
    <w:rsid w:val="00F407E7"/>
    <w:rsid w:val="00F777B4"/>
    <w:rsid w:val="00F84B1E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481B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2581</Words>
  <Characters>1472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2020-03-30T12:19:00Z</dcterms:created>
  <dcterms:modified xsi:type="dcterms:W3CDTF">2020-03-30T12:19:00Z</dcterms:modified>
</cp:coreProperties>
</file>