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60B3C43B" w:rsidR="00844D74" w:rsidRPr="00C81583" w:rsidRDefault="00844D74" w:rsidP="00C81583">
      <w:pPr>
        <w:jc w:val="center"/>
      </w:pPr>
      <w:r>
        <w:rPr>
          <w:b/>
        </w:rPr>
        <w:t>PRIE SAVIVALDYBĖS TARYBOS SPRENDIMO „</w:t>
      </w:r>
      <w:r w:rsidR="00C81583" w:rsidRPr="001D3C7E">
        <w:rPr>
          <w:b/>
          <w:caps/>
        </w:rPr>
        <w:t>DĖL</w:t>
      </w:r>
      <w:r w:rsidR="00C81583">
        <w:rPr>
          <w:b/>
          <w:caps/>
        </w:rPr>
        <w:t xml:space="preserve"> KLAIPĖDOS MIESTO SAVIVALDYBEI NUOSAVYBĖS TEISE PRIKLAUSANČIO  TURTO INVESTAVIMO, FORMUOJANT UŽDAROSIOS AKCINĖS BENDROVĖS „DEBRECENO VAISTINĖ“ ĮSTATINĮ KAPITALĄ</w:t>
      </w:r>
      <w:r w:rsidR="00AF4607">
        <w:rPr>
          <w:b/>
        </w:rPr>
        <w:t>“</w:t>
      </w:r>
      <w:r>
        <w:rPr>
          <w:b/>
        </w:rPr>
        <w:t xml:space="preserve"> 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2AEB11E" w14:textId="37D146C4" w:rsidR="00056C39" w:rsidRDefault="00C55A62" w:rsidP="00844D74">
      <w:pPr>
        <w:ind w:firstLine="720"/>
        <w:jc w:val="both"/>
      </w:pPr>
      <w:r>
        <w:t xml:space="preserve">Klaipėdos miesto savivaldybės (toliau Savivaldybė) </w:t>
      </w:r>
      <w:r w:rsidR="00E02940" w:rsidRPr="00C55A62">
        <w:t xml:space="preserve">tarybos sprendimo projektu siekiama </w:t>
      </w:r>
      <w:r w:rsidR="00056C39">
        <w:t>investuoti Klaipėdos miesto savivaldybei nuosavybės teise priklausantį materialųjį turtą, kurio bendra nepriklausomo turto vertintojo nustatyta rinkos vertė – 520 000 Eur, kaip Savivaldybės nepiniginį įnašą, formuojant uždarosios akcinės bendrovės „Debreceno vaistinė“ įstatinį kapitalą.</w:t>
      </w:r>
    </w:p>
    <w:p w14:paraId="67907C71" w14:textId="5EC94152" w:rsidR="00844D74" w:rsidRDefault="00844D74" w:rsidP="00844D74">
      <w:pPr>
        <w:ind w:firstLine="720"/>
        <w:jc w:val="both"/>
        <w:rPr>
          <w:b/>
        </w:rPr>
      </w:pPr>
      <w:r>
        <w:rPr>
          <w:b/>
        </w:rPr>
        <w:t>2. Projekto rengimo priežastys ir kuo remiantis parengtas sprendimo projektas.</w:t>
      </w:r>
    </w:p>
    <w:p w14:paraId="69DBBD7B" w14:textId="3ECED759" w:rsidR="008576E9" w:rsidRDefault="008576E9" w:rsidP="00844D74">
      <w:pPr>
        <w:ind w:firstLine="720"/>
        <w:jc w:val="both"/>
        <w:rPr>
          <w:i/>
        </w:rPr>
      </w:pPr>
      <w:r w:rsidRPr="008576E9">
        <w:rPr>
          <w:i/>
        </w:rPr>
        <w:t>Priežastys</w:t>
      </w:r>
    </w:p>
    <w:p w14:paraId="25F5A86B" w14:textId="3D048D85" w:rsidR="002E7E33" w:rsidRDefault="002E7E33" w:rsidP="002E7E33">
      <w:pPr>
        <w:ind w:firstLine="709"/>
        <w:jc w:val="both"/>
      </w:pPr>
      <w:r>
        <w:rPr>
          <w:color w:val="000000"/>
        </w:rPr>
        <w:t xml:space="preserve">Savivaldybės tarybos 2019 m. liepos 25 d. sprendimu Nr. T2-217 „Dėl sutikimo pertvarkyti Klaipėdos miesto savivaldybės įmonę „Debreceno vaistinė“ į uždarąją akcinę bendrovę“ nutarė </w:t>
      </w:r>
      <w:r>
        <w:t xml:space="preserve">sutikti pertvarkyti Klaipėdos miesto savivaldybės įmonę „Debreceno vaistinė“, kodas 140786882, </w:t>
      </w:r>
      <w:r w:rsidRPr="00C55A62">
        <w:rPr>
          <w:color w:val="000000"/>
        </w:rPr>
        <w:t>adresas</w:t>
      </w:r>
      <w:r>
        <w:rPr>
          <w:color w:val="000000"/>
        </w:rPr>
        <w:t>:</w:t>
      </w:r>
      <w:r w:rsidRPr="00C55A62">
        <w:rPr>
          <w:color w:val="000000"/>
        </w:rPr>
        <w:t xml:space="preserve"> Taikos pr. 101, Klaipėda</w:t>
      </w:r>
      <w:r w:rsidR="008C6BE9">
        <w:rPr>
          <w:color w:val="000000"/>
        </w:rPr>
        <w:t xml:space="preserve"> (toliau – SĮ)</w:t>
      </w:r>
      <w:r>
        <w:rPr>
          <w:color w:val="000000"/>
        </w:rPr>
        <w:t>, į uždarąją akcinę bendrovę.</w:t>
      </w:r>
      <w:r>
        <w:t xml:space="preserve"> </w:t>
      </w:r>
    </w:p>
    <w:p w14:paraId="6DE445EB" w14:textId="36CA5349" w:rsidR="008C6BE9" w:rsidRDefault="008C6BE9" w:rsidP="002E7E33">
      <w:pPr>
        <w:ind w:firstLine="709"/>
        <w:jc w:val="both"/>
      </w:pPr>
      <w:r>
        <w:t xml:space="preserve">Nepriklausomas turto vertintojas atliko </w:t>
      </w:r>
      <w:r w:rsidR="00B2343C">
        <w:t xml:space="preserve">žemiau nurodyto nekilnojamojo turto, kurį šiuo metu </w:t>
      </w:r>
      <w:r w:rsidR="00CA3989">
        <w:t xml:space="preserve">SĮ </w:t>
      </w:r>
      <w:r w:rsidR="00B2343C">
        <w:t xml:space="preserve">valdo </w:t>
      </w:r>
      <w:r w:rsidR="00CA3989">
        <w:t>patikėjimo tei</w:t>
      </w:r>
      <w:r w:rsidR="00D21385">
        <w:t xml:space="preserve">se vertinimą: </w:t>
      </w:r>
    </w:p>
    <w:p w14:paraId="28F42EF9" w14:textId="63964BB9" w:rsidR="005928F5" w:rsidRDefault="005928F5" w:rsidP="005928F5">
      <w:pPr>
        <w:ind w:firstLine="709"/>
        <w:jc w:val="both"/>
      </w:pPr>
      <w:r>
        <w:t>▪ negyvenamųjų patalpų Taikos pr. 101A-4, Klaipėdoje, unikalus Nr. 2197-7002-5032:0004, bendras plotas 581,61 kv. m., nepriklausomo turto vertintojo nustatyta rinkos vertė – 338 000 Eur;</w:t>
      </w:r>
    </w:p>
    <w:p w14:paraId="3ABAC77F" w14:textId="636F8491" w:rsidR="005928F5" w:rsidRDefault="005928F5" w:rsidP="005928F5">
      <w:pPr>
        <w:ind w:firstLine="709"/>
        <w:jc w:val="both"/>
      </w:pPr>
      <w:r>
        <w:t xml:space="preserve">▪ negyvenamųjų patalpų Sportininkų g. 16-27, Klaipėdoje, unikalus Nr. 2196-4006-2010:0027, bendras plotas 307,43 kv.m. nepriklausomo turto vertintojo nustatyta rinkos vertė – 182 000 Eur. </w:t>
      </w:r>
    </w:p>
    <w:p w14:paraId="202857FC" w14:textId="4685AFEF" w:rsidR="008576E9" w:rsidRPr="008576E9" w:rsidRDefault="00F662B0" w:rsidP="00B2343C">
      <w:pPr>
        <w:ind w:firstLine="720"/>
        <w:jc w:val="both"/>
      </w:pPr>
      <w:r>
        <w:t>S</w:t>
      </w:r>
      <w:r w:rsidR="00D21385">
        <w:t>iūloma</w:t>
      </w:r>
      <w:r>
        <w:t xml:space="preserve"> nurodytą turtą, </w:t>
      </w:r>
      <w:r w:rsidR="00E861E0">
        <w:t xml:space="preserve">kurio bendra nepriklausomo turto vertintojo nustatyta rinkos vertė – 520 000 Eur, </w:t>
      </w:r>
      <w:r>
        <w:t>kaip Savivaldybės nepiniginį įnašą</w:t>
      </w:r>
      <w:r w:rsidR="00D21385">
        <w:t xml:space="preserve"> </w:t>
      </w:r>
      <w:r>
        <w:t>investuoti (perduoti)</w:t>
      </w:r>
      <w:r w:rsidR="00D21385">
        <w:t xml:space="preserve"> uždarajai akcinei bendrovei „Debreceno vaistinė“, fo</w:t>
      </w:r>
      <w:r>
        <w:t xml:space="preserve">rmuojant jos įstatinį kapitalą. </w:t>
      </w:r>
      <w:r w:rsidR="0034548E">
        <w:t>Šiuo visu n</w:t>
      </w:r>
      <w:r w:rsidR="00E861E0">
        <w:t>epiniginiu į</w:t>
      </w:r>
      <w:r w:rsidR="0034548E">
        <w:t>našu</w:t>
      </w:r>
      <w:r w:rsidR="00E861E0">
        <w:t xml:space="preserve"> numatoma įsigyti išduodamas uždarosios akcinės bendrovės „Debreceno vaistinė“ </w:t>
      </w:r>
      <w:r w:rsidR="00E861E0" w:rsidRPr="000D62B5">
        <w:rPr>
          <w:color w:val="000000"/>
          <w:spacing w:val="-3"/>
        </w:rPr>
        <w:t>akcij</w:t>
      </w:r>
      <w:r w:rsidR="0034548E">
        <w:rPr>
          <w:color w:val="000000"/>
          <w:spacing w:val="-3"/>
        </w:rPr>
        <w:t>as</w:t>
      </w:r>
      <w:r w:rsidR="00E56952">
        <w:rPr>
          <w:color w:val="000000"/>
          <w:spacing w:val="-3"/>
        </w:rPr>
        <w:t>.</w:t>
      </w:r>
      <w:r w:rsidR="00482B6E">
        <w:rPr>
          <w:color w:val="000000"/>
          <w:spacing w:val="-3"/>
        </w:rPr>
        <w:t xml:space="preserve"> Sprendimus dėl </w:t>
      </w:r>
      <w:r w:rsidR="00482B6E">
        <w:t>įstatinio kapitalo dydžio, akcijų skaičiaus, akcijų nominalios vertės ir kt.</w:t>
      </w:r>
      <w:r w:rsidR="00482B6E">
        <w:rPr>
          <w:color w:val="000000"/>
          <w:spacing w:val="-3"/>
        </w:rPr>
        <w:t xml:space="preserve"> </w:t>
      </w:r>
      <w:r w:rsidR="00E56952">
        <w:t>Lietuvos Respublikos valstybės ir savivaldybės įmonių įstatymo 19 straipsnio 3 dalis</w:t>
      </w:r>
      <w:r w:rsidR="00482B6E">
        <w:t xml:space="preserve">, </w:t>
      </w:r>
      <w:r w:rsidR="00E56952">
        <w:t xml:space="preserve"> </w:t>
      </w:r>
      <w:r w:rsidR="00482B6E">
        <w:t xml:space="preserve">23 straipsnio 6 dalies 1, 2 punktai paveda priimti </w:t>
      </w:r>
      <w:r w:rsidR="00A9740B">
        <w:t>Savivaldybės administracijos direktoriui.</w:t>
      </w:r>
    </w:p>
    <w:p w14:paraId="163BEB4A" w14:textId="5698D40F" w:rsidR="001F36E4" w:rsidRPr="001F36E4" w:rsidRDefault="001F36E4" w:rsidP="00186489">
      <w:pPr>
        <w:ind w:firstLine="720"/>
        <w:jc w:val="both"/>
        <w:rPr>
          <w:i/>
        </w:rPr>
      </w:pPr>
      <w:r w:rsidRPr="001F36E4">
        <w:rPr>
          <w:i/>
        </w:rPr>
        <w:t>Teisinis reglamentavimas</w:t>
      </w:r>
    </w:p>
    <w:p w14:paraId="554B30B8" w14:textId="62B87BAE" w:rsidR="0093301C" w:rsidRDefault="00415E61" w:rsidP="009C693C">
      <w:pPr>
        <w:ind w:firstLine="720"/>
        <w:jc w:val="both"/>
        <w:rPr>
          <w:color w:val="000000"/>
        </w:rPr>
      </w:pPr>
      <w:r>
        <w:t>Lietuvos R</w:t>
      </w:r>
      <w:r w:rsidR="00201423">
        <w:t xml:space="preserve">espublikos </w:t>
      </w:r>
      <w:r>
        <w:t xml:space="preserve">vietos savivaldos įstatymo </w:t>
      </w:r>
      <w:r w:rsidR="00E82873">
        <w:t>16 straipsnio 2 dalies 2</w:t>
      </w:r>
      <w:r w:rsidR="00E861E0">
        <w:t>6</w:t>
      </w:r>
      <w:r w:rsidR="00E82873">
        <w:t xml:space="preserve"> punktas įtvirtina </w:t>
      </w:r>
      <w:r w:rsidR="00E82873" w:rsidRPr="00F1016F">
        <w:t xml:space="preserve">išimtinę Savivaldybės tarybos kompetenciją </w:t>
      </w:r>
      <w:r w:rsidR="00F1016F" w:rsidRPr="00F1016F">
        <w:t xml:space="preserve">priimti sprendimus </w:t>
      </w:r>
      <w:r w:rsidR="00A6400B" w:rsidRPr="00A6400B">
        <w:rPr>
          <w:color w:val="000000"/>
        </w:rPr>
        <w:t xml:space="preserve">dėl disponavimo savivaldybei nuosavybės teise priklausančiu turtu priėmimas, šio turto valdymo, naudojimo ir disponavimo juo tvarkos taisyklių nustatymas, išskyrus atvejus, kai tvarka yra nustatyta įstatymuose ar jų pagrindu priimtuose kituose teisės aktuose. </w:t>
      </w:r>
    </w:p>
    <w:p w14:paraId="384ACF95" w14:textId="789865A4" w:rsidR="009A558C" w:rsidRPr="009A558C" w:rsidRDefault="009A558C" w:rsidP="009C693C">
      <w:pPr>
        <w:ind w:firstLine="720"/>
        <w:jc w:val="both"/>
        <w:rPr>
          <w:color w:val="000000"/>
        </w:rPr>
      </w:pPr>
      <w:r w:rsidRPr="009A558C">
        <w:rPr>
          <w:color w:val="000000"/>
        </w:rPr>
        <w:t>To paties įstatymo 48 straipsnio 2 dalis reglamentuoja, kad Savivaldybei nuosavybės teise priklausančio turto savininko funkcijas, susijusias su savivaldybei nuosavybės teise priklausančiu turtu, remdamasi įstatymais įgyvendina savivaldybės taryba.</w:t>
      </w:r>
    </w:p>
    <w:p w14:paraId="2F48CC36" w14:textId="483185AA" w:rsidR="0032393F" w:rsidRPr="0032393F" w:rsidRDefault="00CF20F2" w:rsidP="0032393F">
      <w:pPr>
        <w:ind w:firstLine="720"/>
        <w:jc w:val="both"/>
        <w:rPr>
          <w:color w:val="000000"/>
        </w:rPr>
      </w:pPr>
      <w:r w:rsidRPr="0032393F">
        <w:t xml:space="preserve">Lietuvos Respublikos valstybės ir savivaldybių turto valdymo, naudojimo ir disponavimo juo įstatymo </w:t>
      </w:r>
      <w:r w:rsidR="0032393F" w:rsidRPr="0032393F">
        <w:t xml:space="preserve">8 straipsnio 1 dalies 1 punktas įtvirtina, kad </w:t>
      </w:r>
      <w:r w:rsidR="0032393F" w:rsidRPr="0032393F">
        <w:rPr>
          <w:color w:val="000000"/>
        </w:rPr>
        <w:t>Savivaldybių turtą valdo, naudoja ir juo disponuoja</w:t>
      </w:r>
      <w:bookmarkStart w:id="1" w:name="part_59e7ea7b5fd1407ba4dcd2c975f9951e"/>
      <w:bookmarkEnd w:id="1"/>
      <w:r w:rsidR="0032393F" w:rsidRPr="0032393F">
        <w:rPr>
          <w:color w:val="000000"/>
        </w:rPr>
        <w:t xml:space="preserve"> savivaldybių tarybos pagal Lietuvos Respublikos vietos savivaldos įstatymą – įgyvendindamos turto savininko funkcijas. </w:t>
      </w:r>
    </w:p>
    <w:p w14:paraId="36890214" w14:textId="34EAB239" w:rsidR="00CD0EBB" w:rsidRDefault="00142D41" w:rsidP="00142D41">
      <w:pPr>
        <w:ind w:firstLine="720"/>
        <w:jc w:val="both"/>
        <w:rPr>
          <w:color w:val="000000"/>
        </w:rPr>
      </w:pPr>
      <w:r>
        <w:t xml:space="preserve">To paties įstatymo </w:t>
      </w:r>
      <w:r w:rsidR="00CF20F2">
        <w:t>22</w:t>
      </w:r>
      <w:r w:rsidR="00CF20F2" w:rsidRPr="00CF52FB">
        <w:t xml:space="preserve"> straipsnio 1 dali</w:t>
      </w:r>
      <w:r w:rsidR="00CF20F2">
        <w:t>e</w:t>
      </w:r>
      <w:r w:rsidR="00CF20F2" w:rsidRPr="00CF52FB">
        <w:t xml:space="preserve">s </w:t>
      </w:r>
      <w:r w:rsidR="00CF20F2">
        <w:t xml:space="preserve">4 punktas </w:t>
      </w:r>
      <w:r w:rsidR="00CF20F2" w:rsidRPr="00CF52FB">
        <w:t>numato, kad savivaldybės turto investavimas – tai</w:t>
      </w:r>
      <w:r w:rsidR="00CD0EBB">
        <w:t xml:space="preserve"> </w:t>
      </w:r>
      <w:r w:rsidR="00CD0EBB" w:rsidRPr="00CF52FB">
        <w:t>savivaldybei nuosavybės teise priklausančio turto, kaip įnašo perdavimas</w:t>
      </w:r>
      <w:r w:rsidR="00CD0EBB">
        <w:t xml:space="preserve"> </w:t>
      </w:r>
      <w:r w:rsidR="00CD0EBB">
        <w:rPr>
          <w:color w:val="000000"/>
        </w:rPr>
        <w:t>akcinei bendrovei ar uždarajai akcinei bendrovei nustatant (formuojant) įstatinį kapitalą, jeigu teisės aktų nustatyta tvarka valstybės ar savivaldybės įmonė pertvarkoma į akcinę bendrovę ar uždarąją akcinę bendrovę</w:t>
      </w:r>
      <w:r w:rsidR="00B103D3">
        <w:rPr>
          <w:color w:val="000000"/>
        </w:rPr>
        <w:t xml:space="preserve">. </w:t>
      </w:r>
    </w:p>
    <w:p w14:paraId="125C2833" w14:textId="559771AB" w:rsidR="000A31E0" w:rsidRPr="000A31E0" w:rsidRDefault="00611A82" w:rsidP="000A31E0">
      <w:pPr>
        <w:ind w:firstLine="720"/>
        <w:jc w:val="both"/>
        <w:rPr>
          <w:color w:val="000000"/>
        </w:rPr>
      </w:pPr>
      <w:r w:rsidRPr="00415459">
        <w:rPr>
          <w:color w:val="000000"/>
        </w:rPr>
        <w:t>Lietuvos Respublikos akcinių bendrovių įstatymo</w:t>
      </w:r>
      <w:r w:rsidR="00DA0302">
        <w:rPr>
          <w:color w:val="000000"/>
        </w:rPr>
        <w:t xml:space="preserve"> (toliau – ABĮ)</w:t>
      </w:r>
      <w:r w:rsidR="000A31E0">
        <w:rPr>
          <w:color w:val="000000"/>
        </w:rPr>
        <w:t xml:space="preserve"> 72 straipsnio 15 dalis reglamentuoja, kad </w:t>
      </w:r>
      <w:r w:rsidR="000A31E0" w:rsidRPr="000A31E0">
        <w:rPr>
          <w:color w:val="000000"/>
        </w:rPr>
        <w:t>pertvarkant kitos teisinės formos juridinį asmenį į bendrovę, jos įstatinis kapitalas turi būti ne mažesnis už šio Įstatymo 2 straipsnyje nustatytą minimalų kapitalą. </w:t>
      </w:r>
    </w:p>
    <w:p w14:paraId="57270EF2" w14:textId="3A6F690B" w:rsidR="00DA0302" w:rsidRDefault="000A31E0" w:rsidP="00142D41">
      <w:pPr>
        <w:ind w:firstLine="720"/>
        <w:jc w:val="both"/>
        <w:rPr>
          <w:color w:val="000000"/>
        </w:rPr>
      </w:pPr>
      <w:r>
        <w:rPr>
          <w:color w:val="000000"/>
        </w:rPr>
        <w:lastRenderedPageBreak/>
        <w:t xml:space="preserve">ABĮ </w:t>
      </w:r>
      <w:r w:rsidR="00611A82" w:rsidRPr="00415459">
        <w:rPr>
          <w:color w:val="000000"/>
        </w:rPr>
        <w:t xml:space="preserve">2 straipsnio 4 dalis nustato, kad </w:t>
      </w:r>
      <w:r w:rsidR="00415459" w:rsidRPr="00415459">
        <w:rPr>
          <w:color w:val="000000"/>
        </w:rPr>
        <w:t>uždarosios akcinės bendrovės įstatinis kapitalas turi būti ne mažesnis kaip 2,5 tūkstančio eurų.</w:t>
      </w:r>
    </w:p>
    <w:p w14:paraId="249EB414" w14:textId="42BD7F22" w:rsidR="00DA0302" w:rsidRDefault="00DA0302" w:rsidP="00142D41">
      <w:pPr>
        <w:ind w:firstLine="720"/>
        <w:jc w:val="both"/>
        <w:rPr>
          <w:color w:val="000000"/>
        </w:rPr>
      </w:pPr>
      <w:r>
        <w:rPr>
          <w:color w:val="000000"/>
        </w:rPr>
        <w:t>ABĮ 72 straipsnio 1</w:t>
      </w:r>
      <w:r w:rsidR="009854DF">
        <w:rPr>
          <w:color w:val="000000"/>
        </w:rPr>
        <w:t>2</w:t>
      </w:r>
      <w:r>
        <w:rPr>
          <w:color w:val="000000"/>
        </w:rPr>
        <w:t xml:space="preserve"> dalis įtvirtina, kad </w:t>
      </w:r>
      <w:r w:rsidRPr="00DA0302">
        <w:rPr>
          <w:color w:val="000000"/>
        </w:rPr>
        <w:t>pertvarkant kitos teisinės formos juridinį asmenį į bendrovę, turtas, už kurį išduodamos bendrovės akcijos, turi būti įvertintas nepriklausomo turto vertintojo teisės aktų, reglamentuojančių turto vertinimą, nustatyta tvarka. Turto vertinimo ataskaitai taikomi reikalavimai, nustatyti šio Įstatymo 8 straipsnio 8 dalyje.</w:t>
      </w:r>
      <w:r w:rsidR="00D204D6">
        <w:rPr>
          <w:color w:val="000000"/>
        </w:rPr>
        <w:t xml:space="preserve"> Perduodamo turto vertinimo ataskaitos pridedamos. </w:t>
      </w:r>
    </w:p>
    <w:p w14:paraId="6FB5240A" w14:textId="77777777" w:rsidR="00A315A2" w:rsidRDefault="00415459" w:rsidP="00A315A2">
      <w:pPr>
        <w:ind w:firstLine="720"/>
        <w:jc w:val="both"/>
      </w:pPr>
      <w:r w:rsidRPr="00415459">
        <w:rPr>
          <w:color w:val="000000"/>
        </w:rPr>
        <w:t> </w:t>
      </w:r>
      <w:r w:rsidR="00A315A2">
        <w:t xml:space="preserve">Vadovaujantis Sprendimo investuoti valstybės ir savivaldybių turtą priėmimo tvarkos aprašo, patvirtinto Lietuvos Respublikos 2007 m. liepos 4 d. nutarimo Nr. 758 „Dėl sprendimo investuoti valstybės ir savivaldybių turtą priėmimo tvarkos aprašo patvirtinimo“ 7 punktu nustatančiu, kad </w:t>
      </w:r>
      <w:r w:rsidR="00A315A2">
        <w:rPr>
          <w:color w:val="000000"/>
        </w:rPr>
        <w:t>pasiūlymus savivaldybės tarybai dėl sprendimo investuoti savivaldybės turtą priėmimo teikia savivaldybės vykdomoji institucija,</w:t>
      </w:r>
      <w:r w:rsidR="00A315A2">
        <w:t xml:space="preserve"> siūloma Savivaldybės tarybai priimti sprendimą investuoti materialųjį turtą, kurio bendra nepriklausomo turto vertintojo nustatyta rinkos vertė – 520 000 Eur, kaip Savivaldybės nepiniginį įnašą, formuojant uždarosios akcinės bendrovės „Debreceno vaistinė“ įstatinį kapitalą.</w:t>
      </w:r>
    </w:p>
    <w:p w14:paraId="6521D3F6" w14:textId="3BC73BA0" w:rsidR="00A315A2" w:rsidRPr="00CF52FB" w:rsidRDefault="00A315A2" w:rsidP="00A315A2">
      <w:pPr>
        <w:pStyle w:val="Pagrindinistekstas"/>
        <w:tabs>
          <w:tab w:val="left" w:pos="9639"/>
        </w:tabs>
        <w:ind w:firstLine="720"/>
        <w:rPr>
          <w:szCs w:val="24"/>
        </w:rPr>
      </w:pPr>
      <w:r w:rsidRPr="00CF52FB">
        <w:rPr>
          <w:szCs w:val="24"/>
        </w:rPr>
        <w:t xml:space="preserve">Sprendimas investuoti </w:t>
      </w:r>
      <w:r w:rsidR="00091EC4">
        <w:rPr>
          <w:szCs w:val="24"/>
        </w:rPr>
        <w:t>materialųjį</w:t>
      </w:r>
      <w:r>
        <w:rPr>
          <w:szCs w:val="24"/>
        </w:rPr>
        <w:t xml:space="preserve"> turtą</w:t>
      </w:r>
      <w:r w:rsidRPr="00CF52FB">
        <w:rPr>
          <w:szCs w:val="24"/>
        </w:rPr>
        <w:t xml:space="preserve"> tenkina šiuos Lietuvos Respublikos valstybės ir savivaldybių turto valdymo, naudojim</w:t>
      </w:r>
      <w:r>
        <w:rPr>
          <w:szCs w:val="24"/>
        </w:rPr>
        <w:t>o ir disponavimu juo įstatymo 22</w:t>
      </w:r>
      <w:r w:rsidRPr="00CF52FB">
        <w:rPr>
          <w:szCs w:val="24"/>
        </w:rPr>
        <w:t xml:space="preserve"> straipsnio 2 dalyje </w:t>
      </w:r>
      <w:r w:rsidR="00C11CB8">
        <w:rPr>
          <w:szCs w:val="24"/>
        </w:rPr>
        <w:t>6, 7</w:t>
      </w:r>
      <w:r w:rsidRPr="00820AEE">
        <w:rPr>
          <w:szCs w:val="24"/>
        </w:rPr>
        <w:t xml:space="preserve"> ir 9</w:t>
      </w:r>
      <w:r>
        <w:rPr>
          <w:szCs w:val="24"/>
        </w:rPr>
        <w:t xml:space="preserve"> punktuose </w:t>
      </w:r>
      <w:r w:rsidRPr="00CF52FB">
        <w:rPr>
          <w:szCs w:val="24"/>
        </w:rPr>
        <w:t>nurodytus investavimo kriterijus:</w:t>
      </w:r>
    </w:p>
    <w:p w14:paraId="7043B495" w14:textId="6BF81969" w:rsidR="00C11CB8" w:rsidRPr="00CF52FB" w:rsidRDefault="00583BD7" w:rsidP="00A315A2">
      <w:pPr>
        <w:pStyle w:val="pasiulymai3"/>
        <w:spacing w:before="0" w:beforeAutospacing="0" w:after="0" w:afterAutospacing="0"/>
        <w:ind w:firstLine="720"/>
        <w:jc w:val="both"/>
      </w:pPr>
      <w:r>
        <w:rPr>
          <w:color w:val="000000"/>
        </w:rPr>
        <w:t xml:space="preserve">6) </w:t>
      </w:r>
      <w:r w:rsidR="00C11CB8">
        <w:rPr>
          <w:color w:val="000000"/>
        </w:rPr>
        <w:t>valstybės ir (ar) savivaldybių turto investavimu (valstybės ar savivaldybės įnašu) bus sukuriama pridėtinė vertė ir užtikrinamas šią vertę kuriančios veiklos ilgalaikis ekonominis tvarumas;</w:t>
      </w:r>
    </w:p>
    <w:p w14:paraId="2E35FFCD" w14:textId="42DAAE46" w:rsidR="00A315A2" w:rsidRPr="00CF52FB" w:rsidRDefault="00583BD7" w:rsidP="00A315A2">
      <w:pPr>
        <w:pStyle w:val="pasiulymai3"/>
        <w:spacing w:before="0" w:beforeAutospacing="0" w:after="0" w:afterAutospacing="0"/>
        <w:ind w:firstLine="720"/>
        <w:jc w:val="both"/>
      </w:pPr>
      <w:r>
        <w:rPr>
          <w:rStyle w:val="fontstyle36"/>
          <w:bCs/>
        </w:rPr>
        <w:t xml:space="preserve">7) </w:t>
      </w:r>
      <w:r w:rsidR="00A315A2" w:rsidRPr="00CF52FB">
        <w:rPr>
          <w:rStyle w:val="fontstyle36"/>
        </w:rPr>
        <w:t xml:space="preserve">iš investavimo objekto bus gauta </w:t>
      </w:r>
      <w:r w:rsidR="00A315A2" w:rsidRPr="00F8747A">
        <w:rPr>
          <w:rStyle w:val="fontstyle36"/>
        </w:rPr>
        <w:t>ne tik pelno (pajamų)</w:t>
      </w:r>
      <w:r w:rsidR="00A315A2" w:rsidRPr="00CF52FB">
        <w:rPr>
          <w:rStyle w:val="fontstyle36"/>
        </w:rPr>
        <w:t xml:space="preserve">, bet ir gautas socialinis rezultatas (švietimo, kultūros, mokslo, aplinkos, sveikatos ir socialinės apsaugos, kitų panašių sričių) arba užtikrintas veiksmingesnis Lietuvos Respublikos įstatymuose ir Vyriausybės nutarimuose nustatytų valstybės ir </w:t>
      </w:r>
      <w:r w:rsidR="00A315A2">
        <w:rPr>
          <w:rStyle w:val="fontstyle36"/>
        </w:rPr>
        <w:t>savivaldybės funkcijų atlikimas;</w:t>
      </w:r>
    </w:p>
    <w:p w14:paraId="2F400217" w14:textId="111DFFD7" w:rsidR="00CF20F2" w:rsidRPr="005F1E95" w:rsidRDefault="00583BD7" w:rsidP="005F1E95">
      <w:pPr>
        <w:pStyle w:val="pasiulymai3"/>
        <w:spacing w:before="0" w:beforeAutospacing="0" w:after="0" w:afterAutospacing="0"/>
        <w:ind w:firstLine="720"/>
        <w:jc w:val="both"/>
        <w:rPr>
          <w:color w:val="000000"/>
        </w:rPr>
      </w:pPr>
      <w:r>
        <w:rPr>
          <w:rStyle w:val="fontstyle36"/>
        </w:rPr>
        <w:t>9)</w:t>
      </w:r>
      <w:r w:rsidR="00A315A2" w:rsidRPr="00CF52FB">
        <w:rPr>
          <w:rStyle w:val="fontstyle36"/>
        </w:rPr>
        <w:t xml:space="preserve"> </w:t>
      </w:r>
      <w:r w:rsidR="00A315A2">
        <w:rPr>
          <w:color w:val="000000"/>
        </w:rPr>
        <w:t>investavimo tikslas ir siekiamas rezultatas nustatyti teisės aktuose, įgyvendinančiuose strateginio planavimo dokumentus.</w:t>
      </w:r>
    </w:p>
    <w:p w14:paraId="67907D00" w14:textId="77777777" w:rsidR="00844D74" w:rsidRDefault="00844D74" w:rsidP="00844D74">
      <w:pPr>
        <w:ind w:firstLine="720"/>
        <w:jc w:val="both"/>
        <w:rPr>
          <w:b/>
        </w:rPr>
      </w:pPr>
      <w:r>
        <w:rPr>
          <w:b/>
        </w:rPr>
        <w:t>3. Kokių rezultatų laukiama.</w:t>
      </w:r>
    </w:p>
    <w:p w14:paraId="67907D01" w14:textId="1307418D" w:rsidR="00D2402D" w:rsidRPr="00D2402D" w:rsidRDefault="00D144A2" w:rsidP="001A7CAD">
      <w:pPr>
        <w:pStyle w:val="Pagrindinistekstas"/>
        <w:tabs>
          <w:tab w:val="left" w:pos="9639"/>
        </w:tabs>
        <w:ind w:firstLine="720"/>
      </w:pPr>
      <w:r>
        <w:rPr>
          <w:szCs w:val="24"/>
        </w:rPr>
        <w:t xml:space="preserve">Sprendimas investuoti materialųjį turtą užtikrins SĮ pertvarkymo į uždarąją akcinę bendrovę procedūrų įvykdymą, </w:t>
      </w:r>
      <w:r w:rsidR="00B417A8">
        <w:rPr>
          <w:szCs w:val="24"/>
        </w:rPr>
        <w:t xml:space="preserve">įstatinio kapitalo suformavimą, </w:t>
      </w:r>
      <w:r w:rsidR="009B371D">
        <w:rPr>
          <w:szCs w:val="24"/>
        </w:rPr>
        <w:t xml:space="preserve">garantuos jos akcijų įgijimą, šiuo metu SĮ patikėjimo teise valdomas turtas priklausys nuosavybės teise uždarajai akcinei bendrovei „Debreceno vaistinė“.  </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42C9C236" w:rsidR="00E45DED" w:rsidRPr="009F75F4" w:rsidRDefault="00844D74" w:rsidP="009F75F4">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18F4B2D6" w:rsidR="00844D74" w:rsidRDefault="00844D74" w:rsidP="00844D74">
      <w:pPr>
        <w:ind w:firstLine="720"/>
        <w:jc w:val="both"/>
      </w:pPr>
      <w:r>
        <w:t>Įgyvendinant šį sprendimą neigiamų pasekmių nenum</w:t>
      </w:r>
      <w:r w:rsidR="001B12D8">
        <w:t xml:space="preserve">atoma, teigiamos pasekmės – </w:t>
      </w:r>
      <w:r w:rsidR="0046382B">
        <w:t xml:space="preserve"> SĮ pertvarkyta į uždarąją akcinę bendrovę, kas užtikrins efektyvų jos valdymą, </w:t>
      </w:r>
      <w:r w:rsidR="00546654">
        <w:t xml:space="preserve">suformuotas </w:t>
      </w:r>
      <w:r w:rsidR="0046382B">
        <w:t>jos</w:t>
      </w:r>
      <w:r w:rsidR="00546654">
        <w:t xml:space="preserve"> įstatinis kapitalas, įgytos šios bendrovės akcijos, </w:t>
      </w:r>
      <w:r w:rsidR="0046382B">
        <w:t xml:space="preserve">ko rezultate atsiras teisė į dividendus, </w:t>
      </w:r>
      <w:r w:rsidR="00546654">
        <w:t xml:space="preserve">materialus turtas, kuris </w:t>
      </w:r>
      <w:r w:rsidR="008A35AD">
        <w:t>šiuo metu valdomas patikėjimo teise, priklausys uždarajai akcinei bendrovei „Debreceno vaistinė“</w:t>
      </w:r>
      <w:r w:rsidR="0046382B">
        <w:t xml:space="preserve"> nuosavybės teise, kas užtikrins turtą valdyti racionaliausiu ir efektyviausiu būdu. </w:t>
      </w:r>
    </w:p>
    <w:p w14:paraId="6E9B7958" w14:textId="47D1519F" w:rsidR="000F5A85" w:rsidRDefault="00844D74" w:rsidP="00823E2D">
      <w:pPr>
        <w:spacing w:line="360" w:lineRule="auto"/>
        <w:ind w:firstLine="720"/>
        <w:jc w:val="both"/>
      </w:pPr>
      <w:r w:rsidRPr="00175E51">
        <w:t>Teikiame svarstyti šį sprendimo projektą.</w:t>
      </w:r>
    </w:p>
    <w:p w14:paraId="44352265" w14:textId="43CBCDCD" w:rsidR="0068463F" w:rsidRDefault="0068463F" w:rsidP="0068463F">
      <w:pPr>
        <w:ind w:firstLine="720"/>
        <w:jc w:val="both"/>
      </w:pPr>
      <w:r>
        <w:t>PRIDEDAMA:</w:t>
      </w:r>
    </w:p>
    <w:p w14:paraId="7CA31C8B" w14:textId="77C0D761" w:rsidR="0068463F" w:rsidRPr="003608F6" w:rsidRDefault="001C34BB" w:rsidP="003608F6">
      <w:pPr>
        <w:pStyle w:val="Sraopastraipa"/>
        <w:numPr>
          <w:ilvl w:val="0"/>
          <w:numId w:val="2"/>
        </w:numPr>
        <w:jc w:val="both"/>
        <w:rPr>
          <w:color w:val="000000"/>
        </w:rPr>
      </w:pPr>
      <w:r w:rsidRPr="003608F6">
        <w:rPr>
          <w:color w:val="000000"/>
        </w:rPr>
        <w:t>Nepriklausomo nekilnojamojo turto vertinimo pažymos, 2 lapai.</w:t>
      </w:r>
    </w:p>
    <w:p w14:paraId="31F54ADF" w14:textId="28847D8F" w:rsidR="00982EF6" w:rsidRDefault="003608F6" w:rsidP="00C04F1F">
      <w:pPr>
        <w:pStyle w:val="Sraopastraipa"/>
        <w:numPr>
          <w:ilvl w:val="0"/>
          <w:numId w:val="2"/>
        </w:numPr>
        <w:jc w:val="both"/>
      </w:pPr>
      <w:r>
        <w:t xml:space="preserve">SĮ </w:t>
      </w:r>
      <w:r w:rsidRPr="003608F6">
        <w:rPr>
          <w:color w:val="000000"/>
        </w:rPr>
        <w:t>paskutinio ataskaitinio laikotarpio (2019 m.) finansinių ataskait</w:t>
      </w:r>
      <w:r>
        <w:rPr>
          <w:color w:val="000000"/>
        </w:rPr>
        <w:t xml:space="preserve">ų rinkinys ir veiklos ataskaita. </w:t>
      </w:r>
    </w:p>
    <w:p w14:paraId="14CA7400" w14:textId="5F4333B3" w:rsidR="00E45DED" w:rsidRDefault="00E45DED" w:rsidP="005C0E57">
      <w:pPr>
        <w:jc w:val="both"/>
      </w:pPr>
    </w:p>
    <w:p w14:paraId="30234121" w14:textId="77777777" w:rsidR="003D1197" w:rsidRDefault="003D1197" w:rsidP="005C0E57">
      <w:pPr>
        <w:jc w:val="both"/>
      </w:pPr>
    </w:p>
    <w:p w14:paraId="67907D09" w14:textId="3974AF15"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p w14:paraId="4C6D953D" w14:textId="41AE6F72" w:rsidR="00E25AB9" w:rsidRDefault="00E25AB9" w:rsidP="005C0E57">
      <w:pPr>
        <w:jc w:val="both"/>
      </w:pPr>
    </w:p>
    <w:p w14:paraId="70695C5B" w14:textId="1428FCA1" w:rsidR="00E25AB9" w:rsidRDefault="00E25AB9" w:rsidP="005C0E57">
      <w:pPr>
        <w:jc w:val="both"/>
      </w:pPr>
    </w:p>
    <w:sectPr w:rsidR="00E25AB9"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D10E47E" w:rsidR="00AF1286" w:rsidRDefault="00AF1286" w:rsidP="005E612A">
        <w:pPr>
          <w:pStyle w:val="Antrats"/>
          <w:jc w:val="center"/>
        </w:pPr>
        <w:r>
          <w:fldChar w:fldCharType="begin"/>
        </w:r>
        <w:r>
          <w:instrText>PAGE   \* MERGEFORMAT</w:instrText>
        </w:r>
        <w:r>
          <w:fldChar w:fldCharType="separate"/>
        </w:r>
        <w:r w:rsidR="0098673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135955"/>
    <w:multiLevelType w:val="hybridMultilevel"/>
    <w:tmpl w:val="FBA6B4EC"/>
    <w:lvl w:ilvl="0" w:tplc="55D41E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5096"/>
    <w:rsid w:val="00023B65"/>
    <w:rsid w:val="00031C69"/>
    <w:rsid w:val="000329A2"/>
    <w:rsid w:val="00033B27"/>
    <w:rsid w:val="000451ED"/>
    <w:rsid w:val="00056921"/>
    <w:rsid w:val="00056C39"/>
    <w:rsid w:val="00091EC4"/>
    <w:rsid w:val="00092385"/>
    <w:rsid w:val="00092DA9"/>
    <w:rsid w:val="000A2BF5"/>
    <w:rsid w:val="000A31E0"/>
    <w:rsid w:val="000A44CE"/>
    <w:rsid w:val="000B134E"/>
    <w:rsid w:val="000C347F"/>
    <w:rsid w:val="000C3842"/>
    <w:rsid w:val="000C46F1"/>
    <w:rsid w:val="000D2C79"/>
    <w:rsid w:val="000D3A99"/>
    <w:rsid w:val="000D639E"/>
    <w:rsid w:val="000D744B"/>
    <w:rsid w:val="000E5660"/>
    <w:rsid w:val="000F5A85"/>
    <w:rsid w:val="00106E3E"/>
    <w:rsid w:val="00114D5B"/>
    <w:rsid w:val="001234AC"/>
    <w:rsid w:val="00123A26"/>
    <w:rsid w:val="001255DE"/>
    <w:rsid w:val="00125FC9"/>
    <w:rsid w:val="00142D41"/>
    <w:rsid w:val="001444F6"/>
    <w:rsid w:val="00144E20"/>
    <w:rsid w:val="00152010"/>
    <w:rsid w:val="00160D42"/>
    <w:rsid w:val="00164FDF"/>
    <w:rsid w:val="00170F30"/>
    <w:rsid w:val="00186489"/>
    <w:rsid w:val="00186FE4"/>
    <w:rsid w:val="00192286"/>
    <w:rsid w:val="001949FF"/>
    <w:rsid w:val="00195938"/>
    <w:rsid w:val="001A7CAD"/>
    <w:rsid w:val="001B12D8"/>
    <w:rsid w:val="001B2A4C"/>
    <w:rsid w:val="001B7B0D"/>
    <w:rsid w:val="001C0265"/>
    <w:rsid w:val="001C33CD"/>
    <w:rsid w:val="001C34BB"/>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B4560"/>
    <w:rsid w:val="002D00AF"/>
    <w:rsid w:val="002D31E8"/>
    <w:rsid w:val="002D33D1"/>
    <w:rsid w:val="002E5632"/>
    <w:rsid w:val="002E7E33"/>
    <w:rsid w:val="002F0F8E"/>
    <w:rsid w:val="002F5561"/>
    <w:rsid w:val="003000B0"/>
    <w:rsid w:val="00300206"/>
    <w:rsid w:val="00305B17"/>
    <w:rsid w:val="003124DB"/>
    <w:rsid w:val="0031650F"/>
    <w:rsid w:val="0032393F"/>
    <w:rsid w:val="003323DF"/>
    <w:rsid w:val="003417BD"/>
    <w:rsid w:val="0034548E"/>
    <w:rsid w:val="00347074"/>
    <w:rsid w:val="003608F6"/>
    <w:rsid w:val="0037292C"/>
    <w:rsid w:val="00384DB4"/>
    <w:rsid w:val="00390317"/>
    <w:rsid w:val="00392287"/>
    <w:rsid w:val="003927BA"/>
    <w:rsid w:val="003953FF"/>
    <w:rsid w:val="003A403A"/>
    <w:rsid w:val="003B1FED"/>
    <w:rsid w:val="003B3DA5"/>
    <w:rsid w:val="003B4BE9"/>
    <w:rsid w:val="003C01D5"/>
    <w:rsid w:val="003C2DBB"/>
    <w:rsid w:val="003D1197"/>
    <w:rsid w:val="003D4DD1"/>
    <w:rsid w:val="003E5CDE"/>
    <w:rsid w:val="003E7542"/>
    <w:rsid w:val="003F0DE8"/>
    <w:rsid w:val="003F3933"/>
    <w:rsid w:val="003F6939"/>
    <w:rsid w:val="003F7702"/>
    <w:rsid w:val="00404DF4"/>
    <w:rsid w:val="00414438"/>
    <w:rsid w:val="00415459"/>
    <w:rsid w:val="00415E61"/>
    <w:rsid w:val="004219C1"/>
    <w:rsid w:val="00421C12"/>
    <w:rsid w:val="004220E0"/>
    <w:rsid w:val="00434386"/>
    <w:rsid w:val="004604B2"/>
    <w:rsid w:val="0046382B"/>
    <w:rsid w:val="0046566C"/>
    <w:rsid w:val="00481D0D"/>
    <w:rsid w:val="00482B6E"/>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46654"/>
    <w:rsid w:val="005473D9"/>
    <w:rsid w:val="00566A70"/>
    <w:rsid w:val="00570BF0"/>
    <w:rsid w:val="00583BD7"/>
    <w:rsid w:val="005928F5"/>
    <w:rsid w:val="00593391"/>
    <w:rsid w:val="00596A80"/>
    <w:rsid w:val="005A3525"/>
    <w:rsid w:val="005A3B18"/>
    <w:rsid w:val="005B535C"/>
    <w:rsid w:val="005B740F"/>
    <w:rsid w:val="005C0E57"/>
    <w:rsid w:val="005C6D66"/>
    <w:rsid w:val="005D701D"/>
    <w:rsid w:val="005E2019"/>
    <w:rsid w:val="005E31D9"/>
    <w:rsid w:val="005E612A"/>
    <w:rsid w:val="005F1E95"/>
    <w:rsid w:val="005F2A5E"/>
    <w:rsid w:val="00611A82"/>
    <w:rsid w:val="0061595B"/>
    <w:rsid w:val="00621B37"/>
    <w:rsid w:val="00626781"/>
    <w:rsid w:val="00626AE2"/>
    <w:rsid w:val="006276BB"/>
    <w:rsid w:val="006448EE"/>
    <w:rsid w:val="006476DF"/>
    <w:rsid w:val="00654A04"/>
    <w:rsid w:val="006556C5"/>
    <w:rsid w:val="00661BF8"/>
    <w:rsid w:val="00665580"/>
    <w:rsid w:val="006722FA"/>
    <w:rsid w:val="00684231"/>
    <w:rsid w:val="0068463F"/>
    <w:rsid w:val="0068466D"/>
    <w:rsid w:val="00695DE0"/>
    <w:rsid w:val="006A3652"/>
    <w:rsid w:val="006A3FE6"/>
    <w:rsid w:val="006C0598"/>
    <w:rsid w:val="006C7979"/>
    <w:rsid w:val="006D0A1B"/>
    <w:rsid w:val="006D40B8"/>
    <w:rsid w:val="006D7534"/>
    <w:rsid w:val="006E7F64"/>
    <w:rsid w:val="006F1535"/>
    <w:rsid w:val="006F6E40"/>
    <w:rsid w:val="00702072"/>
    <w:rsid w:val="00712057"/>
    <w:rsid w:val="0071488E"/>
    <w:rsid w:val="007174EB"/>
    <w:rsid w:val="007231DD"/>
    <w:rsid w:val="00723C8C"/>
    <w:rsid w:val="0072728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82127F"/>
    <w:rsid w:val="00823E2D"/>
    <w:rsid w:val="008347B1"/>
    <w:rsid w:val="00844D74"/>
    <w:rsid w:val="008452ED"/>
    <w:rsid w:val="00846B56"/>
    <w:rsid w:val="00856DF2"/>
    <w:rsid w:val="008576E9"/>
    <w:rsid w:val="008613CF"/>
    <w:rsid w:val="0086439E"/>
    <w:rsid w:val="008829ED"/>
    <w:rsid w:val="008916A1"/>
    <w:rsid w:val="00894AA4"/>
    <w:rsid w:val="008962A9"/>
    <w:rsid w:val="008A35AD"/>
    <w:rsid w:val="008A59C6"/>
    <w:rsid w:val="008B2442"/>
    <w:rsid w:val="008B2E57"/>
    <w:rsid w:val="008C0A19"/>
    <w:rsid w:val="008C281C"/>
    <w:rsid w:val="008C2DA1"/>
    <w:rsid w:val="008C6BE9"/>
    <w:rsid w:val="008D58A8"/>
    <w:rsid w:val="008E0A57"/>
    <w:rsid w:val="008E208C"/>
    <w:rsid w:val="008E23D3"/>
    <w:rsid w:val="008E363B"/>
    <w:rsid w:val="008E5A07"/>
    <w:rsid w:val="008F413B"/>
    <w:rsid w:val="008F7EF5"/>
    <w:rsid w:val="008F7F5A"/>
    <w:rsid w:val="00900142"/>
    <w:rsid w:val="00905D65"/>
    <w:rsid w:val="00907C8B"/>
    <w:rsid w:val="0091150C"/>
    <w:rsid w:val="0091189A"/>
    <w:rsid w:val="0093301C"/>
    <w:rsid w:val="00934C88"/>
    <w:rsid w:val="009351B7"/>
    <w:rsid w:val="009505F0"/>
    <w:rsid w:val="00971CB3"/>
    <w:rsid w:val="00981767"/>
    <w:rsid w:val="00981E66"/>
    <w:rsid w:val="00982EF6"/>
    <w:rsid w:val="009854DF"/>
    <w:rsid w:val="00986731"/>
    <w:rsid w:val="00993B83"/>
    <w:rsid w:val="009A1EEC"/>
    <w:rsid w:val="009A4723"/>
    <w:rsid w:val="009A558C"/>
    <w:rsid w:val="009B1D91"/>
    <w:rsid w:val="009B371D"/>
    <w:rsid w:val="009B66EE"/>
    <w:rsid w:val="009B79AC"/>
    <w:rsid w:val="009C082C"/>
    <w:rsid w:val="009C693C"/>
    <w:rsid w:val="009D4F6D"/>
    <w:rsid w:val="009E184B"/>
    <w:rsid w:val="009F75F4"/>
    <w:rsid w:val="00A147D0"/>
    <w:rsid w:val="00A21E19"/>
    <w:rsid w:val="00A26E3B"/>
    <w:rsid w:val="00A315A2"/>
    <w:rsid w:val="00A36D38"/>
    <w:rsid w:val="00A4062F"/>
    <w:rsid w:val="00A42E35"/>
    <w:rsid w:val="00A4721F"/>
    <w:rsid w:val="00A504BC"/>
    <w:rsid w:val="00A52525"/>
    <w:rsid w:val="00A55E24"/>
    <w:rsid w:val="00A6400B"/>
    <w:rsid w:val="00A64311"/>
    <w:rsid w:val="00A66A9A"/>
    <w:rsid w:val="00A7787A"/>
    <w:rsid w:val="00A77A51"/>
    <w:rsid w:val="00A9244F"/>
    <w:rsid w:val="00A9740B"/>
    <w:rsid w:val="00AA2B43"/>
    <w:rsid w:val="00AA7BB9"/>
    <w:rsid w:val="00AB1A24"/>
    <w:rsid w:val="00AB2515"/>
    <w:rsid w:val="00AD1782"/>
    <w:rsid w:val="00AD2856"/>
    <w:rsid w:val="00AD4E47"/>
    <w:rsid w:val="00AD688D"/>
    <w:rsid w:val="00AE6D8F"/>
    <w:rsid w:val="00AF060F"/>
    <w:rsid w:val="00AF1286"/>
    <w:rsid w:val="00AF4607"/>
    <w:rsid w:val="00B103D3"/>
    <w:rsid w:val="00B14879"/>
    <w:rsid w:val="00B15CE8"/>
    <w:rsid w:val="00B22E23"/>
    <w:rsid w:val="00B2343C"/>
    <w:rsid w:val="00B2445D"/>
    <w:rsid w:val="00B417A8"/>
    <w:rsid w:val="00B535D1"/>
    <w:rsid w:val="00B56E2E"/>
    <w:rsid w:val="00B61855"/>
    <w:rsid w:val="00B638A0"/>
    <w:rsid w:val="00B66694"/>
    <w:rsid w:val="00B70A65"/>
    <w:rsid w:val="00B70E2D"/>
    <w:rsid w:val="00B74686"/>
    <w:rsid w:val="00B807AF"/>
    <w:rsid w:val="00B81126"/>
    <w:rsid w:val="00B9206E"/>
    <w:rsid w:val="00B9569E"/>
    <w:rsid w:val="00BA0BD0"/>
    <w:rsid w:val="00BA4A38"/>
    <w:rsid w:val="00BA7696"/>
    <w:rsid w:val="00BB2875"/>
    <w:rsid w:val="00BB49FF"/>
    <w:rsid w:val="00BC0082"/>
    <w:rsid w:val="00BC059A"/>
    <w:rsid w:val="00BC312A"/>
    <w:rsid w:val="00BC3365"/>
    <w:rsid w:val="00BC4CFD"/>
    <w:rsid w:val="00BE32CB"/>
    <w:rsid w:val="00C01C43"/>
    <w:rsid w:val="00C01E3F"/>
    <w:rsid w:val="00C11CB8"/>
    <w:rsid w:val="00C1623A"/>
    <w:rsid w:val="00C169AA"/>
    <w:rsid w:val="00C315F4"/>
    <w:rsid w:val="00C36D32"/>
    <w:rsid w:val="00C37F3B"/>
    <w:rsid w:val="00C40EA5"/>
    <w:rsid w:val="00C55A62"/>
    <w:rsid w:val="00C6532A"/>
    <w:rsid w:val="00C81583"/>
    <w:rsid w:val="00C95DA3"/>
    <w:rsid w:val="00CA1F3D"/>
    <w:rsid w:val="00CA240E"/>
    <w:rsid w:val="00CA3989"/>
    <w:rsid w:val="00CB17F3"/>
    <w:rsid w:val="00CD0EBB"/>
    <w:rsid w:val="00CD18A2"/>
    <w:rsid w:val="00CE657F"/>
    <w:rsid w:val="00CF20F2"/>
    <w:rsid w:val="00CF3D6E"/>
    <w:rsid w:val="00CF42C1"/>
    <w:rsid w:val="00D000A1"/>
    <w:rsid w:val="00D100C8"/>
    <w:rsid w:val="00D144A2"/>
    <w:rsid w:val="00D204D6"/>
    <w:rsid w:val="00D21385"/>
    <w:rsid w:val="00D2402D"/>
    <w:rsid w:val="00D259CD"/>
    <w:rsid w:val="00D264A8"/>
    <w:rsid w:val="00D27775"/>
    <w:rsid w:val="00D31455"/>
    <w:rsid w:val="00D33361"/>
    <w:rsid w:val="00D4684C"/>
    <w:rsid w:val="00D511E6"/>
    <w:rsid w:val="00D5771F"/>
    <w:rsid w:val="00D577DD"/>
    <w:rsid w:val="00D61B52"/>
    <w:rsid w:val="00D66A9D"/>
    <w:rsid w:val="00D738C4"/>
    <w:rsid w:val="00D83CEF"/>
    <w:rsid w:val="00D855EA"/>
    <w:rsid w:val="00D86856"/>
    <w:rsid w:val="00DA0302"/>
    <w:rsid w:val="00DC12A2"/>
    <w:rsid w:val="00DD1BFB"/>
    <w:rsid w:val="00DD5357"/>
    <w:rsid w:val="00DE6A51"/>
    <w:rsid w:val="00DF3F45"/>
    <w:rsid w:val="00DF414D"/>
    <w:rsid w:val="00E02940"/>
    <w:rsid w:val="00E10CD8"/>
    <w:rsid w:val="00E11233"/>
    <w:rsid w:val="00E21B12"/>
    <w:rsid w:val="00E2245C"/>
    <w:rsid w:val="00E25AB9"/>
    <w:rsid w:val="00E25FB7"/>
    <w:rsid w:val="00E328D5"/>
    <w:rsid w:val="00E35F55"/>
    <w:rsid w:val="00E419BD"/>
    <w:rsid w:val="00E45DED"/>
    <w:rsid w:val="00E522D2"/>
    <w:rsid w:val="00E56952"/>
    <w:rsid w:val="00E70930"/>
    <w:rsid w:val="00E71502"/>
    <w:rsid w:val="00E7228A"/>
    <w:rsid w:val="00E82873"/>
    <w:rsid w:val="00E861E0"/>
    <w:rsid w:val="00EB296A"/>
    <w:rsid w:val="00EC6440"/>
    <w:rsid w:val="00ED2DDB"/>
    <w:rsid w:val="00EE0902"/>
    <w:rsid w:val="00EE65EC"/>
    <w:rsid w:val="00F04180"/>
    <w:rsid w:val="00F06F28"/>
    <w:rsid w:val="00F1016F"/>
    <w:rsid w:val="00F250F7"/>
    <w:rsid w:val="00F35795"/>
    <w:rsid w:val="00F4005A"/>
    <w:rsid w:val="00F55935"/>
    <w:rsid w:val="00F60863"/>
    <w:rsid w:val="00F62C1E"/>
    <w:rsid w:val="00F632E4"/>
    <w:rsid w:val="00F662B0"/>
    <w:rsid w:val="00F82DFB"/>
    <w:rsid w:val="00F9351E"/>
    <w:rsid w:val="00FD4B9D"/>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fontstyle36">
    <w:name w:val="fontstyle36"/>
    <w:basedOn w:val="Numatytasispastraiposriftas"/>
    <w:uiPriority w:val="99"/>
    <w:rsid w:val="00A315A2"/>
    <w:rPr>
      <w:rFonts w:cs="Times New Roman"/>
    </w:rPr>
  </w:style>
  <w:style w:type="paragraph" w:customStyle="1" w:styleId="pasiulymai3">
    <w:name w:val="pasiulymai3"/>
    <w:basedOn w:val="prastasis"/>
    <w:uiPriority w:val="99"/>
    <w:rsid w:val="00A315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407269648">
      <w:bodyDiv w:val="1"/>
      <w:marLeft w:val="0"/>
      <w:marRight w:val="0"/>
      <w:marTop w:val="0"/>
      <w:marBottom w:val="0"/>
      <w:divBdr>
        <w:top w:val="none" w:sz="0" w:space="0" w:color="auto"/>
        <w:left w:val="none" w:sz="0" w:space="0" w:color="auto"/>
        <w:bottom w:val="none" w:sz="0" w:space="0" w:color="auto"/>
        <w:right w:val="none" w:sz="0" w:space="0" w:color="auto"/>
      </w:divBdr>
      <w:divsChild>
        <w:div w:id="1335648547">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100B-2991-45F2-9867-EFACB69F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4689</Words>
  <Characters>2673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2020-03-31T10:43:00Z</dcterms:created>
  <dcterms:modified xsi:type="dcterms:W3CDTF">2020-03-31T10:43:00Z</dcterms:modified>
</cp:coreProperties>
</file>