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B4171F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2020-04-28</w:t>
      </w: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B4171F" w:rsidRDefault="00B4171F" w:rsidP="00B4171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Herkaus Manto g. 84, Klaipėda vertinimo medžiaga paveldosauginiu aspektu;</w:t>
      </w:r>
    </w:p>
    <w:p w:rsidR="00B4171F" w:rsidRDefault="00B4171F" w:rsidP="00B4171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Priestočio g. 8, Klaipėda vertinimo medžiaga paveldosauginiu aspektu; </w:t>
      </w:r>
    </w:p>
    <w:p w:rsidR="00B4171F" w:rsidRDefault="00A617FD" w:rsidP="00B4171F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Šimkaus</w:t>
      </w:r>
      <w:bookmarkStart w:id="0" w:name="_GoBack"/>
      <w:bookmarkEnd w:id="0"/>
      <w:r w:rsidR="00B4171F">
        <w:rPr>
          <w:rFonts w:ascii="Times New Roman" w:hAnsi="Times New Roman" w:cs="Times New Roman"/>
          <w:sz w:val="24"/>
          <w:szCs w:val="24"/>
        </w:rPr>
        <w:t xml:space="preserve"> g. 16, 16A, Klaipėda vertinimo medžiaga paveldosauginiu aspektu.</w:t>
      </w:r>
    </w:p>
    <w:p w:rsidR="00EA66DF" w:rsidRPr="007725E5" w:rsidRDefault="00EA66DF" w:rsidP="00B4171F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EA66DF" w:rsidRPr="007725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CDD"/>
    <w:multiLevelType w:val="hybridMultilevel"/>
    <w:tmpl w:val="74F66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3E49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01AC9"/>
    <w:rsid w:val="001D2394"/>
    <w:rsid w:val="004A525C"/>
    <w:rsid w:val="007725E5"/>
    <w:rsid w:val="008A7FED"/>
    <w:rsid w:val="00A34F98"/>
    <w:rsid w:val="00A617FD"/>
    <w:rsid w:val="00AF2FE6"/>
    <w:rsid w:val="00B4171F"/>
    <w:rsid w:val="00EA66DF"/>
    <w:rsid w:val="00F5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AA1A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8</cp:revision>
  <dcterms:created xsi:type="dcterms:W3CDTF">2018-11-13T11:33:00Z</dcterms:created>
  <dcterms:modified xsi:type="dcterms:W3CDTF">2020-04-23T10:37:00Z</dcterms:modified>
</cp:coreProperties>
</file>