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0D0" w:rsidRPr="004660D5" w:rsidRDefault="00C220D0" w:rsidP="00C220D0">
      <w:pPr>
        <w:jc w:val="center"/>
        <w:rPr>
          <w:b/>
          <w:sz w:val="24"/>
          <w:szCs w:val="24"/>
        </w:rPr>
      </w:pPr>
      <w:bookmarkStart w:id="0" w:name="_GoBack"/>
      <w:bookmarkEnd w:id="0"/>
      <w:r w:rsidRPr="004660D5">
        <w:rPr>
          <w:b/>
          <w:sz w:val="24"/>
          <w:szCs w:val="24"/>
        </w:rPr>
        <w:t>AIŠKINAMASIS RAŠTAS</w:t>
      </w:r>
    </w:p>
    <w:p w:rsidR="00C220D0" w:rsidRPr="004660D5" w:rsidRDefault="00C220D0" w:rsidP="00C621DA">
      <w:pPr>
        <w:spacing w:line="276" w:lineRule="atLeast"/>
        <w:ind w:firstLine="720"/>
        <w:jc w:val="center"/>
        <w:rPr>
          <w:b/>
          <w:sz w:val="24"/>
          <w:szCs w:val="24"/>
        </w:rPr>
      </w:pPr>
      <w:r w:rsidRPr="004660D5">
        <w:rPr>
          <w:b/>
          <w:sz w:val="24"/>
          <w:szCs w:val="24"/>
        </w:rPr>
        <w:t>PRIE SAVIVALDYBĖS TARYBOS SPRENDIMO „</w:t>
      </w:r>
      <w:r w:rsidR="00C621DA" w:rsidRPr="00C621DA">
        <w:rPr>
          <w:b/>
          <w:caps/>
          <w:sz w:val="24"/>
          <w:szCs w:val="24"/>
        </w:rPr>
        <w:t xml:space="preserve">DĖL </w:t>
      </w:r>
      <w:r w:rsidR="00C621DA" w:rsidRPr="00C621DA">
        <w:rPr>
          <w:b/>
          <w:bCs/>
          <w:color w:val="000000"/>
          <w:sz w:val="24"/>
          <w:szCs w:val="24"/>
          <w:lang w:eastAsia="en-US"/>
        </w:rPr>
        <w:t>SAVIVALDYBĖS NEKILNOJAMOJO TURTO NUOMOS MOKESČIO MAŽINIMO</w:t>
      </w:r>
      <w:r w:rsidRPr="004660D5">
        <w:rPr>
          <w:b/>
          <w:sz w:val="24"/>
          <w:szCs w:val="24"/>
        </w:rPr>
        <w:t>“ PROJEKTO</w:t>
      </w:r>
    </w:p>
    <w:p w:rsidR="00C220D0" w:rsidRPr="004660D5" w:rsidRDefault="00C220D0" w:rsidP="00C220D0">
      <w:pPr>
        <w:jc w:val="both"/>
        <w:rPr>
          <w:b/>
          <w:sz w:val="24"/>
          <w:szCs w:val="24"/>
        </w:rPr>
      </w:pPr>
    </w:p>
    <w:p w:rsidR="00C220D0" w:rsidRPr="004660D5" w:rsidRDefault="00C220D0" w:rsidP="00C220D0">
      <w:pPr>
        <w:ind w:firstLine="720"/>
        <w:jc w:val="both"/>
        <w:rPr>
          <w:b/>
          <w:sz w:val="24"/>
          <w:szCs w:val="24"/>
        </w:rPr>
      </w:pPr>
      <w:r w:rsidRPr="004660D5">
        <w:rPr>
          <w:b/>
          <w:sz w:val="24"/>
          <w:szCs w:val="24"/>
        </w:rPr>
        <w:t>1. Sprendimo projekto esmė, tikslai ir uždaviniai.</w:t>
      </w:r>
    </w:p>
    <w:p w:rsidR="00F84D6B" w:rsidRPr="00F84D6B" w:rsidRDefault="001C3488" w:rsidP="00F84D6B">
      <w:pPr>
        <w:ind w:firstLine="720"/>
        <w:jc w:val="both"/>
        <w:rPr>
          <w:sz w:val="24"/>
          <w:szCs w:val="24"/>
        </w:rPr>
      </w:pPr>
      <w:r w:rsidRPr="001C3488">
        <w:rPr>
          <w:sz w:val="24"/>
          <w:szCs w:val="24"/>
        </w:rPr>
        <w:t>Šiuo Tarybos sprendimu Klaipėdos miesto savivaldybės taryba (toliau – Taryba) leidžia</w:t>
      </w:r>
      <w:r w:rsidRPr="00053140">
        <w:t xml:space="preserve"> </w:t>
      </w:r>
      <w:r w:rsidR="00F84D6B">
        <w:rPr>
          <w:sz w:val="24"/>
          <w:szCs w:val="24"/>
        </w:rPr>
        <w:t>sumažinti</w:t>
      </w:r>
      <w:r w:rsidR="00F84D6B" w:rsidRPr="00F84D6B">
        <w:rPr>
          <w:color w:val="000000"/>
          <w:sz w:val="24"/>
          <w:szCs w:val="24"/>
        </w:rPr>
        <w:t xml:space="preserve"> Klaipėdos miesto savivaldybės nek</w:t>
      </w:r>
      <w:r w:rsidR="00F84D6B">
        <w:rPr>
          <w:color w:val="000000"/>
          <w:sz w:val="24"/>
          <w:szCs w:val="24"/>
        </w:rPr>
        <w:t>ilnojamojo turto nuomos mokestį 30 procentų</w:t>
      </w:r>
      <w:r w:rsidR="00F84D6B">
        <w:rPr>
          <w:sz w:val="24"/>
          <w:szCs w:val="24"/>
        </w:rPr>
        <w:t xml:space="preserve"> </w:t>
      </w:r>
      <w:r w:rsidR="00F84D6B" w:rsidRPr="00F84D6B">
        <w:rPr>
          <w:color w:val="000000"/>
          <w:sz w:val="24"/>
          <w:szCs w:val="24"/>
        </w:rPr>
        <w:t>Savivaldybės turto nuomininkams, kurie negali vykdyti veiklos Savivaldybės turte, dėl Lietuvos Respublikos teritorijoje paskelbto karantino.</w:t>
      </w:r>
    </w:p>
    <w:p w:rsidR="00C220D0" w:rsidRDefault="00C220D0" w:rsidP="00C220D0">
      <w:pPr>
        <w:ind w:firstLine="720"/>
        <w:jc w:val="both"/>
        <w:rPr>
          <w:b/>
          <w:sz w:val="24"/>
          <w:szCs w:val="24"/>
        </w:rPr>
      </w:pPr>
      <w:bookmarkStart w:id="1" w:name="part_1491ba7c265747a4a2bc7094340ff5c4"/>
      <w:bookmarkEnd w:id="1"/>
      <w:r w:rsidRPr="004660D5">
        <w:rPr>
          <w:b/>
          <w:sz w:val="24"/>
          <w:szCs w:val="24"/>
        </w:rPr>
        <w:t>2. Projekto rengimo priežastys ir kuo remiantis parengtas sprendimo projektas.</w:t>
      </w:r>
    </w:p>
    <w:p w:rsidR="001C3488" w:rsidRPr="00FA64EA" w:rsidRDefault="001C3488" w:rsidP="00C220D0">
      <w:pPr>
        <w:ind w:firstLine="720"/>
        <w:jc w:val="both"/>
        <w:rPr>
          <w:b/>
          <w:sz w:val="24"/>
          <w:szCs w:val="24"/>
        </w:rPr>
      </w:pPr>
      <w:r w:rsidRPr="00FA64EA">
        <w:rPr>
          <w:sz w:val="24"/>
          <w:szCs w:val="24"/>
        </w:rPr>
        <w:t>Lietuvos Respublikos Vyriausybė 2020 m</w:t>
      </w:r>
      <w:r w:rsidRPr="00FA64EA">
        <w:rPr>
          <w:sz w:val="24"/>
          <w:szCs w:val="24"/>
          <w:shd w:val="clear" w:color="auto" w:fill="FFFFFF"/>
        </w:rPr>
        <w:t xml:space="preserve">. vasario 26 d. nutarimu Nr. 152 </w:t>
      </w:r>
      <w:r w:rsidRPr="00FA64EA">
        <w:rPr>
          <w:sz w:val="24"/>
          <w:szCs w:val="24"/>
        </w:rPr>
        <w:t>„</w:t>
      </w:r>
      <w:r w:rsidRPr="00FA64EA">
        <w:rPr>
          <w:sz w:val="24"/>
          <w:szCs w:val="24"/>
          <w:shd w:val="clear" w:color="auto" w:fill="FFFFFF"/>
        </w:rPr>
        <w:t>Dėl valstybės lygio ekstremaliosios situacijos paskelbimo“ p</w:t>
      </w:r>
      <w:r w:rsidRPr="00FA64EA">
        <w:rPr>
          <w:color w:val="000000"/>
          <w:sz w:val="24"/>
          <w:szCs w:val="24"/>
        </w:rPr>
        <w:t>askelbė valstybės lygio ekstremaliąją situaciją visoje šalyje dėl naujojo koronaviruso (COVID-19) plitimo grėsmės</w:t>
      </w:r>
      <w:r w:rsidR="00FA64EA" w:rsidRPr="00FA64EA">
        <w:rPr>
          <w:color w:val="000000"/>
          <w:sz w:val="24"/>
          <w:szCs w:val="24"/>
        </w:rPr>
        <w:t xml:space="preserve">, </w:t>
      </w:r>
      <w:r w:rsidRPr="00FA64EA">
        <w:rPr>
          <w:sz w:val="24"/>
          <w:szCs w:val="24"/>
        </w:rPr>
        <w:t>2020 m. kovo 14 d. nutarimu Nr. 207 „Dėl karantino Lietuvos Respublikos teritorijoje paskelbimo“</w:t>
      </w:r>
      <w:r w:rsidR="00FA64EA" w:rsidRPr="00FA64EA">
        <w:rPr>
          <w:color w:val="000000"/>
          <w:sz w:val="24"/>
          <w:szCs w:val="24"/>
        </w:rPr>
        <w:t xml:space="preserve"> paskelbė visoje Lietuvos Respublikos teritorijoje karantiną nuo 2020 m. kovo </w:t>
      </w:r>
      <w:r w:rsidR="00FA64EA" w:rsidRPr="00FA64EA">
        <w:rPr>
          <w:color w:val="000000"/>
          <w:sz w:val="24"/>
          <w:szCs w:val="24"/>
          <w:lang w:val="en-GB"/>
        </w:rPr>
        <w:t>16 d. </w:t>
      </w:r>
      <w:r w:rsidR="00FA64EA" w:rsidRPr="00FA64EA">
        <w:rPr>
          <w:color w:val="000000"/>
          <w:sz w:val="24"/>
          <w:szCs w:val="24"/>
        </w:rPr>
        <w:t>00 </w:t>
      </w:r>
      <w:r w:rsidR="00FA64EA" w:rsidRPr="00FA64EA">
        <w:rPr>
          <w:color w:val="000000"/>
          <w:sz w:val="24"/>
          <w:szCs w:val="24"/>
          <w:lang w:val="en-GB"/>
        </w:rPr>
        <w:t>val.</w:t>
      </w:r>
    </w:p>
    <w:p w:rsidR="00EE35D1" w:rsidRPr="00EE35D1" w:rsidRDefault="00EE35D1" w:rsidP="00EE35D1">
      <w:pPr>
        <w:pStyle w:val="prastasiniatinklio"/>
        <w:shd w:val="clear" w:color="auto" w:fill="FFFFFF"/>
        <w:spacing w:before="0" w:beforeAutospacing="0" w:after="0" w:afterAutospacing="0"/>
        <w:ind w:firstLine="720"/>
        <w:jc w:val="both"/>
      </w:pPr>
      <w:r w:rsidRPr="00EE35D1">
        <w:rPr>
          <w:rStyle w:val="Grietas"/>
          <w:b w:val="0"/>
        </w:rPr>
        <w:t xml:space="preserve">Įmonės ar verslininkai, kurių veikla dėl paskelbto karantino buvo sustabdyta, ją vykdantys nuomotose patalpose, gali kreiptis į nacionalinę plėtros įstaigą </w:t>
      </w:r>
      <w:r w:rsidR="002B3D39">
        <w:rPr>
          <w:rStyle w:val="Grietas"/>
          <w:b w:val="0"/>
        </w:rPr>
        <w:t xml:space="preserve">UAB </w:t>
      </w:r>
      <w:r w:rsidRPr="00EE35D1">
        <w:rPr>
          <w:rStyle w:val="Grietas"/>
          <w:b w:val="0"/>
        </w:rPr>
        <w:t>„Investicijų ir verslo garantijos“ (INVEGA) dėl patalpų nuomos išlaidų dalinio kompensavimo. Kompensacijos teikiamos už nuomos išlaidas, patirtas nuo kovo 16 d. ik</w:t>
      </w:r>
      <w:r w:rsidR="001A7319">
        <w:rPr>
          <w:rStyle w:val="Grietas"/>
          <w:b w:val="0"/>
        </w:rPr>
        <w:t>i karantino laikotarpio pabaigos, bet ne ilgiau kaip iki 2020 m. gruodžio 31 d</w:t>
      </w:r>
      <w:r w:rsidRPr="00EE35D1">
        <w:rPr>
          <w:rStyle w:val="Grietas"/>
          <w:b w:val="0"/>
        </w:rPr>
        <w:t>.</w:t>
      </w:r>
      <w:r w:rsidRPr="00EE35D1">
        <w:t> </w:t>
      </w:r>
    </w:p>
    <w:p w:rsidR="00EE35D1" w:rsidRDefault="00EE35D1" w:rsidP="00EE35D1">
      <w:pPr>
        <w:pStyle w:val="prastasiniatinklio"/>
        <w:shd w:val="clear" w:color="auto" w:fill="FFFFFF"/>
        <w:spacing w:before="0" w:beforeAutospacing="0" w:after="0" w:afterAutospacing="0"/>
        <w:ind w:firstLine="720"/>
        <w:jc w:val="both"/>
        <w:rPr>
          <w:rFonts w:ascii="Helvetica" w:hAnsi="Helvetica"/>
          <w:color w:val="597A96"/>
          <w:sz w:val="21"/>
          <w:szCs w:val="21"/>
        </w:rPr>
      </w:pPr>
      <w:r w:rsidRPr="00EE35D1">
        <w:t xml:space="preserve">Nuomotose patalpose veikiančioms ir dėl pandemijos veiklą priverstoms sustabdyti įstaigoms, kaip pvz., grožio salonams, privatiems medicinos kabinetams, sporto klubams ir kitų paveiktų sektorių įmonėms ir verslininkams, kuriems nuomotojai, palyginti su vasario mėn., sumažino mėnesio įmokas bent 30 proc., valstybės lėšomis numatyta kompensuoti 50 proc. vasario mėn. buvusio nuomos mokesčio, bet ne daugiau nei yra faktinė įmoka. </w:t>
      </w:r>
      <w:r w:rsidRPr="00EE35D1">
        <w:tab/>
      </w:r>
    </w:p>
    <w:p w:rsidR="00005ACB" w:rsidRDefault="00005ACB" w:rsidP="00005ACB">
      <w:pPr>
        <w:ind w:firstLine="720"/>
        <w:jc w:val="both"/>
        <w:rPr>
          <w:sz w:val="24"/>
          <w:szCs w:val="24"/>
        </w:rPr>
      </w:pPr>
      <w:r>
        <w:rPr>
          <w:sz w:val="24"/>
          <w:szCs w:val="24"/>
        </w:rPr>
        <w:t>Atsižvelgiant į teikiamą valstybės paramą verslui ir siekiant paremti Klaipėdos miesto savivaldybės</w:t>
      </w:r>
      <w:r w:rsidR="001A7319">
        <w:rPr>
          <w:sz w:val="24"/>
          <w:szCs w:val="24"/>
        </w:rPr>
        <w:t xml:space="preserve"> nekilnojamojo turto</w:t>
      </w:r>
      <w:r>
        <w:rPr>
          <w:sz w:val="24"/>
          <w:szCs w:val="24"/>
        </w:rPr>
        <w:t xml:space="preserve"> nuominink</w:t>
      </w:r>
      <w:r w:rsidR="008A7085">
        <w:rPr>
          <w:sz w:val="24"/>
          <w:szCs w:val="24"/>
        </w:rPr>
        <w:t>us, kurių</w:t>
      </w:r>
      <w:r>
        <w:rPr>
          <w:sz w:val="24"/>
          <w:szCs w:val="24"/>
        </w:rPr>
        <w:t xml:space="preserve"> vykdoma veikla karantino laik</w:t>
      </w:r>
      <w:r w:rsidR="008A7085">
        <w:rPr>
          <w:sz w:val="24"/>
          <w:szCs w:val="24"/>
        </w:rPr>
        <w:t>otarpiu buvo arba yra uždrausta,</w:t>
      </w:r>
      <w:r>
        <w:rPr>
          <w:sz w:val="24"/>
          <w:szCs w:val="24"/>
        </w:rPr>
        <w:t xml:space="preserve"> parengtas š</w:t>
      </w:r>
      <w:r w:rsidR="00794772">
        <w:rPr>
          <w:sz w:val="24"/>
          <w:szCs w:val="24"/>
        </w:rPr>
        <w:t>is Savivaldy</w:t>
      </w:r>
      <w:r>
        <w:rPr>
          <w:sz w:val="24"/>
          <w:szCs w:val="24"/>
        </w:rPr>
        <w:t>bės t</w:t>
      </w:r>
      <w:r w:rsidR="008A7085">
        <w:rPr>
          <w:sz w:val="24"/>
          <w:szCs w:val="24"/>
        </w:rPr>
        <w:t>arybos sprendimo projektas.</w:t>
      </w:r>
    </w:p>
    <w:p w:rsidR="00C220D0" w:rsidRDefault="00C220D0" w:rsidP="00C220D0">
      <w:pPr>
        <w:ind w:firstLine="720"/>
        <w:jc w:val="both"/>
        <w:rPr>
          <w:b/>
          <w:sz w:val="24"/>
          <w:szCs w:val="24"/>
        </w:rPr>
      </w:pPr>
      <w:r w:rsidRPr="004660D5">
        <w:rPr>
          <w:b/>
          <w:sz w:val="24"/>
          <w:szCs w:val="24"/>
        </w:rPr>
        <w:t>3. Kokių rezultatų laukiama.</w:t>
      </w:r>
    </w:p>
    <w:p w:rsidR="008A7085" w:rsidRPr="00F84D6B" w:rsidRDefault="008A7085" w:rsidP="008A7085">
      <w:pPr>
        <w:ind w:firstLine="720"/>
        <w:jc w:val="both"/>
        <w:rPr>
          <w:sz w:val="24"/>
          <w:szCs w:val="24"/>
        </w:rPr>
      </w:pPr>
      <w:r w:rsidRPr="008A7085">
        <w:rPr>
          <w:sz w:val="24"/>
          <w:szCs w:val="24"/>
        </w:rPr>
        <w:t xml:space="preserve">Sumažinus </w:t>
      </w:r>
      <w:r w:rsidRPr="00F84D6B">
        <w:rPr>
          <w:color w:val="000000"/>
          <w:sz w:val="24"/>
          <w:szCs w:val="24"/>
        </w:rPr>
        <w:t>Klaipėdos miesto savivaldybės nek</w:t>
      </w:r>
      <w:r>
        <w:rPr>
          <w:color w:val="000000"/>
          <w:sz w:val="24"/>
          <w:szCs w:val="24"/>
        </w:rPr>
        <w:t>ilnojamojo turto nuomos mokestį 30 procentų</w:t>
      </w:r>
      <w:r>
        <w:rPr>
          <w:sz w:val="24"/>
          <w:szCs w:val="24"/>
        </w:rPr>
        <w:t xml:space="preserve"> </w:t>
      </w:r>
      <w:r w:rsidRPr="00F84D6B">
        <w:rPr>
          <w:color w:val="000000"/>
          <w:sz w:val="24"/>
          <w:szCs w:val="24"/>
        </w:rPr>
        <w:t xml:space="preserve">Savivaldybės turto nuomininkams, kurie negali vykdyti veiklos Savivaldybės turte, dėl Lietuvos Respublikos </w:t>
      </w:r>
      <w:r>
        <w:rPr>
          <w:color w:val="000000"/>
          <w:sz w:val="24"/>
          <w:szCs w:val="24"/>
        </w:rPr>
        <w:t>teritorijoje paskelbto karantino, bus suteikta pa</w:t>
      </w:r>
      <w:r w:rsidR="00086974">
        <w:rPr>
          <w:color w:val="000000"/>
          <w:sz w:val="24"/>
          <w:szCs w:val="24"/>
        </w:rPr>
        <w:t>rama miesto verslininkams, kurie</w:t>
      </w:r>
      <w:r>
        <w:rPr>
          <w:color w:val="000000"/>
          <w:sz w:val="24"/>
          <w:szCs w:val="24"/>
        </w:rPr>
        <w:t xml:space="preserve"> tuo pačiu galės pasinaudoti ir valstybės teikiama parama verslui.</w:t>
      </w:r>
    </w:p>
    <w:p w:rsidR="00033DC6" w:rsidRPr="00033DC6" w:rsidRDefault="00B1259B" w:rsidP="00033DC6">
      <w:pPr>
        <w:ind w:firstLine="720"/>
        <w:jc w:val="both"/>
        <w:rPr>
          <w:color w:val="000000"/>
          <w:sz w:val="24"/>
          <w:szCs w:val="24"/>
        </w:rPr>
      </w:pPr>
      <w:r w:rsidRPr="00B1259B">
        <w:rPr>
          <w:sz w:val="24"/>
          <w:szCs w:val="24"/>
        </w:rPr>
        <w:t>Klaipėdos miesto savivaldybės administracija gaus mažesnes pajamas apie</w:t>
      </w:r>
      <w:r w:rsidR="00086974">
        <w:rPr>
          <w:sz w:val="24"/>
          <w:szCs w:val="24"/>
        </w:rPr>
        <w:t xml:space="preserve"> </w:t>
      </w:r>
      <w:r w:rsidR="00283EBD">
        <w:rPr>
          <w:color w:val="000000"/>
          <w:sz w:val="24"/>
          <w:szCs w:val="24"/>
        </w:rPr>
        <w:t>3585,00</w:t>
      </w:r>
      <w:r w:rsidR="00033DC6">
        <w:rPr>
          <w:color w:val="000000"/>
          <w:sz w:val="24"/>
          <w:szCs w:val="24"/>
        </w:rPr>
        <w:t xml:space="preserve"> eur</w:t>
      </w:r>
      <w:r w:rsidR="00283EBD">
        <w:rPr>
          <w:color w:val="000000"/>
          <w:sz w:val="24"/>
          <w:szCs w:val="24"/>
        </w:rPr>
        <w:t>us</w:t>
      </w:r>
      <w:r w:rsidR="00033DC6">
        <w:rPr>
          <w:color w:val="000000"/>
          <w:sz w:val="24"/>
          <w:szCs w:val="24"/>
        </w:rPr>
        <w:t xml:space="preserve"> per mėnesį, bet tikėtina, kad Savivaldybės turto nuomininkai nenutrauks nuomos sutarčių ir </w:t>
      </w:r>
      <w:r w:rsidR="001A7319">
        <w:rPr>
          <w:color w:val="000000"/>
          <w:sz w:val="24"/>
          <w:szCs w:val="24"/>
        </w:rPr>
        <w:t>turės galimybę toliau vykdyti veiklą.</w:t>
      </w:r>
    </w:p>
    <w:p w:rsidR="00C220D0" w:rsidRPr="004660D5" w:rsidRDefault="00C220D0" w:rsidP="00C220D0">
      <w:pPr>
        <w:ind w:firstLine="720"/>
        <w:jc w:val="both"/>
        <w:rPr>
          <w:b/>
          <w:sz w:val="24"/>
          <w:szCs w:val="24"/>
        </w:rPr>
      </w:pPr>
      <w:r w:rsidRPr="004660D5">
        <w:rPr>
          <w:b/>
          <w:sz w:val="24"/>
          <w:szCs w:val="24"/>
        </w:rPr>
        <w:t>4. Sprendimo  projekto rengimo metu gauti specialistų vertinimai.</w:t>
      </w:r>
    </w:p>
    <w:p w:rsidR="00C220D0" w:rsidRPr="004660D5" w:rsidRDefault="00335A94" w:rsidP="00C220D0">
      <w:pPr>
        <w:ind w:firstLine="720"/>
        <w:jc w:val="both"/>
        <w:rPr>
          <w:sz w:val="24"/>
          <w:szCs w:val="24"/>
        </w:rPr>
      </w:pPr>
      <w:r>
        <w:rPr>
          <w:sz w:val="24"/>
          <w:szCs w:val="24"/>
        </w:rPr>
        <w:t>Negauta.</w:t>
      </w:r>
    </w:p>
    <w:p w:rsidR="00C220D0" w:rsidRPr="004660D5" w:rsidRDefault="00C220D0" w:rsidP="00C220D0">
      <w:pPr>
        <w:ind w:firstLine="720"/>
        <w:jc w:val="both"/>
        <w:rPr>
          <w:b/>
          <w:sz w:val="24"/>
          <w:szCs w:val="24"/>
        </w:rPr>
      </w:pPr>
      <w:r w:rsidRPr="004660D5">
        <w:rPr>
          <w:b/>
          <w:sz w:val="24"/>
          <w:szCs w:val="24"/>
        </w:rPr>
        <w:t>5. Lėšų poreikis sprendimo įgyvendinimui.</w:t>
      </w:r>
    </w:p>
    <w:p w:rsidR="00992293" w:rsidRDefault="001A7319" w:rsidP="00C220D0">
      <w:pPr>
        <w:ind w:firstLine="720"/>
        <w:jc w:val="both"/>
        <w:rPr>
          <w:sz w:val="24"/>
          <w:szCs w:val="24"/>
        </w:rPr>
      </w:pPr>
      <w:r>
        <w:rPr>
          <w:sz w:val="24"/>
          <w:szCs w:val="24"/>
        </w:rPr>
        <w:t>Planuojamas nuomos mokesčio netekimas per mėnesį 3585,00 Eur.</w:t>
      </w:r>
    </w:p>
    <w:p w:rsidR="00C220D0" w:rsidRPr="004660D5" w:rsidRDefault="00C220D0" w:rsidP="00C220D0">
      <w:pPr>
        <w:ind w:firstLine="720"/>
        <w:jc w:val="both"/>
        <w:rPr>
          <w:b/>
          <w:sz w:val="24"/>
          <w:szCs w:val="24"/>
        </w:rPr>
      </w:pPr>
      <w:r w:rsidRPr="004660D5">
        <w:rPr>
          <w:b/>
          <w:sz w:val="24"/>
          <w:szCs w:val="24"/>
        </w:rPr>
        <w:t>6. Galimos teigiamos ar neigiamos sprendimo priėmimo pasekmės.</w:t>
      </w:r>
    </w:p>
    <w:p w:rsidR="00C220D0" w:rsidRPr="004660D5" w:rsidRDefault="00C220D0" w:rsidP="00335A94">
      <w:pPr>
        <w:pStyle w:val="Pavadinimas"/>
        <w:ind w:firstLine="720"/>
        <w:jc w:val="both"/>
      </w:pPr>
      <w:r w:rsidRPr="004660D5">
        <w:rPr>
          <w:b w:val="0"/>
        </w:rPr>
        <w:t>Įgyvendinant šį sprendimą</w:t>
      </w:r>
      <w:r w:rsidR="00C573C3">
        <w:rPr>
          <w:b w:val="0"/>
        </w:rPr>
        <w:t xml:space="preserve"> numatomos</w:t>
      </w:r>
      <w:r w:rsidR="00512E13">
        <w:rPr>
          <w:b w:val="0"/>
        </w:rPr>
        <w:t xml:space="preserve"> teigiamos pasekmės –</w:t>
      </w:r>
      <w:r w:rsidR="00FC480D">
        <w:rPr>
          <w:b w:val="0"/>
        </w:rPr>
        <w:t xml:space="preserve"> </w:t>
      </w:r>
      <w:r w:rsidR="00033DC6">
        <w:rPr>
          <w:b w:val="0"/>
        </w:rPr>
        <w:t>suteikta parama miesto verslininkams, kurie pasibaigus karantino režimui galės tęsti savo veiklą</w:t>
      </w:r>
      <w:r w:rsidR="00C573C3">
        <w:rPr>
          <w:b w:val="0"/>
        </w:rPr>
        <w:t xml:space="preserve">, neigiamos pasekmės – </w:t>
      </w:r>
      <w:r w:rsidR="00033DC6">
        <w:rPr>
          <w:b w:val="0"/>
        </w:rPr>
        <w:t>gaunamos mažesn</w:t>
      </w:r>
      <w:r w:rsidR="001A7319">
        <w:rPr>
          <w:b w:val="0"/>
        </w:rPr>
        <w:t>ės pajamos už Savivaldybės turto nuomą</w:t>
      </w:r>
      <w:r w:rsidR="00033DC6">
        <w:rPr>
          <w:b w:val="0"/>
        </w:rPr>
        <w:t xml:space="preserve"> karantino laikotarpiu.</w:t>
      </w:r>
    </w:p>
    <w:p w:rsidR="00C220D0" w:rsidRDefault="00C220D0" w:rsidP="00E91D82">
      <w:pPr>
        <w:ind w:firstLine="720"/>
        <w:jc w:val="both"/>
        <w:rPr>
          <w:sz w:val="24"/>
          <w:szCs w:val="24"/>
        </w:rPr>
      </w:pPr>
    </w:p>
    <w:p w:rsidR="00C220D0" w:rsidRPr="004660D5" w:rsidRDefault="00C220D0" w:rsidP="00C220D0">
      <w:pPr>
        <w:ind w:firstLine="720"/>
        <w:jc w:val="both"/>
        <w:rPr>
          <w:sz w:val="24"/>
          <w:szCs w:val="24"/>
        </w:rPr>
      </w:pPr>
    </w:p>
    <w:p w:rsidR="007D1D66" w:rsidRPr="00A130F2" w:rsidRDefault="00C220D0" w:rsidP="00A130F2">
      <w:pPr>
        <w:jc w:val="both"/>
        <w:rPr>
          <w:sz w:val="24"/>
          <w:szCs w:val="24"/>
        </w:rPr>
      </w:pPr>
      <w:r w:rsidRPr="004660D5">
        <w:rPr>
          <w:sz w:val="24"/>
          <w:szCs w:val="24"/>
        </w:rPr>
        <w:t>Turto skyriaus vedėja</w:t>
      </w:r>
      <w:r w:rsidR="000663D0">
        <w:rPr>
          <w:sz w:val="24"/>
          <w:szCs w:val="24"/>
        </w:rPr>
        <w:t>s</w:t>
      </w:r>
      <w:r w:rsidRPr="004660D5">
        <w:rPr>
          <w:sz w:val="24"/>
          <w:szCs w:val="24"/>
        </w:rPr>
        <w:tab/>
      </w:r>
      <w:r w:rsidRPr="004660D5">
        <w:rPr>
          <w:sz w:val="24"/>
          <w:szCs w:val="24"/>
        </w:rPr>
        <w:tab/>
      </w:r>
      <w:r w:rsidRPr="004660D5">
        <w:rPr>
          <w:sz w:val="24"/>
          <w:szCs w:val="24"/>
        </w:rPr>
        <w:tab/>
      </w:r>
      <w:r w:rsidRPr="004660D5">
        <w:rPr>
          <w:sz w:val="24"/>
          <w:szCs w:val="24"/>
        </w:rPr>
        <w:tab/>
        <w:t xml:space="preserve">                  </w:t>
      </w:r>
      <w:r w:rsidR="000663D0">
        <w:rPr>
          <w:sz w:val="24"/>
          <w:szCs w:val="24"/>
        </w:rPr>
        <w:t>Edvardas Simokaitis</w:t>
      </w:r>
    </w:p>
    <w:sectPr w:rsidR="007D1D66" w:rsidRPr="00A130F2" w:rsidSect="00C220D0">
      <w:pgSz w:w="11907" w:h="16839" w:code="9"/>
      <w:pgMar w:top="1134" w:right="567" w:bottom="1134"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158" w:rsidRDefault="001B3158" w:rsidP="00C220D0">
      <w:r>
        <w:separator/>
      </w:r>
    </w:p>
  </w:endnote>
  <w:endnote w:type="continuationSeparator" w:id="0">
    <w:p w:rsidR="001B3158" w:rsidRDefault="001B3158" w:rsidP="00C22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158" w:rsidRDefault="001B3158" w:rsidP="00C220D0">
      <w:r>
        <w:separator/>
      </w:r>
    </w:p>
  </w:footnote>
  <w:footnote w:type="continuationSeparator" w:id="0">
    <w:p w:rsidR="001B3158" w:rsidRDefault="001B3158" w:rsidP="00C22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D67A3"/>
    <w:multiLevelType w:val="multilevel"/>
    <w:tmpl w:val="5BC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0D0"/>
    <w:rsid w:val="00005ACB"/>
    <w:rsid w:val="000329A2"/>
    <w:rsid w:val="00033DC6"/>
    <w:rsid w:val="000519B8"/>
    <w:rsid w:val="00063DF1"/>
    <w:rsid w:val="000663D0"/>
    <w:rsid w:val="00085BC0"/>
    <w:rsid w:val="00086974"/>
    <w:rsid w:val="0009219F"/>
    <w:rsid w:val="000B207B"/>
    <w:rsid w:val="000D2C79"/>
    <w:rsid w:val="000F2924"/>
    <w:rsid w:val="00106C12"/>
    <w:rsid w:val="00122E21"/>
    <w:rsid w:val="00160E3E"/>
    <w:rsid w:val="001A7319"/>
    <w:rsid w:val="001B2E17"/>
    <w:rsid w:val="001B3158"/>
    <w:rsid w:val="001C1ADD"/>
    <w:rsid w:val="001C3488"/>
    <w:rsid w:val="001C4985"/>
    <w:rsid w:val="001E06B3"/>
    <w:rsid w:val="001F04F6"/>
    <w:rsid w:val="001F1FFA"/>
    <w:rsid w:val="002011C2"/>
    <w:rsid w:val="0020472A"/>
    <w:rsid w:val="002155D9"/>
    <w:rsid w:val="00283EBD"/>
    <w:rsid w:val="002B3D39"/>
    <w:rsid w:val="002D00AF"/>
    <w:rsid w:val="002F5561"/>
    <w:rsid w:val="00303EE8"/>
    <w:rsid w:val="00335A94"/>
    <w:rsid w:val="00336AEC"/>
    <w:rsid w:val="00342AD2"/>
    <w:rsid w:val="00344924"/>
    <w:rsid w:val="003929F9"/>
    <w:rsid w:val="003E7542"/>
    <w:rsid w:val="003F743E"/>
    <w:rsid w:val="00456626"/>
    <w:rsid w:val="004600FF"/>
    <w:rsid w:val="0046276F"/>
    <w:rsid w:val="00474E86"/>
    <w:rsid w:val="004A18C1"/>
    <w:rsid w:val="004F714A"/>
    <w:rsid w:val="00506235"/>
    <w:rsid w:val="00512E13"/>
    <w:rsid w:val="00533AEB"/>
    <w:rsid w:val="00571734"/>
    <w:rsid w:val="005B740F"/>
    <w:rsid w:val="0061595B"/>
    <w:rsid w:val="006212C0"/>
    <w:rsid w:val="00646CC3"/>
    <w:rsid w:val="00695DE0"/>
    <w:rsid w:val="006C0598"/>
    <w:rsid w:val="00763CBA"/>
    <w:rsid w:val="00794772"/>
    <w:rsid w:val="007B118C"/>
    <w:rsid w:val="007C4264"/>
    <w:rsid w:val="007E16D0"/>
    <w:rsid w:val="007E2198"/>
    <w:rsid w:val="0081032F"/>
    <w:rsid w:val="0087555D"/>
    <w:rsid w:val="008822C3"/>
    <w:rsid w:val="008A59C6"/>
    <w:rsid w:val="008A7085"/>
    <w:rsid w:val="00930C91"/>
    <w:rsid w:val="009351B7"/>
    <w:rsid w:val="00940B6D"/>
    <w:rsid w:val="00946A5C"/>
    <w:rsid w:val="00992293"/>
    <w:rsid w:val="009C125F"/>
    <w:rsid w:val="009C32F8"/>
    <w:rsid w:val="00A130F2"/>
    <w:rsid w:val="00A73C12"/>
    <w:rsid w:val="00A8005A"/>
    <w:rsid w:val="00A92648"/>
    <w:rsid w:val="00AA2B43"/>
    <w:rsid w:val="00AA2D56"/>
    <w:rsid w:val="00B047CA"/>
    <w:rsid w:val="00B1259B"/>
    <w:rsid w:val="00BC03CF"/>
    <w:rsid w:val="00BC72CA"/>
    <w:rsid w:val="00BF60B5"/>
    <w:rsid w:val="00C220D0"/>
    <w:rsid w:val="00C573C3"/>
    <w:rsid w:val="00C621DA"/>
    <w:rsid w:val="00C6532A"/>
    <w:rsid w:val="00D41074"/>
    <w:rsid w:val="00D633EC"/>
    <w:rsid w:val="00DA41FE"/>
    <w:rsid w:val="00DA5001"/>
    <w:rsid w:val="00DB20A2"/>
    <w:rsid w:val="00DD0BE2"/>
    <w:rsid w:val="00DD5357"/>
    <w:rsid w:val="00E64C09"/>
    <w:rsid w:val="00E66E78"/>
    <w:rsid w:val="00E91D82"/>
    <w:rsid w:val="00EC4CCE"/>
    <w:rsid w:val="00EE35D1"/>
    <w:rsid w:val="00F27061"/>
    <w:rsid w:val="00F27903"/>
    <w:rsid w:val="00F60863"/>
    <w:rsid w:val="00F7584A"/>
    <w:rsid w:val="00F82BDF"/>
    <w:rsid w:val="00F84D6B"/>
    <w:rsid w:val="00F936C7"/>
    <w:rsid w:val="00FA64EA"/>
    <w:rsid w:val="00FB0AF8"/>
    <w:rsid w:val="00FC480D"/>
    <w:rsid w:val="00FD1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2FBE"/>
  <w15:docId w15:val="{39599A2E-B7D2-4CB1-9A1A-C4B27235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220D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220D0"/>
    <w:pPr>
      <w:tabs>
        <w:tab w:val="center" w:pos="4986"/>
        <w:tab w:val="right" w:pos="9972"/>
      </w:tabs>
    </w:pPr>
  </w:style>
  <w:style w:type="character" w:customStyle="1" w:styleId="AntratsDiagrama">
    <w:name w:val="Antraštės Diagrama"/>
    <w:basedOn w:val="Numatytasispastraiposriftas"/>
    <w:link w:val="Antrats"/>
    <w:uiPriority w:val="99"/>
    <w:rsid w:val="00C220D0"/>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C220D0"/>
    <w:pPr>
      <w:jc w:val="center"/>
    </w:pPr>
    <w:rPr>
      <w:b/>
      <w:bCs/>
      <w:sz w:val="24"/>
      <w:szCs w:val="24"/>
      <w:lang w:eastAsia="en-US"/>
    </w:rPr>
  </w:style>
  <w:style w:type="character" w:customStyle="1" w:styleId="PavadinimasDiagrama">
    <w:name w:val="Pavadinimas Diagrama"/>
    <w:basedOn w:val="Numatytasispastraiposriftas"/>
    <w:link w:val="Pavadinimas"/>
    <w:rsid w:val="00C220D0"/>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C220D0"/>
    <w:pPr>
      <w:tabs>
        <w:tab w:val="center" w:pos="4819"/>
        <w:tab w:val="right" w:pos="9638"/>
      </w:tabs>
    </w:pPr>
  </w:style>
  <w:style w:type="character" w:customStyle="1" w:styleId="PoratDiagrama">
    <w:name w:val="Poraštė Diagrama"/>
    <w:basedOn w:val="Numatytasispastraiposriftas"/>
    <w:link w:val="Porat"/>
    <w:uiPriority w:val="99"/>
    <w:rsid w:val="00C220D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4A18C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18C1"/>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EE35D1"/>
    <w:pPr>
      <w:spacing w:before="100" w:beforeAutospacing="1" w:after="100" w:afterAutospacing="1"/>
    </w:pPr>
    <w:rPr>
      <w:sz w:val="24"/>
      <w:szCs w:val="24"/>
    </w:rPr>
  </w:style>
  <w:style w:type="character" w:styleId="Grietas">
    <w:name w:val="Strong"/>
    <w:basedOn w:val="Numatytasispastraiposriftas"/>
    <w:uiPriority w:val="22"/>
    <w:qFormat/>
    <w:rsid w:val="00EE35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042412">
      <w:bodyDiv w:val="1"/>
      <w:marLeft w:val="0"/>
      <w:marRight w:val="0"/>
      <w:marTop w:val="0"/>
      <w:marBottom w:val="0"/>
      <w:divBdr>
        <w:top w:val="none" w:sz="0" w:space="0" w:color="auto"/>
        <w:left w:val="none" w:sz="0" w:space="0" w:color="auto"/>
        <w:bottom w:val="none" w:sz="0" w:space="0" w:color="auto"/>
        <w:right w:val="none" w:sz="0" w:space="0" w:color="auto"/>
      </w:divBdr>
    </w:div>
    <w:div w:id="84917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1CF51-2A47-44E3-91EE-DF78776E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2069</Words>
  <Characters>1180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2020-02-11T08:34:00Z</cp:lastPrinted>
  <dcterms:created xsi:type="dcterms:W3CDTF">2020-05-12T08:15:00Z</dcterms:created>
  <dcterms:modified xsi:type="dcterms:W3CDTF">2020-05-12T08:15:00Z</dcterms:modified>
</cp:coreProperties>
</file>