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BD18E6" w:rsidP="00CA4D3B">
      <w:pPr>
        <w:jc w:val="center"/>
      </w:pPr>
      <w:r w:rsidRPr="00C32CB9">
        <w:rPr>
          <w:b/>
          <w:caps/>
        </w:rPr>
        <w:t xml:space="preserve">DĖL </w:t>
      </w:r>
      <w:r>
        <w:rPr>
          <w:b/>
          <w:caps/>
        </w:rPr>
        <w:t>NEKILNOJAMOJO TURTO, ŽEMĖS IR VALSTYBINĖS ŽEMĖS NUOMOS MOKESČIŲ LENGVATŲ mokesčių mokėtojAMS, nukentėjusiEMS</w:t>
      </w:r>
      <w:r w:rsidRPr="00BD7C25">
        <w:rPr>
          <w:b/>
          <w:caps/>
        </w:rPr>
        <w:t xml:space="preserve"> nuo COVID-19</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T2-100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BD18E6" w:rsidRPr="00261241" w:rsidRDefault="00BD18E6" w:rsidP="00BD18E6">
      <w:pPr>
        <w:pStyle w:val="Antrats"/>
        <w:tabs>
          <w:tab w:val="left" w:pos="709"/>
        </w:tabs>
        <w:ind w:right="-3" w:firstLine="709"/>
        <w:jc w:val="both"/>
        <w:rPr>
          <w:spacing w:val="60"/>
        </w:rPr>
      </w:pPr>
      <w:r w:rsidRPr="00261241">
        <w:t>Vadovaudamasi Lietuvos Respublikos Vyriausybės 2020 m. kovo 14 d. nutarimu Nr. 207 ,,Dėl karantino Lietuvos Respublikos teritorijoje paskelbimo“, Lietuvos Respublikos vietos savivaldos įstatymo 16 straipsnio 2 dalies 18</w:t>
      </w:r>
      <w:r>
        <w:t xml:space="preserve"> </w:t>
      </w:r>
      <w:r w:rsidRPr="00261241">
        <w:t>punktu</w:t>
      </w:r>
      <w:r>
        <w:t xml:space="preserve">, </w:t>
      </w:r>
      <w:r w:rsidRPr="00793ABD">
        <w:t>Lietuvos Respublikos nekilnojamojo turto mokesčio įstatymo 7 straipsnio 5 dalimi</w:t>
      </w:r>
      <w:r>
        <w:t xml:space="preserve">, Lietuvos Respublikos žemės mokesčio įstatymo 8 straipsnio 3 dalimi, </w:t>
      </w:r>
      <w:r w:rsidRPr="00EA69B1">
        <w:t>Lietuvos Respublikos Vyriausybės 2002 m. lapkričio 19 d. nutarimo Nr. 1798 „Dėl nuomos mokesčio už valstybinę žemę“ 1.8 papunkčiu</w:t>
      </w:r>
      <w:r>
        <w:t xml:space="preserve"> ir </w:t>
      </w:r>
      <w:r w:rsidRPr="00DE2790">
        <w:t>Lietu</w:t>
      </w:r>
      <w:r>
        <w:t>vos Respublikos Vyriausybės 2003 m. lapkričio 10 d. nutarimo Nr. 1387</w:t>
      </w:r>
      <w:r w:rsidRPr="00DE2790">
        <w:t xml:space="preserve"> „Dėl</w:t>
      </w:r>
      <w:r>
        <w:t xml:space="preserve"> žemės nuomos mokesčio už valstybinės žemės sklypų naudojimą“ </w:t>
      </w:r>
      <w:r w:rsidRPr="00DE2790">
        <w:t>8</w:t>
      </w:r>
      <w:r>
        <w:t> </w:t>
      </w:r>
      <w:r w:rsidRPr="00DE2790">
        <w:t>p</w:t>
      </w:r>
      <w:r>
        <w:t xml:space="preserve">unktu, </w:t>
      </w:r>
      <w:r w:rsidRPr="00261241">
        <w:t xml:space="preserve">Klaipėdos miesto savivaldybės taryba </w:t>
      </w:r>
      <w:r w:rsidRPr="00261241">
        <w:rPr>
          <w:spacing w:val="60"/>
        </w:rPr>
        <w:t>nusprendži</w:t>
      </w:r>
      <w:r w:rsidRPr="00261241">
        <w:t>a:</w:t>
      </w:r>
    </w:p>
    <w:p w:rsidR="00BD18E6" w:rsidRPr="00261241" w:rsidRDefault="00BD18E6" w:rsidP="00BD18E6">
      <w:pPr>
        <w:pStyle w:val="Antrats"/>
        <w:tabs>
          <w:tab w:val="clear" w:pos="4819"/>
          <w:tab w:val="left" w:pos="993"/>
          <w:tab w:val="center" w:pos="1134"/>
        </w:tabs>
        <w:ind w:firstLine="709"/>
        <w:jc w:val="both"/>
      </w:pPr>
      <w:r w:rsidRPr="00261241">
        <w:t xml:space="preserve">1. Atleisti savivaldybės biudžeto sąskaita </w:t>
      </w:r>
      <w:r>
        <w:t xml:space="preserve">mokesčių mokėtojus, patenkančius į </w:t>
      </w:r>
      <w:r w:rsidRPr="002B3385">
        <w:t>Valstybinė</w:t>
      </w:r>
      <w:r>
        <w:t>s mokesčių inspekcijos</w:t>
      </w:r>
      <w:r w:rsidRPr="002B3385">
        <w:t xml:space="preserve"> prie Lietuvos Respublikos finansų ministerijos</w:t>
      </w:r>
      <w:r>
        <w:t xml:space="preserve"> sudarytą </w:t>
      </w:r>
      <w:r w:rsidRPr="002B3385">
        <w:t>mokesčių mokėtojų, nukentėjusių nuo COVID-19</w:t>
      </w:r>
      <w:r>
        <w:t>, sąrašą</w:t>
      </w:r>
      <w:r w:rsidRPr="00261241">
        <w:t>:</w:t>
      </w:r>
    </w:p>
    <w:p w:rsidR="00BD18E6" w:rsidRPr="00261241" w:rsidRDefault="00BD18E6" w:rsidP="00BD18E6">
      <w:pPr>
        <w:pStyle w:val="Antrats"/>
        <w:tabs>
          <w:tab w:val="clear" w:pos="4819"/>
          <w:tab w:val="left" w:pos="993"/>
          <w:tab w:val="center" w:pos="1134"/>
        </w:tabs>
        <w:ind w:firstLine="709"/>
        <w:jc w:val="both"/>
      </w:pPr>
      <w:r w:rsidRPr="00261241">
        <w:t xml:space="preserve">1.1. nuo </w:t>
      </w:r>
      <w:r>
        <w:t>10 proc. nekilnojamojo turto mokesčio už 2020 m. mokėjimo</w:t>
      </w:r>
      <w:r w:rsidRPr="00261241">
        <w:t>;</w:t>
      </w:r>
    </w:p>
    <w:p w:rsidR="00BD18E6" w:rsidRDefault="00BD18E6" w:rsidP="00BD18E6">
      <w:pPr>
        <w:pStyle w:val="Antrats"/>
        <w:tabs>
          <w:tab w:val="clear" w:pos="4819"/>
          <w:tab w:val="left" w:pos="993"/>
          <w:tab w:val="center" w:pos="1134"/>
        </w:tabs>
        <w:ind w:firstLine="709"/>
        <w:jc w:val="both"/>
      </w:pPr>
      <w:r w:rsidRPr="00261241">
        <w:t xml:space="preserve">1.2. nuo </w:t>
      </w:r>
      <w:r>
        <w:t>10 proc. žemės mokesčio už 2020 m. mokėjimo;</w:t>
      </w:r>
    </w:p>
    <w:p w:rsidR="00BD18E6" w:rsidRPr="00261241" w:rsidRDefault="00BD18E6" w:rsidP="00BD18E6">
      <w:pPr>
        <w:pStyle w:val="Antrats"/>
        <w:tabs>
          <w:tab w:val="clear" w:pos="4819"/>
          <w:tab w:val="left" w:pos="993"/>
          <w:tab w:val="center" w:pos="1134"/>
        </w:tabs>
        <w:ind w:firstLine="709"/>
        <w:jc w:val="both"/>
      </w:pPr>
      <w:r>
        <w:t>1.3. nuo 10 proc. valstybinės žemės nuomos mokesčio už 2020 m. mokėjimo.</w:t>
      </w:r>
    </w:p>
    <w:p w:rsidR="00BD18E6" w:rsidRDefault="00BD18E6" w:rsidP="00BD18E6">
      <w:pPr>
        <w:tabs>
          <w:tab w:val="left" w:pos="993"/>
        </w:tabs>
        <w:ind w:firstLine="709"/>
        <w:jc w:val="both"/>
        <w:rPr>
          <w:lang w:eastAsia="lt-LT"/>
        </w:rPr>
      </w:pPr>
      <w:bookmarkStart w:id="3" w:name="_Hlk35425156"/>
      <w:r w:rsidRPr="00261241">
        <w:rPr>
          <w:lang w:eastAsia="lt-LT"/>
        </w:rPr>
        <w:t>2. Nustatyti, kad</w:t>
      </w:r>
      <w:bookmarkEnd w:id="3"/>
      <w:r>
        <w:rPr>
          <w:lang w:eastAsia="lt-LT"/>
        </w:rPr>
        <w:t>:</w:t>
      </w:r>
    </w:p>
    <w:p w:rsidR="00BD18E6" w:rsidRDefault="00BD18E6" w:rsidP="00BD18E6">
      <w:pPr>
        <w:tabs>
          <w:tab w:val="left" w:pos="993"/>
        </w:tabs>
        <w:ind w:firstLine="709"/>
        <w:jc w:val="both"/>
        <w:rPr>
          <w:lang w:eastAsia="lt-LT"/>
        </w:rPr>
      </w:pPr>
      <w:r>
        <w:rPr>
          <w:lang w:eastAsia="lt-LT"/>
        </w:rPr>
        <w:t xml:space="preserve">2.1. nekilnojamojo turto, žemės ir valstybinės žemės nuomos mokesčių lengvata taikoma tik tam nekilnojamajam turtui ir žemei, kurie naudojami </w:t>
      </w:r>
      <w:r w:rsidRPr="00341159">
        <w:rPr>
          <w:lang w:eastAsia="lt-LT"/>
        </w:rPr>
        <w:t>Valstybinės mokesčių inspekcijos prie Lietuvos Respublikos finansų ministerijos sudaryt</w:t>
      </w:r>
      <w:r>
        <w:rPr>
          <w:lang w:eastAsia="lt-LT"/>
        </w:rPr>
        <w:t>ame</w:t>
      </w:r>
      <w:r w:rsidRPr="00341159">
        <w:rPr>
          <w:lang w:eastAsia="lt-LT"/>
        </w:rPr>
        <w:t xml:space="preserve"> mokesčių mokėtojų, nukentėjusių nuo COVID-19, sąraš</w:t>
      </w:r>
      <w:r>
        <w:rPr>
          <w:lang w:eastAsia="lt-LT"/>
        </w:rPr>
        <w:t>e nurodytai ekonominei veiklai;</w:t>
      </w:r>
    </w:p>
    <w:p w:rsidR="00BD18E6" w:rsidRDefault="00BD18E6" w:rsidP="00BD18E6">
      <w:pPr>
        <w:tabs>
          <w:tab w:val="left" w:pos="993"/>
        </w:tabs>
        <w:ind w:firstLine="709"/>
        <w:jc w:val="both"/>
        <w:rPr>
          <w:lang w:eastAsia="lt-LT"/>
        </w:rPr>
      </w:pPr>
      <w:r>
        <w:rPr>
          <w:lang w:eastAsia="lt-LT"/>
        </w:rPr>
        <w:t xml:space="preserve">2.2. </w:t>
      </w:r>
      <w:r w:rsidRPr="00265428">
        <w:rPr>
          <w:lang w:eastAsia="lt-LT"/>
        </w:rPr>
        <w:t>mokesčių mokėtojai, pasinaudodami šiuo sprendimu patvirtintomis lengvatomis, netenka teisės į tam pačiam objektui galimas mokesčių lengvatas už 2020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mažosios architektūros ar puošybos elementus, tvarkos aprašu ir Valstybinės žemės nuomos mokesčio lengvatų teikimo tvarkos aprašu;</w:t>
      </w:r>
    </w:p>
    <w:p w:rsidR="00BD18E6" w:rsidRPr="00261241" w:rsidRDefault="00BD18E6" w:rsidP="00BD18E6">
      <w:pPr>
        <w:tabs>
          <w:tab w:val="left" w:pos="993"/>
        </w:tabs>
        <w:ind w:firstLine="709"/>
        <w:jc w:val="both"/>
      </w:pPr>
      <w:r>
        <w:rPr>
          <w:lang w:eastAsia="lt-LT"/>
        </w:rPr>
        <w:t xml:space="preserve">2.3. šiuo sprendimu patvirtintos lengvatos netaikomos nekilnojamajam turtui, kuris 2020 m. </w:t>
      </w:r>
      <w:r w:rsidRPr="005E2102">
        <w:rPr>
          <w:lang w:eastAsia="lt-LT"/>
        </w:rPr>
        <w:t>pripažintas apleistu ar neprižiūrimu nekilnojamuoju turtu</w:t>
      </w:r>
      <w:r>
        <w:rPr>
          <w:lang w:eastAsia="lt-LT"/>
        </w:rPr>
        <w:t>, ir žemei, kuri</w:t>
      </w:r>
      <w:r w:rsidRPr="005E2102">
        <w:rPr>
          <w:lang w:eastAsia="lt-LT"/>
        </w:rPr>
        <w:t xml:space="preserve"> </w:t>
      </w:r>
      <w:r>
        <w:rPr>
          <w:lang w:eastAsia="lt-LT"/>
        </w:rPr>
        <w:t>2020 m.</w:t>
      </w:r>
      <w:r w:rsidRPr="00844BB2">
        <w:rPr>
          <w:lang w:eastAsia="lt-LT"/>
        </w:rPr>
        <w:t xml:space="preserve"> įtraukta į Nenaudojamų kitos paskirties žemės sklypų Klaipėdos mieste sąrašą</w:t>
      </w:r>
      <w:r>
        <w:rPr>
          <w:lang w:eastAsia="lt-LT"/>
        </w:rPr>
        <w:t>.</w:t>
      </w:r>
    </w:p>
    <w:p w:rsidR="00CA4D3B" w:rsidRDefault="00BD18E6" w:rsidP="00BD18E6">
      <w:pPr>
        <w:ind w:firstLine="709"/>
        <w:jc w:val="both"/>
      </w:pPr>
      <w:r w:rsidRPr="00261241">
        <w:rPr>
          <w:color w:val="000000"/>
        </w:rPr>
        <w:t>3. </w:t>
      </w:r>
      <w:r w:rsidRPr="00261241">
        <w:t>Skelbti šį sprendimą Teisės aktų registre ir Klaipėdos miesto savivaldybės interneto svetainėje.</w:t>
      </w:r>
      <w:r w:rsidR="00CA4D3B">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D18E6" w:rsidP="004476DD">
            <w:pPr>
              <w:jc w:val="right"/>
            </w:pPr>
            <w:r>
              <w:t>Vytautas Grubliauskas</w:t>
            </w:r>
          </w:p>
        </w:tc>
      </w:tr>
    </w:tbl>
    <w:p w:rsidR="00E014C1" w:rsidRDefault="00E014C1" w:rsidP="0024367E">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16E90">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6E90"/>
    <w:rsid w:val="0024367E"/>
    <w:rsid w:val="00307F2F"/>
    <w:rsid w:val="003222B4"/>
    <w:rsid w:val="004476DD"/>
    <w:rsid w:val="00597EE8"/>
    <w:rsid w:val="005F495C"/>
    <w:rsid w:val="00787B6F"/>
    <w:rsid w:val="008354D5"/>
    <w:rsid w:val="00894D6F"/>
    <w:rsid w:val="00922CD4"/>
    <w:rsid w:val="009532DC"/>
    <w:rsid w:val="00A12691"/>
    <w:rsid w:val="00A925F9"/>
    <w:rsid w:val="00A96BD0"/>
    <w:rsid w:val="00AF7D08"/>
    <w:rsid w:val="00BD18E6"/>
    <w:rsid w:val="00BF22D7"/>
    <w:rsid w:val="00C56F56"/>
    <w:rsid w:val="00CA4D3B"/>
    <w:rsid w:val="00DE664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510F"/>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 w:type="paragraph" w:styleId="Sraopastraipa">
    <w:name w:val="List Paragraph"/>
    <w:basedOn w:val="prastasis"/>
    <w:uiPriority w:val="99"/>
    <w:qFormat/>
    <w:rsid w:val="009532D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1894</Words>
  <Characters>1081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2020-05-25T11:31:00Z</dcterms:created>
  <dcterms:modified xsi:type="dcterms:W3CDTF">2020-05-25T11:31:00Z</dcterms:modified>
</cp:coreProperties>
</file>