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290F99A" w14:textId="77777777" w:rsidTr="00EC21AD">
        <w:tc>
          <w:tcPr>
            <w:tcW w:w="4110" w:type="dxa"/>
          </w:tcPr>
          <w:p w14:paraId="4290F99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290F99C" w14:textId="77777777" w:rsidTr="00EC21AD">
        <w:tc>
          <w:tcPr>
            <w:tcW w:w="4110" w:type="dxa"/>
          </w:tcPr>
          <w:p w14:paraId="4290F99B" w14:textId="77777777" w:rsidR="0006079E" w:rsidRDefault="0006079E" w:rsidP="0006079E">
            <w:r>
              <w:t>Klaipėdos miesto savivaldybės</w:t>
            </w:r>
          </w:p>
        </w:tc>
      </w:tr>
      <w:tr w:rsidR="0006079E" w14:paraId="4290F99E" w14:textId="77777777" w:rsidTr="00EC21AD">
        <w:tc>
          <w:tcPr>
            <w:tcW w:w="4110" w:type="dxa"/>
          </w:tcPr>
          <w:p w14:paraId="4290F99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06079E" w14:paraId="4290F9A0" w14:textId="77777777" w:rsidTr="00EC21AD">
        <w:tc>
          <w:tcPr>
            <w:tcW w:w="4110" w:type="dxa"/>
          </w:tcPr>
          <w:p w14:paraId="4290F99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T2-107</w:t>
            </w:r>
            <w:bookmarkEnd w:id="2"/>
          </w:p>
        </w:tc>
      </w:tr>
    </w:tbl>
    <w:p w14:paraId="4290F9A1" w14:textId="77777777" w:rsidR="00832CC9" w:rsidRPr="00F72A1E" w:rsidRDefault="00832CC9" w:rsidP="0006079E">
      <w:pPr>
        <w:jc w:val="center"/>
      </w:pPr>
    </w:p>
    <w:p w14:paraId="4290F9A2" w14:textId="77777777" w:rsidR="00832CC9" w:rsidRPr="00F72A1E" w:rsidRDefault="00832CC9" w:rsidP="0006079E">
      <w:pPr>
        <w:jc w:val="center"/>
      </w:pPr>
    </w:p>
    <w:p w14:paraId="4290F9A3" w14:textId="77777777" w:rsidR="007A7669" w:rsidRPr="00116033" w:rsidRDefault="00832CC9" w:rsidP="007A7669">
      <w:pPr>
        <w:jc w:val="center"/>
        <w:rPr>
          <w:b/>
        </w:rPr>
      </w:pPr>
      <w:r w:rsidRPr="00832CC9">
        <w:rPr>
          <w:b/>
        </w:rPr>
        <w:t>(</w:t>
      </w:r>
      <w:r w:rsidR="007A7669" w:rsidRPr="00116033">
        <w:rPr>
          <w:b/>
        </w:rPr>
        <w:t>SAUGOMŲ KULTŪROS PAVELDO OBJEKTŲ TVARKYBOS DARBŲ FINANSAVIMO TVARKOS APRAŠAS</w:t>
      </w:r>
    </w:p>
    <w:p w14:paraId="4290F9A4" w14:textId="77777777" w:rsidR="007A7669" w:rsidRPr="00116033" w:rsidRDefault="007A7669" w:rsidP="007A7669">
      <w:pPr>
        <w:jc w:val="center"/>
        <w:rPr>
          <w:b/>
        </w:rPr>
      </w:pPr>
    </w:p>
    <w:p w14:paraId="4290F9A5" w14:textId="77777777" w:rsidR="007A7669" w:rsidRPr="00116033" w:rsidRDefault="007A7669" w:rsidP="007A7669">
      <w:pPr>
        <w:jc w:val="center"/>
        <w:rPr>
          <w:b/>
        </w:rPr>
      </w:pPr>
      <w:r w:rsidRPr="00116033">
        <w:rPr>
          <w:b/>
        </w:rPr>
        <w:t>I SKYRIUS</w:t>
      </w:r>
    </w:p>
    <w:p w14:paraId="4290F9A6" w14:textId="77777777" w:rsidR="007A7669" w:rsidRPr="00116033" w:rsidRDefault="007A7669" w:rsidP="007A7669">
      <w:pPr>
        <w:jc w:val="center"/>
        <w:rPr>
          <w:b/>
        </w:rPr>
      </w:pPr>
      <w:r w:rsidRPr="00116033">
        <w:rPr>
          <w:b/>
        </w:rPr>
        <w:t>BENDROSIOS NUOSTATOS</w:t>
      </w:r>
    </w:p>
    <w:p w14:paraId="4290F9A7" w14:textId="77777777" w:rsidR="007A7669" w:rsidRPr="00116033" w:rsidRDefault="007A7669" w:rsidP="007A7669">
      <w:pPr>
        <w:jc w:val="center"/>
        <w:rPr>
          <w:b/>
        </w:rPr>
      </w:pPr>
    </w:p>
    <w:p w14:paraId="4290F9A8"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14:paraId="4290F9A9" w14:textId="77777777" w:rsidR="007A7669" w:rsidRPr="00116033" w:rsidRDefault="007A7669" w:rsidP="007A7669">
      <w:pPr>
        <w:numPr>
          <w:ilvl w:val="0"/>
          <w:numId w:val="1"/>
        </w:numPr>
        <w:tabs>
          <w:tab w:val="left" w:pos="851"/>
          <w:tab w:val="left" w:pos="993"/>
        </w:tabs>
        <w:suppressAutoHyphens/>
        <w:autoSpaceDN w:val="0"/>
        <w:ind w:left="0" w:firstLine="720"/>
        <w:jc w:val="both"/>
        <w:textAlignment w:val="center"/>
      </w:pPr>
      <w:r w:rsidRPr="00116033">
        <w:t>Tvarkos apraše vartojamos sąvokos:</w:t>
      </w:r>
    </w:p>
    <w:p w14:paraId="4290F9AA" w14:textId="77777777" w:rsidR="007A7669" w:rsidRPr="00116033" w:rsidRDefault="007A7669" w:rsidP="007A7669">
      <w:pPr>
        <w:numPr>
          <w:ilvl w:val="1"/>
          <w:numId w:val="1"/>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14:paraId="4290F9AB" w14:textId="77777777" w:rsidR="007A7669" w:rsidRPr="00116033" w:rsidRDefault="007A7669" w:rsidP="007A7669">
      <w:pPr>
        <w:numPr>
          <w:ilvl w:val="1"/>
          <w:numId w:val="1"/>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14:paraId="4290F9AC" w14:textId="77777777" w:rsidR="007A7669" w:rsidRPr="00116033" w:rsidRDefault="007A7669" w:rsidP="007A7669">
      <w:pPr>
        <w:numPr>
          <w:ilvl w:val="1"/>
          <w:numId w:val="1"/>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14:paraId="4290F9AD" w14:textId="77777777" w:rsidR="007A7669" w:rsidRPr="00116033" w:rsidRDefault="007A7669" w:rsidP="007A7669">
      <w:pPr>
        <w:numPr>
          <w:ilvl w:val="1"/>
          <w:numId w:val="1"/>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14:paraId="4290F9AE" w14:textId="77777777" w:rsidR="007A7669" w:rsidRPr="00116033" w:rsidRDefault="007A7669" w:rsidP="007A7669">
      <w:pPr>
        <w:numPr>
          <w:ilvl w:val="1"/>
          <w:numId w:val="1"/>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 xml:space="preserve">(-usi) </w:t>
      </w:r>
      <w:r w:rsidRPr="00116033">
        <w:t>vykdyti kultūros paveldo objekto taikomuosius mokslinius tyrimus, projektavimo, remonto, avarijos grėsmės pašalinimo, konservavimo, restauravimo darbus</w:t>
      </w:r>
      <w:r>
        <w:t>.</w:t>
      </w:r>
    </w:p>
    <w:p w14:paraId="4290F9AF" w14:textId="77777777" w:rsidR="007A7669" w:rsidRPr="00116033" w:rsidRDefault="007A7669" w:rsidP="007A7669">
      <w:pPr>
        <w:numPr>
          <w:ilvl w:val="1"/>
          <w:numId w:val="1"/>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14:paraId="4290F9B0" w14:textId="77777777" w:rsidR="007A7669" w:rsidRPr="00116033" w:rsidRDefault="007A7669" w:rsidP="007A7669">
      <w:pPr>
        <w:numPr>
          <w:ilvl w:val="1"/>
          <w:numId w:val="1"/>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14:paraId="4290F9B1"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14:paraId="4290F9B2" w14:textId="77777777" w:rsidR="007A7669" w:rsidRPr="00116033" w:rsidRDefault="007A7669" w:rsidP="007A7669">
      <w:pPr>
        <w:jc w:val="center"/>
        <w:rPr>
          <w:b/>
        </w:rPr>
      </w:pPr>
    </w:p>
    <w:p w14:paraId="4290F9B3" w14:textId="77777777" w:rsidR="007A7669" w:rsidRPr="00116033" w:rsidRDefault="007A7669" w:rsidP="007A7669">
      <w:pPr>
        <w:jc w:val="center"/>
        <w:rPr>
          <w:b/>
        </w:rPr>
      </w:pPr>
      <w:r w:rsidRPr="00116033">
        <w:rPr>
          <w:b/>
        </w:rPr>
        <w:t>II SKYRIUS</w:t>
      </w:r>
    </w:p>
    <w:p w14:paraId="4290F9B4" w14:textId="77777777" w:rsidR="007A7669" w:rsidRPr="00116033" w:rsidRDefault="007A7669" w:rsidP="007A7669">
      <w:pPr>
        <w:jc w:val="center"/>
        <w:rPr>
          <w:b/>
        </w:rPr>
      </w:pPr>
      <w:r w:rsidRPr="00116033">
        <w:rPr>
          <w:b/>
        </w:rPr>
        <w:t>NUORODOS</w:t>
      </w:r>
    </w:p>
    <w:p w14:paraId="4290F9B5" w14:textId="77777777" w:rsidR="007A7669" w:rsidRPr="00116033" w:rsidRDefault="007A7669" w:rsidP="007A7669">
      <w:pPr>
        <w:jc w:val="center"/>
        <w:rPr>
          <w:b/>
        </w:rPr>
      </w:pPr>
    </w:p>
    <w:p w14:paraId="4290F9B6"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Tvarkos apraše pateiktos nuorodos į šiuos dokumentus:</w:t>
      </w:r>
    </w:p>
    <w:p w14:paraId="4290F9B7"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14:paraId="4290F9B8" w14:textId="77777777" w:rsidR="007A7669" w:rsidRPr="00116033" w:rsidRDefault="007A7669" w:rsidP="007A7669">
      <w:pPr>
        <w:numPr>
          <w:ilvl w:val="1"/>
          <w:numId w:val="1"/>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14:paraId="4290F9B9"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 xml:space="preserve">ėl Lietuvos Respublikos kultūros ministro 2007 m. birželio 4 d. įsakymo </w:t>
      </w:r>
      <w:r w:rsidRPr="00116033">
        <w:rPr>
          <w:bCs/>
        </w:rPr>
        <w:lastRenderedPageBreak/>
        <w:t>Nr. ĮV- 329 „Dėl paveldo tvarkybos reglamento PTR 3.06.01:2007 „Kultūros paveldo tvarkybos darbų projektų rengimo taisyklės“ patvirtinimo“ pakeitimo“</w:t>
      </w:r>
      <w:r w:rsidRPr="00116033">
        <w:t>;</w:t>
      </w:r>
    </w:p>
    <w:p w14:paraId="4290F9BA"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4.01.26:2007 „Nekilnojamojo kultūros paveldo paveldotvarkos darbų skaičiuojamųjų kainų nustatymo rekomendacijos“, patvirtintą Lietuvos Respublikos kultūros ministro 2007 m. rugpjūčio 8 d. įsakymu Nr. ĮV-527 „D</w:t>
      </w:r>
      <w:r w:rsidRPr="00116033">
        <w:rPr>
          <w:bCs/>
        </w:rPr>
        <w:t>ėl paveldo tvarkybos reglamento PTR 4.01.26:2007 „Nekilnojamojo kultūros paveldo paveldotvarkos darbų skaičiuojamųjų kainų nustatymo rekomendacijos“ patvirtinimo“</w:t>
      </w:r>
      <w:r w:rsidRPr="00116033">
        <w:t>;</w:t>
      </w:r>
    </w:p>
    <w:p w14:paraId="4290F9BB"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14:paraId="4290F9BC"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14:paraId="4290F9BD"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3.05.01:2015 „Tvarkybos darbų priėmimo taisyklės“ patvirtintą Lietuvos Respublikos kultūros ministro 2015 m. sausio 14 d. įsakymu Nr.</w:t>
      </w:r>
      <w:r>
        <w:t> </w:t>
      </w:r>
      <w:r w:rsidRPr="00116033">
        <w:t>ĮV</w:t>
      </w:r>
      <w:r>
        <w:noBreakHyphen/>
      </w:r>
      <w:r w:rsidRPr="00116033">
        <w:t>27 „Dėl Lietuvos Respublikos kultūros ministro 2005 m. balandžio 19 d. įsakymo Nr. ĮV-153 „Dėl paveldo tvarkybos reglamento PTR 3.05.01:2005 „Nekilnojamojo kultūros paveldo objektų tvarkybos darbų priėmimo taisyklės“ patvirtinimo“ pakeitimo“;</w:t>
      </w:r>
    </w:p>
    <w:p w14:paraId="4290F9BE"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2.13.01:2011 „Archeologinio paveldo tvarkyba“, patvirtintą Lietuvos Respublikos kultūros ministro 2011 m. rugpjūčio 16 d. įsakymu Nr. ĮV-538 „Dėl paveldo tvarkybos reglamento PTR 2.13.01:2011 „Archeologinio paveldo tvarkyba“ patvirtinimo;</w:t>
      </w:r>
    </w:p>
    <w:p w14:paraId="4290F9BF" w14:textId="77777777" w:rsidR="007A7669" w:rsidRPr="00116033" w:rsidRDefault="007A7669" w:rsidP="007A7669">
      <w:pPr>
        <w:numPr>
          <w:ilvl w:val="1"/>
          <w:numId w:val="1"/>
        </w:numPr>
        <w:suppressAutoHyphens/>
        <w:autoSpaceDN w:val="0"/>
        <w:ind w:left="0" w:firstLine="720"/>
        <w:jc w:val="both"/>
        <w:textAlignment w:val="center"/>
      </w:pPr>
      <w:r w:rsidRPr="00116033">
        <w:t>paveldo tvarkybos reglamentą PTR 4.01.01:2007 ,,Nekilnojamojo kultūros paveldo ardomųjų tyrimų ir projektavimo dokumentacijos rengimo darbų sąnaudų normatyvai“, patvirtintą Lietuvos Respublikos kultūros ministro 2007 m. rugpjūčio 8 d. įsakymu Nr. ĮV-528 „D</w:t>
      </w:r>
      <w:r w:rsidRPr="00116033">
        <w:rPr>
          <w:bCs/>
        </w:rPr>
        <w:t>ėl paveldo tvarkybos reglamento PTR 4.01.01:2007 „Nekilnojamojo kultūros paveldo ardomųjų tyrimų ir projektavimo dokumentacijos rengimo darbų sąnaudų normatyvai“ patvirtinimo“</w:t>
      </w:r>
      <w:r w:rsidRPr="00116033">
        <w:t>;</w:t>
      </w:r>
    </w:p>
    <w:p w14:paraId="4290F9C0" w14:textId="77777777" w:rsidR="007A7669" w:rsidRPr="00116033" w:rsidRDefault="007A7669" w:rsidP="007A7669">
      <w:pPr>
        <w:numPr>
          <w:ilvl w:val="1"/>
          <w:numId w:val="1"/>
        </w:numPr>
        <w:suppressAutoHyphens/>
        <w:autoSpaceDN w:val="0"/>
        <w:ind w:left="0" w:firstLine="720"/>
        <w:jc w:val="both"/>
        <w:textAlignment w:val="center"/>
      </w:pP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14:paraId="4290F9C1" w14:textId="77777777" w:rsidR="007A7669" w:rsidRPr="00116033" w:rsidRDefault="007A7669" w:rsidP="007A7669">
      <w:pPr>
        <w:numPr>
          <w:ilvl w:val="1"/>
          <w:numId w:val="1"/>
        </w:numPr>
        <w:suppressAutoHyphens/>
        <w:autoSpaceDN w:val="0"/>
        <w:ind w:left="0" w:firstLine="720"/>
        <w:jc w:val="both"/>
        <w:textAlignment w:val="center"/>
      </w:pP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14:paraId="4290F9C2" w14:textId="77777777" w:rsidR="007A7669" w:rsidRPr="00116033" w:rsidRDefault="007A7669" w:rsidP="007A7669">
      <w:pPr>
        <w:numPr>
          <w:ilvl w:val="1"/>
          <w:numId w:val="1"/>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14:paraId="4290F9C3" w14:textId="77777777" w:rsidR="007A7669" w:rsidRDefault="007A7669" w:rsidP="007A7669">
      <w:pPr>
        <w:jc w:val="center"/>
        <w:rPr>
          <w:b/>
        </w:rPr>
      </w:pPr>
    </w:p>
    <w:p w14:paraId="4290F9C4" w14:textId="77777777" w:rsidR="007A7669" w:rsidRDefault="007A7669" w:rsidP="007A7669">
      <w:pPr>
        <w:spacing w:after="200" w:line="276" w:lineRule="auto"/>
        <w:rPr>
          <w:b/>
        </w:rPr>
      </w:pPr>
      <w:r>
        <w:rPr>
          <w:b/>
        </w:rPr>
        <w:br w:type="page"/>
      </w:r>
    </w:p>
    <w:p w14:paraId="4290F9C5" w14:textId="77777777" w:rsidR="007A7669" w:rsidRPr="00116033" w:rsidRDefault="007A7669" w:rsidP="007A7669">
      <w:pPr>
        <w:jc w:val="center"/>
        <w:rPr>
          <w:b/>
        </w:rPr>
      </w:pPr>
      <w:r w:rsidRPr="00116033">
        <w:rPr>
          <w:b/>
        </w:rPr>
        <w:lastRenderedPageBreak/>
        <w:t>III SKYRIUS</w:t>
      </w:r>
    </w:p>
    <w:p w14:paraId="4290F9C6" w14:textId="77777777" w:rsidR="007A7669" w:rsidRPr="00116033" w:rsidRDefault="007A7669" w:rsidP="007A7669">
      <w:pPr>
        <w:jc w:val="center"/>
        <w:rPr>
          <w:b/>
        </w:rPr>
      </w:pPr>
      <w:r w:rsidRPr="00116033">
        <w:rPr>
          <w:b/>
        </w:rPr>
        <w:t>FINANSUOJAMI IŠSAUGOJIMO DARBAI</w:t>
      </w:r>
    </w:p>
    <w:p w14:paraId="4290F9C7" w14:textId="77777777" w:rsidR="007A7669" w:rsidRPr="00116033" w:rsidRDefault="007A7669" w:rsidP="007A7669">
      <w:pPr>
        <w:jc w:val="center"/>
        <w:rPr>
          <w:b/>
        </w:rPr>
      </w:pPr>
    </w:p>
    <w:p w14:paraId="4290F9C8"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14:paraId="4290F9C9"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14:paraId="4290F9CA" w14:textId="77777777" w:rsidR="007A7669" w:rsidRPr="00116033" w:rsidRDefault="007A7669" w:rsidP="007A7669">
      <w:pPr>
        <w:numPr>
          <w:ilvl w:val="1"/>
          <w:numId w:val="1"/>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14:paraId="4290F9CB" w14:textId="77777777" w:rsidR="007A7669" w:rsidRPr="00116033" w:rsidRDefault="007A7669" w:rsidP="007A7669">
      <w:pPr>
        <w:numPr>
          <w:ilvl w:val="1"/>
          <w:numId w:val="1"/>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14:paraId="4290F9CC" w14:textId="77777777" w:rsidR="007A7669" w:rsidRPr="00116033" w:rsidRDefault="007A7669" w:rsidP="007A7669">
      <w:pPr>
        <w:jc w:val="center"/>
        <w:rPr>
          <w:b/>
        </w:rPr>
      </w:pPr>
    </w:p>
    <w:p w14:paraId="4290F9CD" w14:textId="77777777" w:rsidR="007A7669" w:rsidRPr="00116033" w:rsidRDefault="007A7669" w:rsidP="007A7669">
      <w:pPr>
        <w:jc w:val="center"/>
        <w:rPr>
          <w:b/>
        </w:rPr>
      </w:pPr>
      <w:r w:rsidRPr="00116033">
        <w:rPr>
          <w:b/>
        </w:rPr>
        <w:t>IV SKYRIUS</w:t>
      </w:r>
    </w:p>
    <w:p w14:paraId="4290F9CE" w14:textId="77777777" w:rsidR="007A7669" w:rsidRPr="00116033" w:rsidRDefault="007A7669" w:rsidP="007A7669">
      <w:pPr>
        <w:jc w:val="center"/>
        <w:rPr>
          <w:b/>
        </w:rPr>
      </w:pPr>
      <w:r w:rsidRPr="00116033">
        <w:rPr>
          <w:b/>
        </w:rPr>
        <w:t>PARAIŠKŲ TEIKIMAS</w:t>
      </w:r>
    </w:p>
    <w:p w14:paraId="4290F9CF" w14:textId="77777777" w:rsidR="007A7669" w:rsidRPr="00116033" w:rsidRDefault="007A7669" w:rsidP="007A7669">
      <w:pPr>
        <w:jc w:val="center"/>
        <w:rPr>
          <w:b/>
        </w:rPr>
      </w:pPr>
    </w:p>
    <w:p w14:paraId="4290F9D0"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 xml:space="preserve">nterneto svetainėje www.klaipeda.lt. </w:t>
      </w:r>
    </w:p>
    <w:p w14:paraId="4290F9D1"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2655C4">
        <w:t>skaitmeninėje laikmenoje (kompaktiniame diske</w:t>
      </w:r>
      <w:r w:rsidRPr="009C0621">
        <w:t xml:space="preserve"> arba USB laikmenoje .</w:t>
      </w:r>
      <w:r w:rsidRPr="002E387A">
        <w:t xml:space="preserve">doc, .pdf, .jpg </w:t>
      </w:r>
      <w:r w:rsidRPr="00093FBD">
        <w:t>formatais</w:t>
      </w:r>
      <w:r w:rsidRPr="0065677D">
        <w:t>)</w:t>
      </w:r>
      <w:r>
        <w:t xml:space="preserve"> </w:t>
      </w:r>
      <w:r w:rsidRPr="00116033">
        <w:t xml:space="preserve">pareiškėjas pateikia </w:t>
      </w:r>
      <w:bookmarkStart w:id="3" w:name="_Hlk38283356"/>
      <w:r>
        <w:t>Savivaldybės</w:t>
      </w:r>
      <w:r w:rsidRPr="00116033">
        <w:t xml:space="preserve"> administracijos </w:t>
      </w:r>
      <w:bookmarkEnd w:id="3"/>
      <w:r w:rsidRPr="00116033">
        <w:t>direktoriui</w:t>
      </w:r>
      <w:r w:rsidRPr="002655C4">
        <w:t xml:space="preserve"> arba </w:t>
      </w:r>
      <w:r>
        <w:t>Savivaldybės</w:t>
      </w:r>
      <w:r w:rsidRPr="00116033">
        <w:t xml:space="preserve"> administracijos </w:t>
      </w:r>
      <w:r w:rsidRPr="002655C4">
        <w:t xml:space="preserve">Paveldosaugos skyriui </w:t>
      </w:r>
      <w:r>
        <w:t xml:space="preserve">(toliau – Paveldosaugos skyrius) </w:t>
      </w:r>
      <w:r w:rsidRPr="00116033">
        <w:t>bendrąja tvarka.</w:t>
      </w:r>
      <w:r>
        <w:t xml:space="preserve"> </w:t>
      </w:r>
    </w:p>
    <w:p w14:paraId="4290F9D2" w14:textId="77777777" w:rsidR="007A7669" w:rsidRPr="00116033" w:rsidRDefault="007A7669" w:rsidP="007A7669">
      <w:pPr>
        <w:numPr>
          <w:ilvl w:val="0"/>
          <w:numId w:val="1"/>
        </w:numPr>
        <w:tabs>
          <w:tab w:val="left" w:pos="993"/>
        </w:tabs>
        <w:suppressAutoHyphens/>
        <w:autoSpaceDN w:val="0"/>
        <w:ind w:left="0" w:firstLine="720"/>
        <w:jc w:val="both"/>
        <w:textAlignment w:val="center"/>
      </w:pPr>
      <w:r w:rsidRPr="00116033">
        <w:t>Teikiant paraišką finans</w:t>
      </w:r>
      <w:r>
        <w:t>uot</w:t>
      </w:r>
      <w:r w:rsidRPr="00116033">
        <w:t>i saugomo kultūros paveldo objekto tvarkybos darb</w:t>
      </w:r>
      <w:r>
        <w:t>us</w:t>
      </w:r>
      <w:r w:rsidRPr="002655C4">
        <w:t xml:space="preserve"> ir </w:t>
      </w:r>
      <w:r w:rsidRPr="00093FBD">
        <w:t>(</w:t>
      </w:r>
      <w:r w:rsidRPr="0065677D">
        <w:t>arba</w:t>
      </w:r>
      <w:r w:rsidRPr="002655C4">
        <w:t>) apsaugos techninių priemonių įrengimo darbus,</w:t>
      </w:r>
      <w:r w:rsidRPr="00116033">
        <w:t xml:space="preserve"> privaloma pateikti:</w:t>
      </w:r>
    </w:p>
    <w:p w14:paraId="4290F9D3" w14:textId="77777777" w:rsidR="007A7669" w:rsidRPr="00116033" w:rsidRDefault="007A7669" w:rsidP="007A7669">
      <w:pPr>
        <w:numPr>
          <w:ilvl w:val="1"/>
          <w:numId w:val="1"/>
        </w:numPr>
        <w:suppressAutoHyphens/>
        <w:autoSpaceDN w:val="0"/>
        <w:ind w:left="0" w:firstLine="720"/>
        <w:jc w:val="both"/>
        <w:textAlignment w:val="center"/>
      </w:pPr>
      <w:r w:rsidRPr="00116033">
        <w:t>valdymo teisę patvirtinančius dokumentus;</w:t>
      </w:r>
    </w:p>
    <w:p w14:paraId="4290F9D4" w14:textId="77777777" w:rsidR="007A7669" w:rsidRDefault="007A7669" w:rsidP="007A7669">
      <w:pPr>
        <w:numPr>
          <w:ilvl w:val="1"/>
          <w:numId w:val="1"/>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[4.3.], PTR 4.01.26:2007 „Nekilnojamojo kultūros paveldo paveldotvarkos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 xml:space="preserve">; </w:t>
      </w:r>
    </w:p>
    <w:p w14:paraId="4290F9D5" w14:textId="77777777" w:rsidR="007A7669" w:rsidRPr="00206916" w:rsidRDefault="007A7669" w:rsidP="007A7669">
      <w:pPr>
        <w:numPr>
          <w:ilvl w:val="1"/>
          <w:numId w:val="1"/>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 [4.1</w:t>
      </w:r>
      <w:r>
        <w:t>0</w:t>
      </w:r>
      <w:r w:rsidRPr="00206916">
        <w:t>.] ir statinio tyrimų ataskaitą arba statinio ekspertizės aktą, parengtus pagal STR 1.03.01:2016 „Statybiniai tyrimai. Statinio avarija“</w:t>
      </w:r>
      <w:r w:rsidRPr="00B60689">
        <w:t xml:space="preserve"> </w:t>
      </w:r>
      <w:r w:rsidRPr="00206916">
        <w:t>[4.1</w:t>
      </w:r>
      <w:r>
        <w:t>1</w:t>
      </w:r>
      <w:r w:rsidRPr="00206916">
        <w:t>.], jei tokie aktai buvo sudaryti</w:t>
      </w:r>
      <w:r>
        <w:t>;</w:t>
      </w:r>
    </w:p>
    <w:p w14:paraId="4290F9D6" w14:textId="77777777" w:rsidR="007A7669" w:rsidRPr="00116033" w:rsidRDefault="007A7669" w:rsidP="007A7669">
      <w:pPr>
        <w:numPr>
          <w:ilvl w:val="1"/>
          <w:numId w:val="1"/>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14:paraId="4290F9D7"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išsamią esamos būklės fotofiksaciją (eksterjero, atskirų detalių ir mazgų, architektūrinių elementų fotonuotraukos stambiu planu);</w:t>
      </w:r>
    </w:p>
    <w:p w14:paraId="4290F9D8" w14:textId="77777777" w:rsidR="007A7669" w:rsidRPr="00116033" w:rsidRDefault="007A7669" w:rsidP="007A7669">
      <w:pPr>
        <w:numPr>
          <w:ilvl w:val="1"/>
          <w:numId w:val="1"/>
        </w:numPr>
        <w:suppressAutoHyphens/>
        <w:autoSpaceDN w:val="0"/>
        <w:ind w:left="0" w:firstLine="720"/>
        <w:jc w:val="both"/>
        <w:textAlignment w:val="center"/>
      </w:pPr>
      <w:r w:rsidRPr="00116033">
        <w:t>sutartį, sudarytą tarp valdytojo ir tvarkybos darbų projektą parengusio rangovo;</w:t>
      </w:r>
    </w:p>
    <w:p w14:paraId="4290F9D9" w14:textId="77777777" w:rsidR="007A7669" w:rsidRPr="00116033" w:rsidRDefault="007A7669" w:rsidP="007A7669">
      <w:pPr>
        <w:numPr>
          <w:ilvl w:val="1"/>
          <w:numId w:val="1"/>
        </w:numPr>
        <w:suppressAutoHyphens/>
        <w:autoSpaceDN w:val="0"/>
        <w:ind w:left="0" w:firstLine="720"/>
        <w:jc w:val="both"/>
        <w:textAlignment w:val="center"/>
      </w:pPr>
      <w:r w:rsidRPr="00116033">
        <w:t>tvarkybos darbų projekto rengimo sąmatą;</w:t>
      </w:r>
    </w:p>
    <w:p w14:paraId="4290F9DA" w14:textId="77777777" w:rsidR="007A7669" w:rsidRPr="00116033" w:rsidRDefault="007A7669" w:rsidP="007A7669">
      <w:pPr>
        <w:numPr>
          <w:ilvl w:val="1"/>
          <w:numId w:val="1"/>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14:paraId="4290F9DB" w14:textId="77777777" w:rsidR="007A7669" w:rsidRPr="00116033" w:rsidRDefault="007A7669" w:rsidP="007A7669">
      <w:pPr>
        <w:numPr>
          <w:ilvl w:val="1"/>
          <w:numId w:val="1"/>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14:paraId="4290F9DC" w14:textId="77777777" w:rsidR="007A7669" w:rsidRPr="00116033" w:rsidRDefault="007A7669" w:rsidP="007A7669">
      <w:pPr>
        <w:numPr>
          <w:ilvl w:val="0"/>
          <w:numId w:val="1"/>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14:paraId="4290F9DD" w14:textId="77777777" w:rsidR="007A7669" w:rsidRPr="00116033" w:rsidRDefault="007A7669" w:rsidP="007A7669">
      <w:pPr>
        <w:numPr>
          <w:ilvl w:val="1"/>
          <w:numId w:val="1"/>
        </w:numPr>
        <w:suppressAutoHyphens/>
        <w:autoSpaceDN w:val="0"/>
        <w:ind w:left="0" w:firstLine="720"/>
        <w:jc w:val="both"/>
        <w:textAlignment w:val="center"/>
      </w:pPr>
      <w:r w:rsidRPr="00116033">
        <w:t>valdymo teisę patvirtinančius dokumentus;</w:t>
      </w:r>
    </w:p>
    <w:p w14:paraId="4290F9DE" w14:textId="77777777" w:rsidR="007A7669" w:rsidRPr="00116033" w:rsidRDefault="007A7669" w:rsidP="007A7669">
      <w:pPr>
        <w:numPr>
          <w:ilvl w:val="1"/>
          <w:numId w:val="1"/>
        </w:numPr>
        <w:suppressAutoHyphens/>
        <w:autoSpaceDN w:val="0"/>
        <w:ind w:left="0" w:firstLine="720"/>
        <w:jc w:val="both"/>
        <w:textAlignment w:val="center"/>
      </w:pPr>
      <w:r w:rsidRPr="00116033">
        <w:lastRenderedPageBreak/>
        <w:t>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w:t>
      </w:r>
      <w:r>
        <w:t>9</w:t>
      </w:r>
      <w:r w:rsidRPr="00116033">
        <w:t>.], PTR 4.01.26:2007 „Nekilnojamojo kultūros paveldo paveldotvarkos darbų skaičiuojamųjų kainų nustatymo rekomendacijos“ [4.4.], o archeologinių tyrimų atvejų – ir PTR 2.13.01:2011 „Archeologinio paveldo tvarkyba“ [4.</w:t>
      </w:r>
      <w:r>
        <w:t>8</w:t>
      </w:r>
      <w:r w:rsidRPr="00116033">
        <w:t>.]</w:t>
      </w:r>
      <w:r>
        <w:t>. Jei taikomieji tyrimai bus vykdomi etapais, turi būti pateikta atskira kiekvieno etapo skaičiuojamoji kaina</w:t>
      </w:r>
      <w:r w:rsidRPr="00116033">
        <w:t>;</w:t>
      </w:r>
    </w:p>
    <w:p w14:paraId="4290F9DF" w14:textId="77777777" w:rsidR="007A7669" w:rsidRPr="00116033" w:rsidRDefault="007A7669" w:rsidP="007A7669">
      <w:pPr>
        <w:numPr>
          <w:ilvl w:val="1"/>
          <w:numId w:val="1"/>
        </w:numPr>
        <w:suppressAutoHyphens/>
        <w:autoSpaceDN w:val="0"/>
        <w:ind w:left="0" w:firstLine="720"/>
        <w:jc w:val="both"/>
        <w:textAlignment w:val="center"/>
      </w:pPr>
      <w:r w:rsidRPr="00116033">
        <w:t>leidimą įgyvendin</w:t>
      </w:r>
      <w:r>
        <w:t>t</w:t>
      </w:r>
      <w:r w:rsidRPr="00116033">
        <w:t>i taikomųjų tyrimų projekt</w:t>
      </w:r>
      <w:r>
        <w:t>ą</w:t>
      </w:r>
      <w:r w:rsidRPr="00116033">
        <w:t>, išduotą vadovaujantis PTR 3.04.01:2014 ,,Leidimų atlikti tvarkybos darbus išdavimo taisyklės“ [4.5.] arba PTR 2.13.01:2011 „Archeologinio paveldo tvarkyba“ [4.</w:t>
      </w:r>
      <w:r>
        <w:t>8</w:t>
      </w:r>
      <w:r w:rsidRPr="00116033">
        <w:t>.];</w:t>
      </w:r>
    </w:p>
    <w:p w14:paraId="4290F9E0" w14:textId="77777777" w:rsidR="007A7669" w:rsidRPr="00116033" w:rsidRDefault="007A7669" w:rsidP="007A7669">
      <w:pPr>
        <w:numPr>
          <w:ilvl w:val="1"/>
          <w:numId w:val="1"/>
        </w:numPr>
        <w:suppressAutoHyphens/>
        <w:autoSpaceDN w:val="0"/>
        <w:ind w:left="0" w:firstLine="720"/>
        <w:jc w:val="both"/>
        <w:textAlignment w:val="center"/>
      </w:pPr>
      <w:r w:rsidRPr="00116033">
        <w:t>sutartį, sudarytą tarp valdytojo ir taikomųjų tyrimų projektą rengusio rangovo;</w:t>
      </w:r>
    </w:p>
    <w:p w14:paraId="4290F9E1" w14:textId="77777777" w:rsidR="007A7669" w:rsidRPr="00116033" w:rsidRDefault="007A7669" w:rsidP="007A7669">
      <w:pPr>
        <w:numPr>
          <w:ilvl w:val="1"/>
          <w:numId w:val="1"/>
        </w:numPr>
        <w:suppressAutoHyphens/>
        <w:autoSpaceDN w:val="0"/>
        <w:ind w:left="0" w:firstLine="720"/>
        <w:jc w:val="both"/>
        <w:textAlignment w:val="center"/>
      </w:pPr>
      <w:r w:rsidRPr="00116033">
        <w:t>taikomųjų tyrimų projekto rengimo sąmatą;</w:t>
      </w:r>
    </w:p>
    <w:p w14:paraId="4290F9E2" w14:textId="77777777" w:rsidR="007A7669" w:rsidRPr="00116033" w:rsidRDefault="007A7669" w:rsidP="007A7669">
      <w:pPr>
        <w:numPr>
          <w:ilvl w:val="1"/>
          <w:numId w:val="1"/>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14:paraId="4290F9E3" w14:textId="77777777" w:rsidR="007A7669" w:rsidRPr="00116033" w:rsidRDefault="007A7669" w:rsidP="007A7669">
      <w:pPr>
        <w:numPr>
          <w:ilvl w:val="1"/>
          <w:numId w:val="1"/>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14:paraId="4290F9E4" w14:textId="77777777" w:rsidR="007A7669" w:rsidRPr="00116033" w:rsidRDefault="007A7669" w:rsidP="007A7669">
      <w:pPr>
        <w:jc w:val="center"/>
        <w:rPr>
          <w:b/>
        </w:rPr>
      </w:pPr>
    </w:p>
    <w:p w14:paraId="4290F9E5" w14:textId="77777777" w:rsidR="007A7669" w:rsidRPr="00116033" w:rsidRDefault="007A7669" w:rsidP="007A7669">
      <w:pPr>
        <w:jc w:val="center"/>
        <w:rPr>
          <w:b/>
        </w:rPr>
      </w:pPr>
      <w:r w:rsidRPr="00116033">
        <w:rPr>
          <w:b/>
        </w:rPr>
        <w:t>V SKYRIUS</w:t>
      </w:r>
    </w:p>
    <w:p w14:paraId="4290F9E6" w14:textId="77777777" w:rsidR="007A7669" w:rsidRPr="00116033" w:rsidRDefault="007A7669" w:rsidP="007A7669">
      <w:pPr>
        <w:jc w:val="center"/>
        <w:rPr>
          <w:b/>
        </w:rPr>
      </w:pPr>
      <w:r w:rsidRPr="00116033">
        <w:rPr>
          <w:b/>
        </w:rPr>
        <w:t>PARAIŠKŲ NAGRINĖJIMAS</w:t>
      </w:r>
    </w:p>
    <w:p w14:paraId="4290F9E7" w14:textId="77777777" w:rsidR="007A7669" w:rsidRPr="00116033" w:rsidRDefault="007A7669" w:rsidP="007A7669">
      <w:pPr>
        <w:jc w:val="center"/>
        <w:rPr>
          <w:b/>
        </w:rPr>
      </w:pPr>
    </w:p>
    <w:p w14:paraId="4290F9E8"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14:paraId="4290F9E9"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Pateiktas paraiškas pagal </w:t>
      </w:r>
      <w:r>
        <w:t>Tvarkos apraš</w:t>
      </w:r>
      <w:r w:rsidRPr="00116033">
        <w:t xml:space="preserve">e nurodytus prioritetus ir atrankos kriterijus nagrinėja, finansuotinų objektų eilę sudaro ir finansavimo dydį apskaičiuoja </w:t>
      </w:r>
      <w:r>
        <w:t>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14:paraId="4290F9EA"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14:paraId="4290F9EB"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S</w:t>
      </w:r>
      <w:r w:rsidRPr="00116033">
        <w:t xml:space="preserve">avivaldybės </w:t>
      </w:r>
      <w:r>
        <w:t>i</w:t>
      </w:r>
      <w:r w:rsidRPr="00116033">
        <w:t>nterneto svetainėje www.klaipeda.lt.</w:t>
      </w:r>
    </w:p>
    <w:p w14:paraId="4290F9EC"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14:paraId="4290F9ED"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14:paraId="4290F9EE" w14:textId="77777777" w:rsidR="007A7669" w:rsidRDefault="007A7669" w:rsidP="007A7669">
      <w:pPr>
        <w:numPr>
          <w:ilvl w:val="0"/>
          <w:numId w:val="1"/>
        </w:numPr>
        <w:tabs>
          <w:tab w:val="left" w:pos="1134"/>
        </w:tabs>
        <w:suppressAutoHyphens/>
        <w:autoSpaceDN w:val="0"/>
        <w:ind w:left="0" w:firstLine="720"/>
        <w:jc w:val="both"/>
        <w:textAlignment w:val="center"/>
      </w:pPr>
      <w:r w:rsidRPr="00116033">
        <w:t>Valdytojas visą tvarkybos ir (ar) apsaugos techninių priemonių įrengimo darbų projektą privalo įgyvendinti ketinimo protokolo sudarymo einamaisiais metais, ne vėliau kaip iki spalio 15</w:t>
      </w:r>
      <w:r>
        <w:t> </w:t>
      </w:r>
      <w:r w:rsidRPr="00116033">
        <w:t>dienos. Jei projektas įgyvendinamas etapais, kiekvienas etapas turi būti įvykdytas tais pačiais kalendoriniais metais iki spalio 15 dienos.</w:t>
      </w:r>
    </w:p>
    <w:p w14:paraId="4290F9EF" w14:textId="77777777" w:rsidR="007A7669" w:rsidRPr="00BC12B0" w:rsidRDefault="007A7669" w:rsidP="007A7669">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14:paraId="4290F9F0" w14:textId="77777777" w:rsidR="007A7669" w:rsidRPr="00116033" w:rsidRDefault="007A7669" w:rsidP="007A7669">
      <w:pPr>
        <w:numPr>
          <w:ilvl w:val="0"/>
          <w:numId w:val="1"/>
        </w:numPr>
        <w:tabs>
          <w:tab w:val="left" w:pos="1134"/>
        </w:tabs>
        <w:suppressAutoHyphens/>
        <w:autoSpaceDN w:val="0"/>
        <w:ind w:left="0" w:firstLine="720"/>
        <w:jc w:val="both"/>
        <w:textAlignment w:val="center"/>
      </w:pPr>
      <w:r w:rsidRPr="00116033">
        <w:t>Įgyvendin</w:t>
      </w:r>
      <w:r>
        <w:t>ę</w:t>
      </w:r>
      <w:r w:rsidRPr="00116033">
        <w:t>s tvarkybos</w:t>
      </w:r>
      <w:r>
        <w:t xml:space="preserve"> </w:t>
      </w:r>
      <w:r w:rsidRPr="00BC12B0">
        <w:t>ir (arba)</w:t>
      </w:r>
      <w:r w:rsidRPr="00116033">
        <w:t xml:space="preserve"> apsaugos techninių priemonių įrengimo darbų projektą arba užbaig</w:t>
      </w:r>
      <w:r>
        <w:t>ę</w:t>
      </w:r>
      <w:r w:rsidRPr="00116033">
        <w:t xml:space="preserve">s jo etapą, </w:t>
      </w:r>
      <w:r w:rsidRPr="00BC12B0">
        <w:t>arba atlik</w:t>
      </w:r>
      <w:r>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nuo atliktų darbų akto pasirašymo Paveldosaugos skyriui pateikia šiuos papildomus dokumentus:</w:t>
      </w:r>
    </w:p>
    <w:p w14:paraId="4290F9F1"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14:paraId="4290F9F2" w14:textId="77777777" w:rsidR="007A7669" w:rsidRPr="00116033" w:rsidRDefault="007A7669" w:rsidP="007A7669">
      <w:pPr>
        <w:numPr>
          <w:ilvl w:val="1"/>
          <w:numId w:val="1"/>
        </w:numPr>
        <w:suppressAutoHyphens/>
        <w:autoSpaceDN w:val="0"/>
        <w:ind w:left="0" w:firstLine="720"/>
        <w:jc w:val="both"/>
        <w:textAlignment w:val="center"/>
      </w:pPr>
      <w:r w:rsidRPr="00116033">
        <w:t>tvarkybos darbų priėmimo aktą, parengtą, vadovaujantis PTR 3.05.01:2015 „Tvarkybos darbų priėmimo taisyklės“</w:t>
      </w:r>
      <w:r>
        <w:t xml:space="preserve"> </w:t>
      </w:r>
      <w:r w:rsidRPr="00116033">
        <w:t>[4.</w:t>
      </w:r>
      <w:r>
        <w:t>7.</w:t>
      </w:r>
      <w:r w:rsidRPr="00116033">
        <w:t xml:space="preserve">]; </w:t>
      </w:r>
    </w:p>
    <w:p w14:paraId="4290F9F3"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14:paraId="4290F9F4" w14:textId="77777777" w:rsidR="007A7669" w:rsidRPr="00116033" w:rsidRDefault="007A7669" w:rsidP="007A7669">
      <w:pPr>
        <w:numPr>
          <w:ilvl w:val="1"/>
          <w:numId w:val="1"/>
        </w:numPr>
        <w:suppressAutoHyphens/>
        <w:autoSpaceDN w:val="0"/>
        <w:ind w:left="0" w:firstLine="720"/>
        <w:jc w:val="both"/>
        <w:textAlignment w:val="center"/>
      </w:pPr>
      <w:r w:rsidRPr="00116033">
        <w:t>saugomo kultūros paveldo objekto išsamią fotofiksaciją po atliktų tvarkybos ir (ar) apsaugos techninių priemonių įrengimo darbų (eksterjero, atskirų detalių ir mazgų, architektūrinių elementų fotonuotraukos stambiu planu).</w:t>
      </w:r>
    </w:p>
    <w:p w14:paraId="4290F9F5" w14:textId="77777777" w:rsidR="007A7669" w:rsidRPr="00116033" w:rsidRDefault="007A7669" w:rsidP="007A7669">
      <w:pPr>
        <w:numPr>
          <w:ilvl w:val="0"/>
          <w:numId w:val="1"/>
        </w:numPr>
        <w:suppressAutoHyphens/>
        <w:autoSpaceDN w:val="0"/>
        <w:ind w:left="0" w:firstLine="720"/>
        <w:jc w:val="both"/>
        <w:textAlignment w:val="center"/>
      </w:pPr>
      <w:r w:rsidRPr="00116033">
        <w:t>Gav</w:t>
      </w:r>
      <w:r>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116033">
        <w:t xml:space="preserve">. </w:t>
      </w:r>
    </w:p>
    <w:p w14:paraId="4290F9F6"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Darbo grupei pritarus patikslintai sąmatai,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14:paraId="4290F9F7" w14:textId="77777777" w:rsidR="007A7669" w:rsidRDefault="007A7669" w:rsidP="007A7669">
      <w:pPr>
        <w:spacing w:after="200" w:line="276" w:lineRule="auto"/>
        <w:rPr>
          <w:b/>
        </w:rPr>
      </w:pPr>
    </w:p>
    <w:p w14:paraId="4290F9F8" w14:textId="77777777" w:rsidR="007A7669" w:rsidRPr="00116033" w:rsidRDefault="007A7669" w:rsidP="007A7669">
      <w:pPr>
        <w:jc w:val="center"/>
        <w:rPr>
          <w:b/>
        </w:rPr>
      </w:pPr>
      <w:r w:rsidRPr="00116033">
        <w:rPr>
          <w:b/>
        </w:rPr>
        <w:t>VI SKYRIUS</w:t>
      </w:r>
    </w:p>
    <w:p w14:paraId="4290F9F9" w14:textId="77777777" w:rsidR="007A7669" w:rsidRPr="00116033" w:rsidRDefault="007A7669" w:rsidP="007A7669">
      <w:pPr>
        <w:jc w:val="center"/>
        <w:rPr>
          <w:b/>
        </w:rPr>
      </w:pPr>
      <w:r w:rsidRPr="00116033">
        <w:rPr>
          <w:b/>
        </w:rPr>
        <w:t>FINANSAVIMO PRIORITETAI IR ATRANKOS KRITERIJAI</w:t>
      </w:r>
    </w:p>
    <w:p w14:paraId="4290F9FA" w14:textId="77777777" w:rsidR="007A7669" w:rsidRPr="00116033" w:rsidRDefault="007A7669" w:rsidP="007A7669">
      <w:pPr>
        <w:jc w:val="center"/>
        <w:rPr>
          <w:b/>
        </w:rPr>
      </w:pPr>
    </w:p>
    <w:p w14:paraId="4290F9FB" w14:textId="77777777" w:rsidR="007A7669" w:rsidRPr="00116033" w:rsidRDefault="007A7669" w:rsidP="007A7669">
      <w:pPr>
        <w:numPr>
          <w:ilvl w:val="0"/>
          <w:numId w:val="1"/>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14:paraId="4290F9FC" w14:textId="77777777" w:rsidR="007A7669" w:rsidRPr="00BC12B0" w:rsidRDefault="007A7669" w:rsidP="007A7669">
      <w:pPr>
        <w:numPr>
          <w:ilvl w:val="1"/>
          <w:numId w:val="1"/>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14:paraId="4290F9FD" w14:textId="77777777" w:rsidR="007A7669" w:rsidRPr="00BC12B0" w:rsidRDefault="007A7669" w:rsidP="007A7669">
      <w:pPr>
        <w:numPr>
          <w:ilvl w:val="1"/>
          <w:numId w:val="1"/>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14:paraId="4290F9FE"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14:paraId="4290F9FF" w14:textId="77777777" w:rsidR="007A7669" w:rsidRDefault="007A7669" w:rsidP="007A7669">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14:paraId="4290FA00" w14:textId="77777777" w:rsidR="007A7669" w:rsidRPr="00206916" w:rsidRDefault="007A7669" w:rsidP="007A7669">
      <w:pPr>
        <w:numPr>
          <w:ilvl w:val="1"/>
          <w:numId w:val="1"/>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t> </w:t>
      </w:r>
      <w:r w:rsidRPr="002E387A">
        <w:t>balo;</w:t>
      </w:r>
    </w:p>
    <w:p w14:paraId="4290FA01" w14:textId="77777777" w:rsidR="007A7669" w:rsidRPr="00BC12B0" w:rsidRDefault="007A7669" w:rsidP="007A7669">
      <w:pPr>
        <w:numPr>
          <w:ilvl w:val="1"/>
          <w:numId w:val="1"/>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14:paraId="4290FA02" w14:textId="77777777" w:rsidR="007A7669" w:rsidRPr="00206916" w:rsidRDefault="007A7669" w:rsidP="007A7669">
      <w:pPr>
        <w:numPr>
          <w:ilvl w:val="1"/>
          <w:numId w:val="1"/>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14:paraId="4290FA03" w14:textId="77777777" w:rsidR="007A7669" w:rsidRPr="00BC12B0" w:rsidRDefault="007A7669" w:rsidP="007A7669">
      <w:pPr>
        <w:numPr>
          <w:ilvl w:val="1"/>
          <w:numId w:val="1"/>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14:paraId="4290FA04"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116033">
        <w:rPr>
          <w:bCs/>
        </w:rPr>
        <w:t>arba statinio ekspertizės akte</w:t>
      </w:r>
      <w:r>
        <w:rPr>
          <w:bCs/>
        </w:rPr>
        <w:t>,</w:t>
      </w:r>
      <w:r w:rsidRPr="00116033">
        <w:rPr>
          <w:bCs/>
        </w:rPr>
        <w:t xml:space="preserve"> – 0,6 balo;</w:t>
      </w:r>
    </w:p>
    <w:p w14:paraId="4290FA05" w14:textId="77777777" w:rsidR="007A7669" w:rsidRPr="00BC12B0" w:rsidRDefault="007A7669" w:rsidP="007A7669">
      <w:pPr>
        <w:numPr>
          <w:ilvl w:val="1"/>
          <w:numId w:val="1"/>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14:paraId="4290FA06"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14:paraId="4290FA07"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14:paraId="4290FA08" w14:textId="77777777" w:rsidR="007A7669" w:rsidRPr="00116033" w:rsidRDefault="007A7669" w:rsidP="007A7669">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14:paraId="4290FA09" w14:textId="77777777" w:rsidR="007A7669" w:rsidRPr="00116033" w:rsidRDefault="007A7669" w:rsidP="007A7669">
      <w:pPr>
        <w:numPr>
          <w:ilvl w:val="0"/>
          <w:numId w:val="1"/>
        </w:numPr>
        <w:suppressAutoHyphens/>
        <w:autoSpaceDN w:val="0"/>
        <w:ind w:left="0" w:firstLine="720"/>
        <w:jc w:val="both"/>
        <w:textAlignment w:val="center"/>
      </w:pPr>
      <w:r w:rsidRPr="00116033">
        <w:t>Finansavimo prioritetas teikiamas paraiškoms, surinkusioms didesnę balų sumą.</w:t>
      </w:r>
    </w:p>
    <w:p w14:paraId="4290FA0A" w14:textId="77777777" w:rsidR="007A7669" w:rsidRPr="00116033" w:rsidRDefault="007A7669" w:rsidP="007A7669">
      <w:pPr>
        <w:numPr>
          <w:ilvl w:val="0"/>
          <w:numId w:val="1"/>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14:paraId="4290FA0B" w14:textId="77777777" w:rsidR="007A7669" w:rsidRPr="00116033" w:rsidRDefault="007A7669" w:rsidP="007A7669">
      <w:pPr>
        <w:numPr>
          <w:ilvl w:val="0"/>
          <w:numId w:val="1"/>
        </w:numPr>
        <w:suppressAutoHyphens/>
        <w:autoSpaceDN w:val="0"/>
        <w:ind w:left="0" w:firstLine="720"/>
        <w:jc w:val="both"/>
        <w:textAlignment w:val="center"/>
      </w:pPr>
      <w:r w:rsidRPr="00116033">
        <w:t>Finansavimas neskiriamas, kai:</w:t>
      </w:r>
    </w:p>
    <w:p w14:paraId="4290FA0C" w14:textId="77777777" w:rsidR="007A7669" w:rsidRPr="00116033" w:rsidRDefault="007A7669" w:rsidP="007A7669">
      <w:pPr>
        <w:numPr>
          <w:ilvl w:val="1"/>
          <w:numId w:val="1"/>
        </w:numPr>
        <w:suppressAutoHyphens/>
        <w:autoSpaceDN w:val="0"/>
        <w:ind w:left="0" w:firstLine="720"/>
        <w:jc w:val="both"/>
        <w:textAlignment w:val="center"/>
      </w:pPr>
      <w:r w:rsidRPr="00116033">
        <w:t>p</w:t>
      </w:r>
      <w:r>
        <w:t>araiška surinko mažiau</w:t>
      </w:r>
      <w:r w:rsidRPr="00116033">
        <w:t xml:space="preserve"> nei 0,6 balo;</w:t>
      </w:r>
    </w:p>
    <w:p w14:paraId="4290FA0D"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14:paraId="4290FA0E" w14:textId="77777777" w:rsidR="007A7669" w:rsidRPr="00116033" w:rsidRDefault="007A7669" w:rsidP="007A7669">
      <w:pPr>
        <w:numPr>
          <w:ilvl w:val="1"/>
          <w:numId w:val="1"/>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14:paraId="4290FA0F"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14:paraId="4290FA10" w14:textId="77777777" w:rsidR="007A7669" w:rsidRPr="00116033" w:rsidRDefault="007A7669" w:rsidP="007A7669">
      <w:pPr>
        <w:numPr>
          <w:ilvl w:val="1"/>
          <w:numId w:val="1"/>
        </w:numPr>
        <w:suppressAutoHyphens/>
        <w:autoSpaceDN w:val="0"/>
        <w:ind w:left="0" w:firstLine="720"/>
        <w:jc w:val="both"/>
        <w:textAlignment w:val="center"/>
      </w:pPr>
      <w:r w:rsidRPr="00116033">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apraše [4.1</w:t>
      </w:r>
      <w:r>
        <w:t>2</w:t>
      </w:r>
      <w:r w:rsidRPr="00116033">
        <w:t>];</w:t>
      </w:r>
    </w:p>
    <w:p w14:paraId="4290FA11" w14:textId="77777777" w:rsidR="007A7669" w:rsidRPr="00116033" w:rsidRDefault="007A7669" w:rsidP="007A7669">
      <w:pPr>
        <w:numPr>
          <w:ilvl w:val="1"/>
          <w:numId w:val="1"/>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14:paraId="4290FA12" w14:textId="77777777" w:rsidR="007A7669" w:rsidRPr="00B576EE" w:rsidRDefault="007A7669" w:rsidP="007A7669">
      <w:pPr>
        <w:numPr>
          <w:ilvl w:val="0"/>
          <w:numId w:val="1"/>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14:paraId="4290FA13" w14:textId="77777777" w:rsidR="007A7669" w:rsidRPr="00116033" w:rsidRDefault="007A7669" w:rsidP="007A7669">
      <w:pPr>
        <w:jc w:val="center"/>
        <w:rPr>
          <w:b/>
        </w:rPr>
      </w:pPr>
    </w:p>
    <w:p w14:paraId="4290FA14" w14:textId="77777777" w:rsidR="007A7669" w:rsidRPr="00116033" w:rsidRDefault="007A7669" w:rsidP="007A7669">
      <w:pPr>
        <w:jc w:val="center"/>
        <w:rPr>
          <w:b/>
        </w:rPr>
      </w:pPr>
      <w:r w:rsidRPr="00116033">
        <w:rPr>
          <w:b/>
        </w:rPr>
        <w:t xml:space="preserve">VII SKYRIUS </w:t>
      </w:r>
    </w:p>
    <w:p w14:paraId="4290FA15" w14:textId="77777777" w:rsidR="007A7669" w:rsidRPr="00116033" w:rsidRDefault="007A7669" w:rsidP="007A7669">
      <w:pPr>
        <w:jc w:val="center"/>
        <w:rPr>
          <w:b/>
        </w:rPr>
      </w:pPr>
      <w:r w:rsidRPr="00116033">
        <w:rPr>
          <w:b/>
        </w:rPr>
        <w:t>LĖŠŲ ŠALTINIAI IR PASKIRSTYMAS</w:t>
      </w:r>
    </w:p>
    <w:p w14:paraId="4290FA16" w14:textId="77777777" w:rsidR="007A7669" w:rsidRPr="00116033" w:rsidRDefault="007A7669" w:rsidP="007A7669">
      <w:pPr>
        <w:jc w:val="center"/>
        <w:rPr>
          <w:b/>
        </w:rPr>
      </w:pPr>
    </w:p>
    <w:p w14:paraId="4290FA17"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14:paraId="4290FA18"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14:paraId="4290FA19" w14:textId="77777777" w:rsidR="007A7669" w:rsidRPr="00116033" w:rsidRDefault="007A7669" w:rsidP="007A7669">
      <w:pPr>
        <w:numPr>
          <w:ilvl w:val="1"/>
          <w:numId w:val="1"/>
        </w:numPr>
        <w:suppressAutoHyphens/>
        <w:autoSpaceDN w:val="0"/>
        <w:ind w:left="0" w:firstLine="720"/>
        <w:jc w:val="both"/>
        <w:textAlignment w:val="center"/>
      </w:pPr>
      <w:r w:rsidRPr="00116033">
        <w:t>70 procentų gali būti finansuojami medinės ir fachverko konstrukcijos saugomų kultūros paveldo objektų tvarkybos ir (ar) apsaugos techninių priemonių įrengimo projektavimo ir vykdymo darbai;</w:t>
      </w:r>
    </w:p>
    <w:p w14:paraId="4290FA1A" w14:textId="77777777" w:rsidR="007A7669" w:rsidRDefault="007A7669" w:rsidP="007A7669">
      <w:pPr>
        <w:numPr>
          <w:ilvl w:val="1"/>
          <w:numId w:val="1"/>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14:paraId="4290FA1B" w14:textId="77777777" w:rsidR="007A7669" w:rsidRPr="009C0621" w:rsidRDefault="007A7669" w:rsidP="007A7669">
      <w:pPr>
        <w:numPr>
          <w:ilvl w:val="1"/>
          <w:numId w:val="1"/>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14:paraId="4290FA1C" w14:textId="77777777" w:rsidR="007A7669" w:rsidRPr="002E387A" w:rsidRDefault="007A7669" w:rsidP="007A7669">
      <w:pPr>
        <w:numPr>
          <w:ilvl w:val="1"/>
          <w:numId w:val="1"/>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14:paraId="4290FA1D"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(arba)</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70 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BC3A55">
        <w:t>30</w:t>
      </w:r>
      <w:r w:rsidRPr="00116033">
        <w:t xml:space="preserve"> tūkst. eurų.</w:t>
      </w:r>
    </w:p>
    <w:p w14:paraId="4290FA1E" w14:textId="77777777" w:rsidR="007A7669" w:rsidRDefault="007A7669" w:rsidP="007A7669">
      <w:pPr>
        <w:numPr>
          <w:ilvl w:val="0"/>
          <w:numId w:val="1"/>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14:paraId="4290FA1F" w14:textId="77777777" w:rsidR="007A7669" w:rsidRPr="00CC4A68" w:rsidRDefault="007A7669" w:rsidP="007A7669">
      <w:pPr>
        <w:numPr>
          <w:ilvl w:val="0"/>
          <w:numId w:val="1"/>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Jei tvarkomo kultūros paveldo objekto valdytojas yra įmonė, prieš pasirašant Tvarkos aprašo 16 punkte nurodytą ketinimų protokolą, Paveldosaugos skyriui turi būti pateikta „Vienos įmonės“ deklaracija pagal Komisijos reglamentą (ES) Nr. 1407/2013.</w:t>
      </w:r>
    </w:p>
    <w:p w14:paraId="4290FA20" w14:textId="77777777" w:rsidR="007A7669" w:rsidRDefault="007A7669" w:rsidP="007A7669">
      <w:pPr>
        <w:jc w:val="center"/>
        <w:rPr>
          <w:b/>
        </w:rPr>
      </w:pPr>
    </w:p>
    <w:p w14:paraId="4290FA21" w14:textId="77777777" w:rsidR="007A7669" w:rsidRPr="00116033" w:rsidRDefault="007A7669" w:rsidP="007A7669">
      <w:pPr>
        <w:jc w:val="center"/>
        <w:rPr>
          <w:b/>
        </w:rPr>
      </w:pPr>
      <w:r w:rsidRPr="00116033">
        <w:rPr>
          <w:b/>
        </w:rPr>
        <w:t>VIII SKYRIUS</w:t>
      </w:r>
    </w:p>
    <w:p w14:paraId="4290FA22" w14:textId="77777777" w:rsidR="007A7669" w:rsidRPr="00116033" w:rsidRDefault="007A7669" w:rsidP="007A7669">
      <w:pPr>
        <w:jc w:val="center"/>
        <w:rPr>
          <w:b/>
        </w:rPr>
      </w:pPr>
      <w:r w:rsidRPr="00116033">
        <w:rPr>
          <w:b/>
        </w:rPr>
        <w:t>KONTROLĖ</w:t>
      </w:r>
    </w:p>
    <w:p w14:paraId="4290FA23" w14:textId="77777777" w:rsidR="007A7669" w:rsidRPr="00116033" w:rsidRDefault="007A7669" w:rsidP="007A7669">
      <w:pPr>
        <w:jc w:val="center"/>
        <w:rPr>
          <w:b/>
        </w:rPr>
      </w:pPr>
    </w:p>
    <w:p w14:paraId="4290FA24" w14:textId="77777777" w:rsidR="007A7669" w:rsidRPr="002E387A" w:rsidRDefault="007A7669" w:rsidP="007A7669">
      <w:pPr>
        <w:numPr>
          <w:ilvl w:val="0"/>
          <w:numId w:val="1"/>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14:paraId="4290FA25" w14:textId="77777777" w:rsidR="007A7669" w:rsidRPr="0054405E" w:rsidRDefault="007A7669" w:rsidP="007A7669">
      <w:pPr>
        <w:numPr>
          <w:ilvl w:val="0"/>
          <w:numId w:val="1"/>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14:paraId="4290FA26" w14:textId="77777777" w:rsidR="007A7669" w:rsidRPr="00116033" w:rsidRDefault="007A7669" w:rsidP="007A7669">
      <w:pPr>
        <w:numPr>
          <w:ilvl w:val="0"/>
          <w:numId w:val="1"/>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14:paraId="4290FA27" w14:textId="77777777" w:rsidR="007A7669" w:rsidRPr="00116033" w:rsidRDefault="007A7669" w:rsidP="007A7669">
      <w:pPr>
        <w:numPr>
          <w:ilvl w:val="0"/>
          <w:numId w:val="1"/>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14:paraId="4290FA28"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14:paraId="4290FA29"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14:paraId="4290FA2A" w14:textId="77777777" w:rsidR="007A7669" w:rsidRPr="00116033" w:rsidRDefault="007A7669" w:rsidP="007A7669">
      <w:pPr>
        <w:numPr>
          <w:ilvl w:val="0"/>
          <w:numId w:val="1"/>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14:paraId="4290FA2B"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p>
    <w:p w14:paraId="4290FA2C"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 SKYRIUS</w:t>
      </w:r>
    </w:p>
    <w:p w14:paraId="4290FA2D"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14:paraId="4290FA2E" w14:textId="77777777" w:rsidR="007A7669" w:rsidRPr="00116033" w:rsidRDefault="007A7669" w:rsidP="007A7669">
      <w:pPr>
        <w:pStyle w:val="Sraopastraipa"/>
        <w:spacing w:after="0" w:line="240" w:lineRule="auto"/>
        <w:ind w:left="0"/>
        <w:jc w:val="center"/>
        <w:rPr>
          <w:rFonts w:ascii="Times New Roman" w:hAnsi="Times New Roman" w:cs="Times New Roman"/>
          <w:b/>
          <w:sz w:val="24"/>
          <w:szCs w:val="24"/>
        </w:rPr>
      </w:pPr>
    </w:p>
    <w:p w14:paraId="4290FA2F" w14:textId="77777777" w:rsidR="007A7669" w:rsidRPr="00116033" w:rsidRDefault="007A7669" w:rsidP="007A7669">
      <w:pPr>
        <w:numPr>
          <w:ilvl w:val="0"/>
          <w:numId w:val="1"/>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14:paraId="4290FA30" w14:textId="77777777" w:rsidR="007A7669" w:rsidRPr="00116033" w:rsidRDefault="007A7669" w:rsidP="007A7669">
      <w:pPr>
        <w:numPr>
          <w:ilvl w:val="0"/>
          <w:numId w:val="1"/>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14:paraId="4290FA31" w14:textId="77777777" w:rsidR="007A7669" w:rsidRDefault="007A7669" w:rsidP="007A7669">
      <w:pPr>
        <w:numPr>
          <w:ilvl w:val="0"/>
          <w:numId w:val="1"/>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14:paraId="4290FA32" w14:textId="77777777" w:rsidR="007A7669" w:rsidRDefault="007A7669" w:rsidP="007A7669">
      <w:pPr>
        <w:suppressAutoHyphens/>
        <w:autoSpaceDN w:val="0"/>
        <w:jc w:val="center"/>
        <w:textAlignment w:val="center"/>
      </w:pPr>
    </w:p>
    <w:p w14:paraId="4290FA33" w14:textId="77777777" w:rsidR="007A7669" w:rsidRPr="00832CC9" w:rsidRDefault="007A7669" w:rsidP="007A7669">
      <w:pPr>
        <w:suppressAutoHyphens/>
        <w:autoSpaceDN w:val="0"/>
        <w:jc w:val="center"/>
        <w:textAlignment w:val="center"/>
      </w:pPr>
      <w:r>
        <w:t>__________________________</w:t>
      </w:r>
    </w:p>
    <w:p w14:paraId="4290FA34" w14:textId="77777777" w:rsidR="00D57F27" w:rsidRPr="00832CC9" w:rsidRDefault="00D57F27" w:rsidP="007A766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0FA37" w14:textId="77777777" w:rsidR="00996C61" w:rsidRDefault="00996C61" w:rsidP="00D57F27">
      <w:r>
        <w:separator/>
      </w:r>
    </w:p>
  </w:endnote>
  <w:endnote w:type="continuationSeparator" w:id="0">
    <w:p w14:paraId="4290FA3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0FA35" w14:textId="77777777" w:rsidR="00996C61" w:rsidRDefault="00996C61" w:rsidP="00D57F27">
      <w:r>
        <w:separator/>
      </w:r>
    </w:p>
  </w:footnote>
  <w:footnote w:type="continuationSeparator" w:id="0">
    <w:p w14:paraId="4290FA3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290FA39" w14:textId="77777777" w:rsidR="00D57F27" w:rsidRDefault="00D57F27">
        <w:pPr>
          <w:pStyle w:val="Antrats"/>
          <w:jc w:val="center"/>
        </w:pPr>
        <w:r>
          <w:fldChar w:fldCharType="begin"/>
        </w:r>
        <w:r>
          <w:instrText>PAGE   \* MERGEFORMAT</w:instrText>
        </w:r>
        <w:r>
          <w:fldChar w:fldCharType="separate"/>
        </w:r>
        <w:r w:rsidR="0077107A">
          <w:rPr>
            <w:noProof/>
          </w:rPr>
          <w:t>8</w:t>
        </w:r>
        <w:r>
          <w:fldChar w:fldCharType="end"/>
        </w:r>
      </w:p>
    </w:sdtContent>
  </w:sdt>
  <w:p w14:paraId="4290FA3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7107A"/>
    <w:rsid w:val="007A7669"/>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90F999"/>
  <w15:docId w15:val="{919274AC-1CFA-44F2-AB31-22115CFE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A7669"/>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7A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17819</Words>
  <Characters>10158</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2020-05-25T11:50:00Z</dcterms:created>
  <dcterms:modified xsi:type="dcterms:W3CDTF">2020-05-25T11:50:00Z</dcterms:modified>
</cp:coreProperties>
</file>