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811496" w:rsidP="0006079E">
            <w:pPr>
              <w:tabs>
                <w:tab w:val="left" w:pos="5070"/>
                <w:tab w:val="left" w:pos="5366"/>
                <w:tab w:val="left" w:pos="6771"/>
                <w:tab w:val="left" w:pos="7363"/>
              </w:tabs>
              <w:jc w:val="both"/>
            </w:pPr>
            <w:bookmarkStart w:id="0" w:name="_GoBack"/>
            <w:bookmarkEnd w:id="0"/>
            <w:r>
              <w:t>PRITARTA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gegužės 21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T2-117</w:t>
            </w:r>
            <w:bookmarkEnd w:id="2"/>
          </w:p>
        </w:tc>
      </w:tr>
    </w:tbl>
    <w:p w:rsidR="00832CC9" w:rsidRPr="00F72A1E" w:rsidRDefault="00832CC9" w:rsidP="00385C06"/>
    <w:p w:rsidR="00385C06" w:rsidRDefault="00385C06" w:rsidP="00385C06">
      <w:pPr>
        <w:jc w:val="center"/>
        <w:rPr>
          <w:b/>
          <w:sz w:val="22"/>
          <w:szCs w:val="22"/>
        </w:rPr>
      </w:pPr>
      <w:r w:rsidRPr="00FD4EF6">
        <w:rPr>
          <w:b/>
          <w:caps/>
          <w:sz w:val="22"/>
          <w:szCs w:val="22"/>
        </w:rPr>
        <w:t>BĮ Klaipėdos miesto Globos nam</w:t>
      </w:r>
      <w:r>
        <w:rPr>
          <w:b/>
          <w:caps/>
          <w:sz w:val="22"/>
          <w:szCs w:val="22"/>
        </w:rPr>
        <w:t xml:space="preserve">ų </w:t>
      </w:r>
      <w:r w:rsidRPr="00FD4EF6">
        <w:rPr>
          <w:b/>
          <w:sz w:val="22"/>
          <w:szCs w:val="22"/>
        </w:rPr>
        <w:t>2019 M. VEIKLOS ATASKAITA</w:t>
      </w:r>
    </w:p>
    <w:p w:rsidR="00EB0979" w:rsidRDefault="00EB0979" w:rsidP="00EB0979">
      <w:pPr>
        <w:rPr>
          <w:b/>
          <w:caps/>
          <w:sz w:val="22"/>
          <w:szCs w:val="22"/>
        </w:rPr>
      </w:pPr>
    </w:p>
    <w:p w:rsidR="00F42C8F" w:rsidRPr="003A3EEF" w:rsidRDefault="00F42C8F" w:rsidP="00F42C8F">
      <w:pPr>
        <w:numPr>
          <w:ilvl w:val="0"/>
          <w:numId w:val="1"/>
        </w:numPr>
        <w:ind w:left="851" w:hanging="851"/>
        <w:jc w:val="both"/>
        <w:rPr>
          <w:b/>
          <w:sz w:val="22"/>
          <w:szCs w:val="22"/>
        </w:rPr>
      </w:pPr>
      <w:r w:rsidRPr="003A3EEF">
        <w:rPr>
          <w:b/>
          <w:sz w:val="22"/>
          <w:szCs w:val="22"/>
        </w:rPr>
        <w:t>ĮSTAIGOS PRISTATYMAS</w:t>
      </w:r>
    </w:p>
    <w:p w:rsidR="00F42C8F" w:rsidRPr="003A3EEF" w:rsidRDefault="00F42C8F" w:rsidP="00F42C8F">
      <w:pPr>
        <w:numPr>
          <w:ilvl w:val="1"/>
          <w:numId w:val="1"/>
        </w:numPr>
        <w:tabs>
          <w:tab w:val="left" w:pos="426"/>
        </w:tabs>
        <w:ind w:left="0" w:firstLine="0"/>
        <w:jc w:val="both"/>
        <w:rPr>
          <w:sz w:val="22"/>
          <w:szCs w:val="22"/>
        </w:rPr>
      </w:pPr>
      <w:r w:rsidRPr="003A3EEF">
        <w:rPr>
          <w:sz w:val="22"/>
          <w:szCs w:val="22"/>
        </w:rPr>
        <w:t xml:space="preserve">Klaipėdos miesto globos namai ( toliau – Globos namai) – biudžetinė įstaiga. Įstaigos kodas 141954233. Adresas - Žalgirio g. 3a, LT – 93248 Klaipėda, el.p.: info@kgnamai.lt, tel./faks. 8 (46) 48 20 28, internetinis adresas </w:t>
      </w:r>
      <w:hyperlink r:id="rId7" w:history="1">
        <w:r w:rsidRPr="003A3EEF">
          <w:rPr>
            <w:rStyle w:val="Hipersaitas"/>
            <w:sz w:val="22"/>
            <w:szCs w:val="22"/>
          </w:rPr>
          <w:t>www.kgnamai.lt</w:t>
        </w:r>
      </w:hyperlink>
      <w:r w:rsidRPr="003A3EEF">
        <w:rPr>
          <w:sz w:val="22"/>
          <w:szCs w:val="22"/>
        </w:rPr>
        <w:t xml:space="preserve">. </w:t>
      </w:r>
    </w:p>
    <w:p w:rsidR="00F42C8F" w:rsidRPr="003A3EEF" w:rsidRDefault="00F42C8F" w:rsidP="00F42C8F">
      <w:pPr>
        <w:numPr>
          <w:ilvl w:val="1"/>
          <w:numId w:val="1"/>
        </w:numPr>
        <w:ind w:left="426" w:hanging="426"/>
        <w:jc w:val="both"/>
        <w:rPr>
          <w:sz w:val="22"/>
          <w:szCs w:val="22"/>
        </w:rPr>
      </w:pPr>
      <w:r w:rsidRPr="003A3EEF">
        <w:rPr>
          <w:sz w:val="22"/>
          <w:szCs w:val="22"/>
        </w:rPr>
        <w:t>Direktorius Ginter Harner (</w:t>
      </w:r>
      <w:hyperlink r:id="rId8" w:history="1">
        <w:r w:rsidRPr="003A3EEF">
          <w:rPr>
            <w:rStyle w:val="Hipersaitas"/>
            <w:sz w:val="22"/>
            <w:szCs w:val="22"/>
          </w:rPr>
          <w:t>g.harner@kgnamai.lt</w:t>
        </w:r>
      </w:hyperlink>
      <w:r w:rsidRPr="003A3EEF">
        <w:rPr>
          <w:sz w:val="22"/>
          <w:szCs w:val="22"/>
        </w:rPr>
        <w:t>, tel. 8 46 482028).</w:t>
      </w:r>
    </w:p>
    <w:p w:rsidR="00F42C8F" w:rsidRPr="003A3EEF" w:rsidRDefault="00F42C8F" w:rsidP="00F42C8F">
      <w:pPr>
        <w:numPr>
          <w:ilvl w:val="1"/>
          <w:numId w:val="1"/>
        </w:numPr>
        <w:tabs>
          <w:tab w:val="left" w:pos="426"/>
        </w:tabs>
        <w:ind w:left="0" w:firstLine="0"/>
        <w:jc w:val="both"/>
        <w:rPr>
          <w:sz w:val="22"/>
          <w:szCs w:val="22"/>
        </w:rPr>
      </w:pPr>
      <w:r w:rsidRPr="003A3EEF">
        <w:rPr>
          <w:sz w:val="22"/>
          <w:szCs w:val="22"/>
        </w:rPr>
        <w:t>Įstaigos veikla yra licencijuota. 2013 m. liepos 02 d. įstaigai yra išduota licencija teikti institucinę socialinę globą (ilgalaikę, trumpalaikę) senyvo amžiaus asmenims, 2013 m. liepos 02 d. įstaigai yra išduota licencija teikti institucinę socialinę globą (ilgalaikę, trumpalaikę) suaugusiems asmenims su negalia, 2004 m. vasario 24 d. įstaigai yra išduota įstaigos asmens sveikatos priežiūros licencija Nr. 2731 suteikianti teisę teikti slaugos, bendrosios praktikos, fizinės medicinos ir reabilitacijos, masažo paslaugas, o nuo 2015 m. liepos 27 d.  suteikianti teisę verstis asmens sveikatos priežiūros veikla ir teikti antrinės ambulatorinės asmens sveikatos priežiūros medicinos – vidaus ligų, slaugos: bendrosios praktikos slaugos, fizinės medicinos ir reabilitacijos slaugos bei kitas ambulatorinės asmens sveikatos priežiūros – masažo paslaugas. Įstaigai 2018 m. birželio 18 d. Socialinių paslaugų priežiūros departamento prie Socialinės apsaugos ir darbo ministerijos sprendimu Nr. V1-317 suteiktas Socialinio darbo metodinio centro statusas.</w:t>
      </w:r>
    </w:p>
    <w:p w:rsidR="00F42C8F" w:rsidRPr="003A3EEF" w:rsidRDefault="00F42C8F" w:rsidP="00F42C8F">
      <w:pPr>
        <w:numPr>
          <w:ilvl w:val="1"/>
          <w:numId w:val="1"/>
        </w:numPr>
        <w:tabs>
          <w:tab w:val="left" w:pos="567"/>
        </w:tabs>
        <w:ind w:left="0" w:firstLine="0"/>
        <w:jc w:val="both"/>
        <w:rPr>
          <w:sz w:val="22"/>
          <w:szCs w:val="22"/>
        </w:rPr>
      </w:pPr>
      <w:r w:rsidRPr="003A3EEF">
        <w:rPr>
          <w:sz w:val="22"/>
          <w:szCs w:val="22"/>
        </w:rPr>
        <w:t xml:space="preserve">Klaipėdos miesto savivaldybės administracijos direktoriaus 2018 m. balandžio 12 d. įsakymu Nr. P1-387 „Dėl biudžetinės įstaigos Klaipėdos miesto globos namų didžiausio leistino pareigybių skaičiaus nustatymo“ įstaigoje 2018 metais patvirtintos 60,5 pareigybės. 2019 metais pareigybių skaičius nesikeitė. Pareigybių skaičius 2018 – 2019 m. gruodžio 31 dienai pateikiamas lentelėje (žiūrėti žemiau).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708"/>
        <w:gridCol w:w="709"/>
        <w:gridCol w:w="709"/>
        <w:gridCol w:w="709"/>
        <w:gridCol w:w="708"/>
        <w:gridCol w:w="709"/>
        <w:gridCol w:w="709"/>
        <w:gridCol w:w="709"/>
        <w:gridCol w:w="708"/>
        <w:gridCol w:w="709"/>
        <w:gridCol w:w="709"/>
        <w:gridCol w:w="709"/>
      </w:tblGrid>
      <w:tr w:rsidR="00F42C8F" w:rsidRPr="003A3EEF" w:rsidTr="00E45EC9">
        <w:tc>
          <w:tcPr>
            <w:tcW w:w="1560" w:type="dxa"/>
            <w:vMerge w:val="restart"/>
          </w:tcPr>
          <w:p w:rsidR="00F42C8F" w:rsidRPr="003A3EEF" w:rsidRDefault="00F42C8F" w:rsidP="00E45EC9">
            <w:pPr>
              <w:jc w:val="center"/>
              <w:rPr>
                <w:sz w:val="20"/>
                <w:szCs w:val="20"/>
              </w:rPr>
            </w:pPr>
            <w:r w:rsidRPr="003A3EEF">
              <w:rPr>
                <w:sz w:val="20"/>
                <w:szCs w:val="20"/>
              </w:rPr>
              <w:t>Pareigybės</w:t>
            </w:r>
          </w:p>
        </w:tc>
        <w:tc>
          <w:tcPr>
            <w:tcW w:w="1417" w:type="dxa"/>
            <w:gridSpan w:val="2"/>
          </w:tcPr>
          <w:p w:rsidR="00F42C8F" w:rsidRPr="003A3EEF" w:rsidRDefault="00F42C8F" w:rsidP="00E45EC9">
            <w:pPr>
              <w:jc w:val="center"/>
              <w:rPr>
                <w:sz w:val="20"/>
                <w:szCs w:val="20"/>
              </w:rPr>
            </w:pPr>
            <w:r w:rsidRPr="003A3EEF">
              <w:rPr>
                <w:sz w:val="20"/>
                <w:szCs w:val="20"/>
              </w:rPr>
              <w:t>Administracija ir finansų skyrius</w:t>
            </w:r>
          </w:p>
        </w:tc>
        <w:tc>
          <w:tcPr>
            <w:tcW w:w="1418" w:type="dxa"/>
            <w:gridSpan w:val="2"/>
          </w:tcPr>
          <w:p w:rsidR="00F42C8F" w:rsidRPr="003A3EEF" w:rsidRDefault="00F42C8F" w:rsidP="00E45EC9">
            <w:pPr>
              <w:jc w:val="center"/>
              <w:rPr>
                <w:sz w:val="20"/>
                <w:szCs w:val="20"/>
              </w:rPr>
            </w:pPr>
            <w:r w:rsidRPr="003A3EEF">
              <w:rPr>
                <w:sz w:val="20"/>
                <w:szCs w:val="20"/>
              </w:rPr>
              <w:t>Socialinio darbo padalinys</w:t>
            </w:r>
          </w:p>
        </w:tc>
        <w:tc>
          <w:tcPr>
            <w:tcW w:w="1417" w:type="dxa"/>
            <w:gridSpan w:val="2"/>
          </w:tcPr>
          <w:p w:rsidR="00F42C8F" w:rsidRPr="003A3EEF" w:rsidRDefault="00F42C8F" w:rsidP="00E45EC9">
            <w:pPr>
              <w:jc w:val="center"/>
              <w:rPr>
                <w:sz w:val="20"/>
                <w:szCs w:val="20"/>
              </w:rPr>
            </w:pPr>
            <w:r w:rsidRPr="003A3EEF">
              <w:rPr>
                <w:sz w:val="20"/>
                <w:szCs w:val="20"/>
              </w:rPr>
              <w:t>Sveikatos priežiūros padalinys</w:t>
            </w:r>
          </w:p>
        </w:tc>
        <w:tc>
          <w:tcPr>
            <w:tcW w:w="1418" w:type="dxa"/>
            <w:gridSpan w:val="2"/>
          </w:tcPr>
          <w:p w:rsidR="00F42C8F" w:rsidRPr="003A3EEF" w:rsidRDefault="00F42C8F" w:rsidP="00E45EC9">
            <w:pPr>
              <w:jc w:val="center"/>
              <w:rPr>
                <w:sz w:val="20"/>
                <w:szCs w:val="20"/>
              </w:rPr>
            </w:pPr>
            <w:r w:rsidRPr="003A3EEF">
              <w:rPr>
                <w:sz w:val="20"/>
                <w:szCs w:val="20"/>
              </w:rPr>
              <w:t>Buities ir ūkio padalinys</w:t>
            </w:r>
          </w:p>
        </w:tc>
        <w:tc>
          <w:tcPr>
            <w:tcW w:w="1417" w:type="dxa"/>
            <w:gridSpan w:val="2"/>
          </w:tcPr>
          <w:p w:rsidR="00F42C8F" w:rsidRPr="003A3EEF" w:rsidRDefault="00F42C8F" w:rsidP="00E45EC9">
            <w:pPr>
              <w:jc w:val="center"/>
              <w:rPr>
                <w:sz w:val="20"/>
                <w:szCs w:val="20"/>
              </w:rPr>
            </w:pPr>
            <w:r w:rsidRPr="003A3EEF">
              <w:rPr>
                <w:sz w:val="20"/>
                <w:szCs w:val="20"/>
              </w:rPr>
              <w:t>Maisto ruošimo padalinys</w:t>
            </w:r>
          </w:p>
        </w:tc>
        <w:tc>
          <w:tcPr>
            <w:tcW w:w="1418" w:type="dxa"/>
            <w:gridSpan w:val="2"/>
          </w:tcPr>
          <w:p w:rsidR="00F42C8F" w:rsidRPr="003A3EEF" w:rsidRDefault="00F42C8F" w:rsidP="00E45EC9">
            <w:pPr>
              <w:jc w:val="center"/>
              <w:rPr>
                <w:sz w:val="20"/>
                <w:szCs w:val="20"/>
              </w:rPr>
            </w:pPr>
            <w:r w:rsidRPr="003A3EEF">
              <w:rPr>
                <w:sz w:val="20"/>
                <w:szCs w:val="20"/>
              </w:rPr>
              <w:t>Viso</w:t>
            </w:r>
          </w:p>
        </w:tc>
      </w:tr>
      <w:tr w:rsidR="00F42C8F" w:rsidRPr="003A3EEF" w:rsidTr="00E45EC9">
        <w:tc>
          <w:tcPr>
            <w:tcW w:w="1560" w:type="dxa"/>
            <w:vMerge/>
          </w:tcPr>
          <w:p w:rsidR="00F42C8F" w:rsidRPr="003A3EEF" w:rsidRDefault="00F42C8F" w:rsidP="00E45EC9">
            <w:pPr>
              <w:rPr>
                <w:sz w:val="20"/>
                <w:szCs w:val="20"/>
              </w:rPr>
            </w:pPr>
          </w:p>
        </w:tc>
        <w:tc>
          <w:tcPr>
            <w:tcW w:w="708" w:type="dxa"/>
          </w:tcPr>
          <w:p w:rsidR="00F42C8F" w:rsidRPr="003A3EEF" w:rsidRDefault="00F42C8F" w:rsidP="00E45EC9">
            <w:pPr>
              <w:jc w:val="center"/>
              <w:rPr>
                <w:sz w:val="20"/>
                <w:szCs w:val="20"/>
              </w:rPr>
            </w:pPr>
            <w:r w:rsidRPr="003A3EEF">
              <w:rPr>
                <w:sz w:val="20"/>
                <w:szCs w:val="20"/>
              </w:rPr>
              <w:t>2018</w:t>
            </w:r>
          </w:p>
        </w:tc>
        <w:tc>
          <w:tcPr>
            <w:tcW w:w="709" w:type="dxa"/>
          </w:tcPr>
          <w:p w:rsidR="00F42C8F" w:rsidRPr="003A3EEF" w:rsidRDefault="00F42C8F" w:rsidP="00E45EC9">
            <w:pPr>
              <w:jc w:val="center"/>
              <w:rPr>
                <w:sz w:val="20"/>
                <w:szCs w:val="20"/>
              </w:rPr>
            </w:pPr>
            <w:r w:rsidRPr="003A3EEF">
              <w:rPr>
                <w:sz w:val="20"/>
                <w:szCs w:val="20"/>
              </w:rPr>
              <w:t>2019</w:t>
            </w:r>
          </w:p>
        </w:tc>
        <w:tc>
          <w:tcPr>
            <w:tcW w:w="709" w:type="dxa"/>
          </w:tcPr>
          <w:p w:rsidR="00F42C8F" w:rsidRPr="003A3EEF" w:rsidRDefault="00F42C8F" w:rsidP="00E45EC9">
            <w:pPr>
              <w:jc w:val="center"/>
              <w:rPr>
                <w:sz w:val="20"/>
                <w:szCs w:val="20"/>
              </w:rPr>
            </w:pPr>
            <w:r w:rsidRPr="003A3EEF">
              <w:rPr>
                <w:sz w:val="20"/>
                <w:szCs w:val="20"/>
              </w:rPr>
              <w:t>2018</w:t>
            </w:r>
          </w:p>
        </w:tc>
        <w:tc>
          <w:tcPr>
            <w:tcW w:w="709" w:type="dxa"/>
          </w:tcPr>
          <w:p w:rsidR="00F42C8F" w:rsidRPr="003A3EEF" w:rsidRDefault="00F42C8F" w:rsidP="00E45EC9">
            <w:pPr>
              <w:jc w:val="center"/>
              <w:rPr>
                <w:sz w:val="20"/>
                <w:szCs w:val="20"/>
              </w:rPr>
            </w:pPr>
            <w:r w:rsidRPr="003A3EEF">
              <w:rPr>
                <w:sz w:val="20"/>
                <w:szCs w:val="20"/>
              </w:rPr>
              <w:t>2019</w:t>
            </w:r>
          </w:p>
        </w:tc>
        <w:tc>
          <w:tcPr>
            <w:tcW w:w="708" w:type="dxa"/>
          </w:tcPr>
          <w:p w:rsidR="00F42C8F" w:rsidRPr="003A3EEF" w:rsidRDefault="00F42C8F" w:rsidP="00E45EC9">
            <w:pPr>
              <w:jc w:val="center"/>
              <w:rPr>
                <w:sz w:val="20"/>
                <w:szCs w:val="20"/>
              </w:rPr>
            </w:pPr>
            <w:r w:rsidRPr="003A3EEF">
              <w:rPr>
                <w:sz w:val="20"/>
                <w:szCs w:val="20"/>
              </w:rPr>
              <w:t>2018</w:t>
            </w:r>
          </w:p>
        </w:tc>
        <w:tc>
          <w:tcPr>
            <w:tcW w:w="709" w:type="dxa"/>
          </w:tcPr>
          <w:p w:rsidR="00F42C8F" w:rsidRPr="003A3EEF" w:rsidRDefault="00F42C8F" w:rsidP="00E45EC9">
            <w:pPr>
              <w:jc w:val="center"/>
              <w:rPr>
                <w:sz w:val="20"/>
                <w:szCs w:val="20"/>
              </w:rPr>
            </w:pPr>
            <w:r w:rsidRPr="003A3EEF">
              <w:rPr>
                <w:sz w:val="20"/>
                <w:szCs w:val="20"/>
              </w:rPr>
              <w:t>2019</w:t>
            </w:r>
          </w:p>
        </w:tc>
        <w:tc>
          <w:tcPr>
            <w:tcW w:w="709" w:type="dxa"/>
          </w:tcPr>
          <w:p w:rsidR="00F42C8F" w:rsidRPr="003A3EEF" w:rsidRDefault="00F42C8F" w:rsidP="00E45EC9">
            <w:pPr>
              <w:jc w:val="center"/>
              <w:rPr>
                <w:sz w:val="20"/>
                <w:szCs w:val="20"/>
              </w:rPr>
            </w:pPr>
            <w:r w:rsidRPr="003A3EEF">
              <w:rPr>
                <w:sz w:val="20"/>
                <w:szCs w:val="20"/>
              </w:rPr>
              <w:t>2018</w:t>
            </w:r>
          </w:p>
        </w:tc>
        <w:tc>
          <w:tcPr>
            <w:tcW w:w="709" w:type="dxa"/>
          </w:tcPr>
          <w:p w:rsidR="00F42C8F" w:rsidRPr="003A3EEF" w:rsidRDefault="00F42C8F" w:rsidP="00E45EC9">
            <w:pPr>
              <w:jc w:val="center"/>
              <w:rPr>
                <w:sz w:val="20"/>
                <w:szCs w:val="20"/>
              </w:rPr>
            </w:pPr>
            <w:r w:rsidRPr="003A3EEF">
              <w:rPr>
                <w:sz w:val="20"/>
                <w:szCs w:val="20"/>
              </w:rPr>
              <w:t>2019</w:t>
            </w:r>
          </w:p>
        </w:tc>
        <w:tc>
          <w:tcPr>
            <w:tcW w:w="708" w:type="dxa"/>
          </w:tcPr>
          <w:p w:rsidR="00F42C8F" w:rsidRPr="003A3EEF" w:rsidRDefault="00F42C8F" w:rsidP="00E45EC9">
            <w:pPr>
              <w:jc w:val="center"/>
              <w:rPr>
                <w:sz w:val="20"/>
                <w:szCs w:val="20"/>
              </w:rPr>
            </w:pPr>
            <w:r w:rsidRPr="003A3EEF">
              <w:rPr>
                <w:sz w:val="20"/>
                <w:szCs w:val="20"/>
              </w:rPr>
              <w:t>2018</w:t>
            </w:r>
          </w:p>
        </w:tc>
        <w:tc>
          <w:tcPr>
            <w:tcW w:w="709" w:type="dxa"/>
          </w:tcPr>
          <w:p w:rsidR="00F42C8F" w:rsidRPr="003A3EEF" w:rsidRDefault="00F42C8F" w:rsidP="00E45EC9">
            <w:pPr>
              <w:jc w:val="center"/>
              <w:rPr>
                <w:sz w:val="20"/>
                <w:szCs w:val="20"/>
              </w:rPr>
            </w:pPr>
            <w:r w:rsidRPr="003A3EEF">
              <w:rPr>
                <w:sz w:val="20"/>
                <w:szCs w:val="20"/>
              </w:rPr>
              <w:t>2019</w:t>
            </w:r>
          </w:p>
        </w:tc>
        <w:tc>
          <w:tcPr>
            <w:tcW w:w="709" w:type="dxa"/>
          </w:tcPr>
          <w:p w:rsidR="00F42C8F" w:rsidRPr="003A3EEF" w:rsidRDefault="00F42C8F" w:rsidP="00E45EC9">
            <w:pPr>
              <w:jc w:val="center"/>
              <w:rPr>
                <w:sz w:val="20"/>
                <w:szCs w:val="20"/>
              </w:rPr>
            </w:pPr>
            <w:r w:rsidRPr="003A3EEF">
              <w:rPr>
                <w:sz w:val="20"/>
                <w:szCs w:val="20"/>
              </w:rPr>
              <w:t>2018</w:t>
            </w:r>
          </w:p>
        </w:tc>
        <w:tc>
          <w:tcPr>
            <w:tcW w:w="709" w:type="dxa"/>
          </w:tcPr>
          <w:p w:rsidR="00F42C8F" w:rsidRPr="003A3EEF" w:rsidRDefault="00F42C8F" w:rsidP="00E45EC9">
            <w:pPr>
              <w:jc w:val="center"/>
              <w:rPr>
                <w:sz w:val="20"/>
                <w:szCs w:val="20"/>
              </w:rPr>
            </w:pPr>
            <w:r w:rsidRPr="003A3EEF">
              <w:rPr>
                <w:sz w:val="20"/>
                <w:szCs w:val="20"/>
              </w:rPr>
              <w:t>2019</w:t>
            </w:r>
          </w:p>
        </w:tc>
      </w:tr>
      <w:tr w:rsidR="00F42C8F" w:rsidRPr="003A3EEF" w:rsidTr="00E45EC9">
        <w:trPr>
          <w:trHeight w:val="219"/>
        </w:trPr>
        <w:tc>
          <w:tcPr>
            <w:tcW w:w="1560" w:type="dxa"/>
          </w:tcPr>
          <w:p w:rsidR="00F42C8F" w:rsidRPr="003A3EEF" w:rsidRDefault="00F42C8F" w:rsidP="00E45EC9">
            <w:pPr>
              <w:rPr>
                <w:b/>
                <w:sz w:val="20"/>
                <w:szCs w:val="20"/>
              </w:rPr>
            </w:pPr>
            <w:r w:rsidRPr="003A3EEF">
              <w:rPr>
                <w:b/>
                <w:sz w:val="20"/>
                <w:szCs w:val="20"/>
              </w:rPr>
              <w:t xml:space="preserve">Užimtos </w:t>
            </w:r>
          </w:p>
        </w:tc>
        <w:tc>
          <w:tcPr>
            <w:tcW w:w="708" w:type="dxa"/>
          </w:tcPr>
          <w:p w:rsidR="00F42C8F" w:rsidRPr="003A3EEF" w:rsidRDefault="00F42C8F" w:rsidP="00E45EC9">
            <w:pPr>
              <w:jc w:val="center"/>
              <w:rPr>
                <w:sz w:val="20"/>
                <w:szCs w:val="20"/>
              </w:rPr>
            </w:pPr>
            <w:r w:rsidRPr="003A3EEF">
              <w:rPr>
                <w:sz w:val="20"/>
                <w:szCs w:val="20"/>
              </w:rPr>
              <w:t>7</w:t>
            </w:r>
          </w:p>
        </w:tc>
        <w:tc>
          <w:tcPr>
            <w:tcW w:w="709" w:type="dxa"/>
          </w:tcPr>
          <w:p w:rsidR="00F42C8F" w:rsidRPr="003A3EEF" w:rsidRDefault="00F42C8F" w:rsidP="00E45EC9">
            <w:pPr>
              <w:jc w:val="center"/>
              <w:rPr>
                <w:sz w:val="20"/>
                <w:szCs w:val="20"/>
              </w:rPr>
            </w:pPr>
            <w:r w:rsidRPr="003A3EEF">
              <w:rPr>
                <w:sz w:val="20"/>
                <w:szCs w:val="20"/>
              </w:rPr>
              <w:t>7</w:t>
            </w:r>
          </w:p>
        </w:tc>
        <w:tc>
          <w:tcPr>
            <w:tcW w:w="709" w:type="dxa"/>
          </w:tcPr>
          <w:p w:rsidR="00F42C8F" w:rsidRPr="003A3EEF" w:rsidRDefault="00F42C8F" w:rsidP="00E45EC9">
            <w:pPr>
              <w:jc w:val="center"/>
              <w:rPr>
                <w:sz w:val="20"/>
                <w:szCs w:val="20"/>
              </w:rPr>
            </w:pPr>
            <w:r w:rsidRPr="003A3EEF">
              <w:rPr>
                <w:sz w:val="20"/>
                <w:szCs w:val="20"/>
              </w:rPr>
              <w:t>20,5</w:t>
            </w:r>
          </w:p>
        </w:tc>
        <w:tc>
          <w:tcPr>
            <w:tcW w:w="709" w:type="dxa"/>
          </w:tcPr>
          <w:p w:rsidR="00F42C8F" w:rsidRPr="003A3EEF" w:rsidRDefault="00F42C8F" w:rsidP="00E45EC9">
            <w:pPr>
              <w:jc w:val="center"/>
              <w:rPr>
                <w:sz w:val="20"/>
                <w:szCs w:val="20"/>
              </w:rPr>
            </w:pPr>
            <w:r w:rsidRPr="003A3EEF">
              <w:rPr>
                <w:sz w:val="20"/>
                <w:szCs w:val="20"/>
              </w:rPr>
              <w:t>20</w:t>
            </w:r>
          </w:p>
        </w:tc>
        <w:tc>
          <w:tcPr>
            <w:tcW w:w="708" w:type="dxa"/>
          </w:tcPr>
          <w:p w:rsidR="00F42C8F" w:rsidRPr="003A3EEF" w:rsidRDefault="00F42C8F" w:rsidP="00E45EC9">
            <w:pPr>
              <w:jc w:val="center"/>
              <w:rPr>
                <w:sz w:val="20"/>
                <w:szCs w:val="20"/>
              </w:rPr>
            </w:pPr>
            <w:r w:rsidRPr="003A3EEF">
              <w:rPr>
                <w:sz w:val="20"/>
                <w:szCs w:val="20"/>
              </w:rPr>
              <w:t>19,5</w:t>
            </w:r>
          </w:p>
        </w:tc>
        <w:tc>
          <w:tcPr>
            <w:tcW w:w="709" w:type="dxa"/>
          </w:tcPr>
          <w:p w:rsidR="00F42C8F" w:rsidRPr="003A3EEF" w:rsidRDefault="00F42C8F" w:rsidP="00E45EC9">
            <w:pPr>
              <w:jc w:val="center"/>
              <w:rPr>
                <w:sz w:val="20"/>
                <w:szCs w:val="20"/>
              </w:rPr>
            </w:pPr>
            <w:r w:rsidRPr="003A3EEF">
              <w:rPr>
                <w:sz w:val="20"/>
                <w:szCs w:val="20"/>
              </w:rPr>
              <w:t>18,5</w:t>
            </w:r>
          </w:p>
        </w:tc>
        <w:tc>
          <w:tcPr>
            <w:tcW w:w="709" w:type="dxa"/>
          </w:tcPr>
          <w:p w:rsidR="00F42C8F" w:rsidRPr="003A3EEF" w:rsidRDefault="00F42C8F" w:rsidP="00E45EC9">
            <w:pPr>
              <w:jc w:val="center"/>
              <w:rPr>
                <w:sz w:val="20"/>
                <w:szCs w:val="20"/>
              </w:rPr>
            </w:pPr>
            <w:r w:rsidRPr="003A3EEF">
              <w:rPr>
                <w:sz w:val="20"/>
                <w:szCs w:val="20"/>
              </w:rPr>
              <w:t>7,5</w:t>
            </w:r>
          </w:p>
        </w:tc>
        <w:tc>
          <w:tcPr>
            <w:tcW w:w="709" w:type="dxa"/>
          </w:tcPr>
          <w:p w:rsidR="00F42C8F" w:rsidRPr="003A3EEF" w:rsidRDefault="00F42C8F" w:rsidP="00E45EC9">
            <w:pPr>
              <w:jc w:val="center"/>
              <w:rPr>
                <w:sz w:val="20"/>
                <w:szCs w:val="20"/>
              </w:rPr>
            </w:pPr>
            <w:r w:rsidRPr="003A3EEF">
              <w:rPr>
                <w:sz w:val="20"/>
                <w:szCs w:val="20"/>
              </w:rPr>
              <w:t>7,5</w:t>
            </w:r>
          </w:p>
        </w:tc>
        <w:tc>
          <w:tcPr>
            <w:tcW w:w="708" w:type="dxa"/>
          </w:tcPr>
          <w:p w:rsidR="00F42C8F" w:rsidRPr="003A3EEF" w:rsidRDefault="00F42C8F" w:rsidP="00E45EC9">
            <w:pPr>
              <w:jc w:val="center"/>
              <w:rPr>
                <w:sz w:val="20"/>
                <w:szCs w:val="20"/>
              </w:rPr>
            </w:pPr>
            <w:r w:rsidRPr="003A3EEF">
              <w:rPr>
                <w:sz w:val="20"/>
                <w:szCs w:val="20"/>
              </w:rPr>
              <w:t>6</w:t>
            </w:r>
          </w:p>
        </w:tc>
        <w:tc>
          <w:tcPr>
            <w:tcW w:w="709" w:type="dxa"/>
          </w:tcPr>
          <w:p w:rsidR="00F42C8F" w:rsidRPr="003A3EEF" w:rsidRDefault="00F42C8F" w:rsidP="00E45EC9">
            <w:pPr>
              <w:jc w:val="center"/>
              <w:rPr>
                <w:sz w:val="20"/>
                <w:szCs w:val="20"/>
              </w:rPr>
            </w:pPr>
            <w:r w:rsidRPr="003A3EEF">
              <w:rPr>
                <w:sz w:val="20"/>
                <w:szCs w:val="20"/>
              </w:rPr>
              <w:t>6</w:t>
            </w:r>
          </w:p>
        </w:tc>
        <w:tc>
          <w:tcPr>
            <w:tcW w:w="709" w:type="dxa"/>
          </w:tcPr>
          <w:p w:rsidR="00F42C8F" w:rsidRPr="003A3EEF" w:rsidRDefault="00F42C8F" w:rsidP="00E45EC9">
            <w:pPr>
              <w:jc w:val="center"/>
              <w:rPr>
                <w:sz w:val="20"/>
                <w:szCs w:val="20"/>
              </w:rPr>
            </w:pPr>
            <w:r w:rsidRPr="003A3EEF">
              <w:rPr>
                <w:sz w:val="20"/>
                <w:szCs w:val="20"/>
              </w:rPr>
              <w:t>60,5</w:t>
            </w:r>
          </w:p>
        </w:tc>
        <w:tc>
          <w:tcPr>
            <w:tcW w:w="709" w:type="dxa"/>
          </w:tcPr>
          <w:p w:rsidR="00F42C8F" w:rsidRPr="003A3EEF" w:rsidRDefault="00F42C8F" w:rsidP="00E45EC9">
            <w:pPr>
              <w:jc w:val="center"/>
              <w:rPr>
                <w:sz w:val="20"/>
                <w:szCs w:val="20"/>
              </w:rPr>
            </w:pPr>
            <w:r w:rsidRPr="003A3EEF">
              <w:rPr>
                <w:sz w:val="20"/>
                <w:szCs w:val="20"/>
              </w:rPr>
              <w:t>59</w:t>
            </w:r>
          </w:p>
        </w:tc>
      </w:tr>
      <w:tr w:rsidR="00F42C8F" w:rsidRPr="003A3EEF" w:rsidTr="00E45EC9">
        <w:tc>
          <w:tcPr>
            <w:tcW w:w="1560" w:type="dxa"/>
          </w:tcPr>
          <w:p w:rsidR="00F42C8F" w:rsidRPr="003A3EEF" w:rsidRDefault="00F42C8F" w:rsidP="00E45EC9">
            <w:pPr>
              <w:rPr>
                <w:b/>
                <w:sz w:val="20"/>
                <w:szCs w:val="20"/>
              </w:rPr>
            </w:pPr>
            <w:r w:rsidRPr="003A3EEF">
              <w:rPr>
                <w:b/>
                <w:sz w:val="20"/>
                <w:szCs w:val="20"/>
              </w:rPr>
              <w:t>Patvirtintos</w:t>
            </w:r>
          </w:p>
        </w:tc>
        <w:tc>
          <w:tcPr>
            <w:tcW w:w="708" w:type="dxa"/>
          </w:tcPr>
          <w:p w:rsidR="00F42C8F" w:rsidRPr="003A3EEF" w:rsidRDefault="00F42C8F" w:rsidP="00E45EC9">
            <w:pPr>
              <w:jc w:val="center"/>
              <w:rPr>
                <w:sz w:val="20"/>
                <w:szCs w:val="20"/>
              </w:rPr>
            </w:pPr>
            <w:r w:rsidRPr="003A3EEF">
              <w:rPr>
                <w:sz w:val="20"/>
                <w:szCs w:val="20"/>
              </w:rPr>
              <w:t>7</w:t>
            </w:r>
          </w:p>
        </w:tc>
        <w:tc>
          <w:tcPr>
            <w:tcW w:w="709" w:type="dxa"/>
          </w:tcPr>
          <w:p w:rsidR="00F42C8F" w:rsidRPr="003A3EEF" w:rsidRDefault="00F42C8F" w:rsidP="00E45EC9">
            <w:pPr>
              <w:jc w:val="center"/>
              <w:rPr>
                <w:sz w:val="20"/>
                <w:szCs w:val="20"/>
              </w:rPr>
            </w:pPr>
            <w:r w:rsidRPr="003A3EEF">
              <w:rPr>
                <w:sz w:val="20"/>
                <w:szCs w:val="20"/>
              </w:rPr>
              <w:t>7</w:t>
            </w:r>
          </w:p>
        </w:tc>
        <w:tc>
          <w:tcPr>
            <w:tcW w:w="709" w:type="dxa"/>
          </w:tcPr>
          <w:p w:rsidR="00F42C8F" w:rsidRPr="003A3EEF" w:rsidRDefault="00F42C8F" w:rsidP="00E45EC9">
            <w:pPr>
              <w:jc w:val="center"/>
              <w:rPr>
                <w:sz w:val="20"/>
                <w:szCs w:val="20"/>
              </w:rPr>
            </w:pPr>
            <w:r w:rsidRPr="003A3EEF">
              <w:rPr>
                <w:sz w:val="20"/>
                <w:szCs w:val="20"/>
              </w:rPr>
              <w:t>20,5</w:t>
            </w:r>
          </w:p>
        </w:tc>
        <w:tc>
          <w:tcPr>
            <w:tcW w:w="709" w:type="dxa"/>
          </w:tcPr>
          <w:p w:rsidR="00F42C8F" w:rsidRPr="003A3EEF" w:rsidRDefault="00F42C8F" w:rsidP="00E45EC9">
            <w:pPr>
              <w:jc w:val="center"/>
              <w:rPr>
                <w:sz w:val="20"/>
                <w:szCs w:val="20"/>
              </w:rPr>
            </w:pPr>
            <w:r w:rsidRPr="003A3EEF">
              <w:rPr>
                <w:sz w:val="20"/>
                <w:szCs w:val="20"/>
              </w:rPr>
              <w:t>20,5</w:t>
            </w:r>
          </w:p>
        </w:tc>
        <w:tc>
          <w:tcPr>
            <w:tcW w:w="708" w:type="dxa"/>
          </w:tcPr>
          <w:p w:rsidR="00F42C8F" w:rsidRPr="003A3EEF" w:rsidRDefault="00F42C8F" w:rsidP="00E45EC9">
            <w:pPr>
              <w:jc w:val="center"/>
              <w:rPr>
                <w:sz w:val="20"/>
                <w:szCs w:val="20"/>
              </w:rPr>
            </w:pPr>
            <w:r w:rsidRPr="003A3EEF">
              <w:rPr>
                <w:sz w:val="20"/>
                <w:szCs w:val="20"/>
              </w:rPr>
              <w:t>19,5</w:t>
            </w:r>
          </w:p>
        </w:tc>
        <w:tc>
          <w:tcPr>
            <w:tcW w:w="709" w:type="dxa"/>
          </w:tcPr>
          <w:p w:rsidR="00F42C8F" w:rsidRPr="003A3EEF" w:rsidRDefault="00F42C8F" w:rsidP="00E45EC9">
            <w:pPr>
              <w:jc w:val="center"/>
              <w:rPr>
                <w:sz w:val="20"/>
                <w:szCs w:val="20"/>
              </w:rPr>
            </w:pPr>
            <w:r w:rsidRPr="003A3EEF">
              <w:rPr>
                <w:sz w:val="20"/>
                <w:szCs w:val="20"/>
              </w:rPr>
              <w:t>19,5</w:t>
            </w:r>
          </w:p>
        </w:tc>
        <w:tc>
          <w:tcPr>
            <w:tcW w:w="709" w:type="dxa"/>
          </w:tcPr>
          <w:p w:rsidR="00F42C8F" w:rsidRPr="003A3EEF" w:rsidRDefault="00F42C8F" w:rsidP="00E45EC9">
            <w:pPr>
              <w:jc w:val="center"/>
              <w:rPr>
                <w:sz w:val="20"/>
                <w:szCs w:val="20"/>
              </w:rPr>
            </w:pPr>
            <w:r w:rsidRPr="003A3EEF">
              <w:rPr>
                <w:sz w:val="20"/>
                <w:szCs w:val="20"/>
              </w:rPr>
              <w:t>7,5</w:t>
            </w:r>
          </w:p>
        </w:tc>
        <w:tc>
          <w:tcPr>
            <w:tcW w:w="709" w:type="dxa"/>
          </w:tcPr>
          <w:p w:rsidR="00F42C8F" w:rsidRPr="003A3EEF" w:rsidRDefault="00F42C8F" w:rsidP="00E45EC9">
            <w:pPr>
              <w:jc w:val="center"/>
              <w:rPr>
                <w:sz w:val="20"/>
                <w:szCs w:val="20"/>
              </w:rPr>
            </w:pPr>
            <w:r w:rsidRPr="003A3EEF">
              <w:rPr>
                <w:sz w:val="20"/>
                <w:szCs w:val="20"/>
              </w:rPr>
              <w:t>7,5</w:t>
            </w:r>
          </w:p>
        </w:tc>
        <w:tc>
          <w:tcPr>
            <w:tcW w:w="708" w:type="dxa"/>
          </w:tcPr>
          <w:p w:rsidR="00F42C8F" w:rsidRPr="003A3EEF" w:rsidRDefault="00F42C8F" w:rsidP="00E45EC9">
            <w:pPr>
              <w:jc w:val="center"/>
              <w:rPr>
                <w:sz w:val="20"/>
                <w:szCs w:val="20"/>
              </w:rPr>
            </w:pPr>
            <w:r w:rsidRPr="003A3EEF">
              <w:rPr>
                <w:sz w:val="20"/>
                <w:szCs w:val="20"/>
              </w:rPr>
              <w:t>6</w:t>
            </w:r>
          </w:p>
        </w:tc>
        <w:tc>
          <w:tcPr>
            <w:tcW w:w="709" w:type="dxa"/>
          </w:tcPr>
          <w:p w:rsidR="00F42C8F" w:rsidRPr="003A3EEF" w:rsidRDefault="00F42C8F" w:rsidP="00E45EC9">
            <w:pPr>
              <w:jc w:val="center"/>
              <w:rPr>
                <w:sz w:val="20"/>
                <w:szCs w:val="20"/>
              </w:rPr>
            </w:pPr>
            <w:r w:rsidRPr="003A3EEF">
              <w:rPr>
                <w:sz w:val="20"/>
                <w:szCs w:val="20"/>
              </w:rPr>
              <w:t>6</w:t>
            </w:r>
          </w:p>
        </w:tc>
        <w:tc>
          <w:tcPr>
            <w:tcW w:w="709" w:type="dxa"/>
          </w:tcPr>
          <w:p w:rsidR="00F42C8F" w:rsidRPr="003A3EEF" w:rsidRDefault="00F42C8F" w:rsidP="00E45EC9">
            <w:pPr>
              <w:jc w:val="center"/>
              <w:rPr>
                <w:sz w:val="20"/>
                <w:szCs w:val="20"/>
              </w:rPr>
            </w:pPr>
            <w:r w:rsidRPr="003A3EEF">
              <w:rPr>
                <w:sz w:val="20"/>
                <w:szCs w:val="20"/>
              </w:rPr>
              <w:t>60,5</w:t>
            </w:r>
          </w:p>
        </w:tc>
        <w:tc>
          <w:tcPr>
            <w:tcW w:w="709" w:type="dxa"/>
          </w:tcPr>
          <w:p w:rsidR="00F42C8F" w:rsidRPr="003A3EEF" w:rsidRDefault="00F42C8F" w:rsidP="00E45EC9">
            <w:pPr>
              <w:jc w:val="center"/>
              <w:rPr>
                <w:sz w:val="20"/>
                <w:szCs w:val="20"/>
              </w:rPr>
            </w:pPr>
            <w:r w:rsidRPr="003A3EEF">
              <w:rPr>
                <w:sz w:val="20"/>
                <w:szCs w:val="20"/>
              </w:rPr>
              <w:t>60,5</w:t>
            </w:r>
          </w:p>
        </w:tc>
      </w:tr>
    </w:tbl>
    <w:p w:rsidR="00F42C8F" w:rsidRPr="003A3EEF" w:rsidRDefault="00F42C8F" w:rsidP="00F42C8F">
      <w:pPr>
        <w:jc w:val="both"/>
        <w:rPr>
          <w:sz w:val="22"/>
          <w:szCs w:val="22"/>
        </w:rPr>
      </w:pPr>
      <w:r w:rsidRPr="003A3EEF">
        <w:rPr>
          <w:sz w:val="22"/>
          <w:szCs w:val="22"/>
        </w:rPr>
        <w:t xml:space="preserve">2019 m. savanorišką veiklą įstaigoje vykdė </w:t>
      </w:r>
      <w:r w:rsidRPr="00811496">
        <w:rPr>
          <w:sz w:val="22"/>
          <w:szCs w:val="22"/>
        </w:rPr>
        <w:t xml:space="preserve">2 </w:t>
      </w:r>
      <w:r w:rsidRPr="003A3EEF">
        <w:rPr>
          <w:sz w:val="22"/>
          <w:szCs w:val="22"/>
        </w:rPr>
        <w:t>savanoriai, praktiką atliko 9 praktikantai. Visuomenei naudingus darbus įstaigoje atliko 26 asmenys, o Lietuvos probacijos tarnybos Klaipėdos regiono skyriaus siuntimu neatlygintinus viešuosius darbus atliko 12 asmenų.</w:t>
      </w:r>
    </w:p>
    <w:p w:rsidR="00F42C8F" w:rsidRPr="003A3EEF" w:rsidRDefault="00F42C8F" w:rsidP="00F42C8F">
      <w:pPr>
        <w:jc w:val="both"/>
        <w:rPr>
          <w:sz w:val="22"/>
          <w:szCs w:val="22"/>
        </w:rPr>
      </w:pPr>
      <w:r w:rsidRPr="00811496">
        <w:rPr>
          <w:sz w:val="22"/>
          <w:szCs w:val="22"/>
        </w:rPr>
        <w:t xml:space="preserve">Globos namų darbuotojų vidutinis priskaičiuotas darbo užmokestis (įskaitant kintamą dalį) 2019 m. </w:t>
      </w:r>
      <w:r w:rsidRPr="003A3EEF">
        <w:rPr>
          <w:sz w:val="22"/>
          <w:szCs w:val="22"/>
        </w:rPr>
        <w:t xml:space="preserve">padidėjo </w:t>
      </w:r>
      <w:r w:rsidRPr="00811496">
        <w:rPr>
          <w:sz w:val="22"/>
          <w:szCs w:val="22"/>
        </w:rPr>
        <w:t>395 Eur. lyginant su 2018 m. ir buvo, Eur: 2019–1108, 2018-715, individualios priežiūros darbuotoj</w:t>
      </w:r>
      <w:r w:rsidRPr="003A3EEF">
        <w:rPr>
          <w:sz w:val="22"/>
          <w:szCs w:val="22"/>
        </w:rPr>
        <w:t xml:space="preserve">ų vidutinis priskaičiuotas darbo užmokestis padidėjo </w:t>
      </w:r>
      <w:r w:rsidRPr="00811496">
        <w:rPr>
          <w:sz w:val="22"/>
          <w:szCs w:val="22"/>
        </w:rPr>
        <w:t>303 Eur. lyginant su 2018 m. ir buvo, Eur: 2019 –863, 2018-559.</w:t>
      </w:r>
    </w:p>
    <w:p w:rsidR="00F42C8F" w:rsidRPr="003A3EEF" w:rsidRDefault="00F42C8F" w:rsidP="00F42C8F">
      <w:pPr>
        <w:numPr>
          <w:ilvl w:val="1"/>
          <w:numId w:val="1"/>
        </w:numPr>
        <w:tabs>
          <w:tab w:val="left" w:pos="567"/>
        </w:tabs>
        <w:ind w:left="0" w:firstLine="0"/>
        <w:jc w:val="both"/>
        <w:rPr>
          <w:sz w:val="22"/>
          <w:szCs w:val="22"/>
        </w:rPr>
      </w:pPr>
      <w:r w:rsidRPr="003A3EEF">
        <w:rPr>
          <w:sz w:val="22"/>
          <w:szCs w:val="22"/>
        </w:rPr>
        <w:t xml:space="preserve">Globos namai patikėjimo teise valdo savivaldybės nekilnojamą turtą Klaipėdoje – Žalgirio g. 3A (2186,58 kv. m.), naudoja bei disponuoja juo pagal įstatymus, savivaldybės tarybos sprendimų nustatyta tvarka. Informacija apie turtą pateikiama lentelėje (žiūrėti žemiau).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271"/>
        <w:gridCol w:w="1585"/>
        <w:gridCol w:w="1406"/>
        <w:gridCol w:w="1304"/>
        <w:gridCol w:w="1551"/>
        <w:gridCol w:w="1549"/>
      </w:tblGrid>
      <w:tr w:rsidR="00F42C8F" w:rsidRPr="003A3EEF" w:rsidTr="00E45EC9">
        <w:trPr>
          <w:trHeight w:val="253"/>
        </w:trPr>
        <w:tc>
          <w:tcPr>
            <w:tcW w:w="1399" w:type="dxa"/>
          </w:tcPr>
          <w:p w:rsidR="00F42C8F" w:rsidRPr="003A3EEF" w:rsidRDefault="00F42C8F" w:rsidP="00E45EC9">
            <w:pPr>
              <w:jc w:val="both"/>
              <w:rPr>
                <w:sz w:val="20"/>
                <w:szCs w:val="20"/>
              </w:rPr>
            </w:pPr>
            <w:r w:rsidRPr="003A3EEF">
              <w:rPr>
                <w:sz w:val="20"/>
                <w:szCs w:val="20"/>
              </w:rPr>
              <w:t>Bendras plotas</w:t>
            </w:r>
          </w:p>
        </w:tc>
        <w:tc>
          <w:tcPr>
            <w:tcW w:w="1271" w:type="dxa"/>
          </w:tcPr>
          <w:p w:rsidR="00F42C8F" w:rsidRPr="003A3EEF" w:rsidRDefault="00F42C8F" w:rsidP="00E45EC9">
            <w:pPr>
              <w:jc w:val="both"/>
              <w:rPr>
                <w:sz w:val="20"/>
                <w:szCs w:val="20"/>
              </w:rPr>
            </w:pPr>
            <w:r w:rsidRPr="003A3EEF">
              <w:rPr>
                <w:sz w:val="20"/>
                <w:szCs w:val="20"/>
              </w:rPr>
              <w:t>Naudingas plotas</w:t>
            </w:r>
          </w:p>
        </w:tc>
        <w:tc>
          <w:tcPr>
            <w:tcW w:w="1585" w:type="dxa"/>
          </w:tcPr>
          <w:p w:rsidR="00F42C8F" w:rsidRPr="003A3EEF" w:rsidRDefault="00F42C8F" w:rsidP="00E45EC9">
            <w:pPr>
              <w:jc w:val="both"/>
              <w:rPr>
                <w:sz w:val="20"/>
                <w:szCs w:val="20"/>
              </w:rPr>
            </w:pPr>
            <w:r w:rsidRPr="003A3EEF">
              <w:rPr>
                <w:sz w:val="20"/>
                <w:szCs w:val="20"/>
              </w:rPr>
              <w:t>Gyvenamų ir administracinių patalpų plotas</w:t>
            </w:r>
          </w:p>
        </w:tc>
        <w:tc>
          <w:tcPr>
            <w:tcW w:w="1406" w:type="dxa"/>
          </w:tcPr>
          <w:p w:rsidR="00F42C8F" w:rsidRPr="003A3EEF" w:rsidRDefault="00F42C8F" w:rsidP="00E45EC9">
            <w:pPr>
              <w:jc w:val="both"/>
              <w:rPr>
                <w:sz w:val="20"/>
                <w:szCs w:val="20"/>
              </w:rPr>
            </w:pPr>
            <w:r w:rsidRPr="003A3EEF">
              <w:rPr>
                <w:sz w:val="20"/>
                <w:szCs w:val="20"/>
              </w:rPr>
              <w:t>Pagalbinis naudingas plotas</w:t>
            </w:r>
          </w:p>
        </w:tc>
        <w:tc>
          <w:tcPr>
            <w:tcW w:w="1304" w:type="dxa"/>
          </w:tcPr>
          <w:p w:rsidR="00F42C8F" w:rsidRPr="003A3EEF" w:rsidRDefault="00F42C8F" w:rsidP="00E45EC9">
            <w:pPr>
              <w:jc w:val="both"/>
              <w:rPr>
                <w:sz w:val="20"/>
                <w:szCs w:val="20"/>
              </w:rPr>
            </w:pPr>
            <w:r w:rsidRPr="003A3EEF">
              <w:rPr>
                <w:sz w:val="20"/>
                <w:szCs w:val="20"/>
              </w:rPr>
              <w:t xml:space="preserve">Gyventojų gyvenamųjų (miegamų) vietų plotas </w:t>
            </w:r>
          </w:p>
        </w:tc>
        <w:tc>
          <w:tcPr>
            <w:tcW w:w="1551" w:type="dxa"/>
          </w:tcPr>
          <w:p w:rsidR="00F42C8F" w:rsidRPr="003A3EEF" w:rsidRDefault="00F42C8F" w:rsidP="00E45EC9">
            <w:pPr>
              <w:jc w:val="both"/>
              <w:rPr>
                <w:sz w:val="20"/>
                <w:szCs w:val="20"/>
              </w:rPr>
            </w:pPr>
            <w:r w:rsidRPr="003A3EEF">
              <w:rPr>
                <w:sz w:val="20"/>
                <w:szCs w:val="20"/>
              </w:rPr>
              <w:t>Gyvenamųjų (miegamų) kambarių plotas 1 žmogui</w:t>
            </w:r>
          </w:p>
        </w:tc>
        <w:tc>
          <w:tcPr>
            <w:tcW w:w="1549" w:type="dxa"/>
          </w:tcPr>
          <w:p w:rsidR="00F42C8F" w:rsidRPr="003A3EEF" w:rsidRDefault="00F42C8F" w:rsidP="00E45EC9">
            <w:pPr>
              <w:jc w:val="both"/>
              <w:rPr>
                <w:sz w:val="20"/>
                <w:szCs w:val="20"/>
              </w:rPr>
            </w:pPr>
            <w:r w:rsidRPr="003A3EEF">
              <w:rPr>
                <w:sz w:val="20"/>
                <w:szCs w:val="20"/>
              </w:rPr>
              <w:t>Pagalbinis naudingas  plotas 1 žmogui</w:t>
            </w:r>
          </w:p>
        </w:tc>
      </w:tr>
      <w:tr w:rsidR="00F42C8F" w:rsidRPr="003A3EEF" w:rsidTr="00E45EC9">
        <w:trPr>
          <w:trHeight w:val="313"/>
        </w:trPr>
        <w:tc>
          <w:tcPr>
            <w:tcW w:w="1399" w:type="dxa"/>
          </w:tcPr>
          <w:p w:rsidR="00F42C8F" w:rsidRPr="003A3EEF" w:rsidRDefault="00F42C8F" w:rsidP="00E45EC9">
            <w:pPr>
              <w:jc w:val="center"/>
              <w:rPr>
                <w:sz w:val="20"/>
                <w:szCs w:val="20"/>
              </w:rPr>
            </w:pPr>
            <w:r w:rsidRPr="003A3EEF">
              <w:rPr>
                <w:sz w:val="20"/>
                <w:szCs w:val="20"/>
              </w:rPr>
              <w:t>2186,58 m</w:t>
            </w:r>
            <w:r w:rsidRPr="003A3EEF">
              <w:rPr>
                <w:sz w:val="20"/>
                <w:szCs w:val="20"/>
                <w:vertAlign w:val="superscript"/>
              </w:rPr>
              <w:t>2</w:t>
            </w:r>
          </w:p>
        </w:tc>
        <w:tc>
          <w:tcPr>
            <w:tcW w:w="1271" w:type="dxa"/>
          </w:tcPr>
          <w:p w:rsidR="00F42C8F" w:rsidRPr="003A3EEF" w:rsidRDefault="00F42C8F" w:rsidP="00E45EC9">
            <w:pPr>
              <w:jc w:val="center"/>
              <w:rPr>
                <w:sz w:val="20"/>
                <w:szCs w:val="20"/>
              </w:rPr>
            </w:pPr>
            <w:r w:rsidRPr="003A3EEF">
              <w:rPr>
                <w:sz w:val="20"/>
                <w:szCs w:val="20"/>
              </w:rPr>
              <w:t>2139,98 m</w:t>
            </w:r>
            <w:r w:rsidRPr="003A3EEF">
              <w:rPr>
                <w:sz w:val="20"/>
                <w:szCs w:val="20"/>
                <w:vertAlign w:val="superscript"/>
              </w:rPr>
              <w:t>2</w:t>
            </w:r>
          </w:p>
        </w:tc>
        <w:tc>
          <w:tcPr>
            <w:tcW w:w="1585" w:type="dxa"/>
          </w:tcPr>
          <w:p w:rsidR="00F42C8F" w:rsidRPr="003A3EEF" w:rsidRDefault="00F42C8F" w:rsidP="00E45EC9">
            <w:pPr>
              <w:jc w:val="center"/>
              <w:rPr>
                <w:sz w:val="20"/>
                <w:szCs w:val="20"/>
              </w:rPr>
            </w:pPr>
            <w:r w:rsidRPr="003A3EEF">
              <w:rPr>
                <w:sz w:val="20"/>
                <w:szCs w:val="20"/>
              </w:rPr>
              <w:t>1005,88 m</w:t>
            </w:r>
            <w:r w:rsidRPr="003A3EEF">
              <w:rPr>
                <w:sz w:val="20"/>
                <w:szCs w:val="20"/>
                <w:vertAlign w:val="superscript"/>
              </w:rPr>
              <w:t>2</w:t>
            </w:r>
          </w:p>
        </w:tc>
        <w:tc>
          <w:tcPr>
            <w:tcW w:w="1406" w:type="dxa"/>
          </w:tcPr>
          <w:p w:rsidR="00F42C8F" w:rsidRPr="003A3EEF" w:rsidRDefault="00F42C8F" w:rsidP="00E45EC9">
            <w:pPr>
              <w:jc w:val="center"/>
              <w:rPr>
                <w:sz w:val="20"/>
                <w:szCs w:val="20"/>
              </w:rPr>
            </w:pPr>
            <w:r w:rsidRPr="003A3EEF">
              <w:rPr>
                <w:sz w:val="20"/>
                <w:szCs w:val="20"/>
              </w:rPr>
              <w:t>1134,10 m</w:t>
            </w:r>
            <w:r w:rsidRPr="003A3EEF">
              <w:rPr>
                <w:sz w:val="20"/>
                <w:szCs w:val="20"/>
                <w:vertAlign w:val="superscript"/>
              </w:rPr>
              <w:t>2</w:t>
            </w:r>
          </w:p>
        </w:tc>
        <w:tc>
          <w:tcPr>
            <w:tcW w:w="1304" w:type="dxa"/>
          </w:tcPr>
          <w:p w:rsidR="00F42C8F" w:rsidRPr="003A3EEF" w:rsidRDefault="00F42C8F" w:rsidP="00E45EC9">
            <w:pPr>
              <w:jc w:val="center"/>
              <w:rPr>
                <w:sz w:val="20"/>
                <w:szCs w:val="20"/>
              </w:rPr>
            </w:pPr>
            <w:r w:rsidRPr="003A3EEF">
              <w:rPr>
                <w:sz w:val="20"/>
                <w:szCs w:val="20"/>
              </w:rPr>
              <w:t>632,22 m</w:t>
            </w:r>
            <w:r w:rsidRPr="003A3EEF">
              <w:rPr>
                <w:sz w:val="20"/>
                <w:szCs w:val="20"/>
                <w:vertAlign w:val="superscript"/>
              </w:rPr>
              <w:t>2</w:t>
            </w:r>
          </w:p>
        </w:tc>
        <w:tc>
          <w:tcPr>
            <w:tcW w:w="1551" w:type="dxa"/>
          </w:tcPr>
          <w:p w:rsidR="00F42C8F" w:rsidRPr="003A3EEF" w:rsidRDefault="00F42C8F" w:rsidP="00E45EC9">
            <w:pPr>
              <w:jc w:val="center"/>
              <w:rPr>
                <w:sz w:val="20"/>
                <w:szCs w:val="20"/>
              </w:rPr>
            </w:pPr>
            <w:r w:rsidRPr="003A3EEF">
              <w:rPr>
                <w:sz w:val="20"/>
                <w:szCs w:val="20"/>
              </w:rPr>
              <w:t>7,71 m</w:t>
            </w:r>
            <w:r w:rsidRPr="003A3EEF">
              <w:rPr>
                <w:sz w:val="20"/>
                <w:szCs w:val="20"/>
                <w:vertAlign w:val="superscript"/>
              </w:rPr>
              <w:t>2</w:t>
            </w:r>
          </w:p>
        </w:tc>
        <w:tc>
          <w:tcPr>
            <w:tcW w:w="1549" w:type="dxa"/>
          </w:tcPr>
          <w:p w:rsidR="00F42C8F" w:rsidRPr="003A3EEF" w:rsidRDefault="00F42C8F" w:rsidP="00E45EC9">
            <w:pPr>
              <w:jc w:val="center"/>
              <w:rPr>
                <w:sz w:val="20"/>
                <w:szCs w:val="20"/>
              </w:rPr>
            </w:pPr>
            <w:r w:rsidRPr="003A3EEF">
              <w:rPr>
                <w:sz w:val="20"/>
                <w:szCs w:val="20"/>
              </w:rPr>
              <w:t>13,83 m</w:t>
            </w:r>
            <w:r w:rsidRPr="003A3EEF">
              <w:rPr>
                <w:sz w:val="20"/>
                <w:szCs w:val="20"/>
                <w:vertAlign w:val="superscript"/>
              </w:rPr>
              <w:t>2</w:t>
            </w:r>
          </w:p>
        </w:tc>
      </w:tr>
    </w:tbl>
    <w:p w:rsidR="00F42C8F" w:rsidRPr="003A3EEF" w:rsidRDefault="00F42C8F" w:rsidP="00F42C8F">
      <w:pPr>
        <w:jc w:val="both"/>
        <w:rPr>
          <w:sz w:val="22"/>
          <w:szCs w:val="22"/>
        </w:rPr>
      </w:pPr>
      <w:r w:rsidRPr="003A3EEF">
        <w:rPr>
          <w:sz w:val="22"/>
          <w:szCs w:val="22"/>
        </w:rPr>
        <w:t>Vienam gyventojui tenka 26,10 m</w:t>
      </w:r>
      <w:r w:rsidRPr="003A3EEF">
        <w:rPr>
          <w:sz w:val="22"/>
          <w:szCs w:val="22"/>
          <w:vertAlign w:val="superscript"/>
        </w:rPr>
        <w:t>2</w:t>
      </w:r>
      <w:r w:rsidRPr="003A3EEF">
        <w:rPr>
          <w:sz w:val="22"/>
          <w:szCs w:val="22"/>
        </w:rPr>
        <w:t xml:space="preserve"> bendro naudingo ploto arba 13,83 m</w:t>
      </w:r>
      <w:r w:rsidRPr="003A3EEF">
        <w:rPr>
          <w:sz w:val="22"/>
          <w:szCs w:val="22"/>
          <w:vertAlign w:val="superscript"/>
        </w:rPr>
        <w:t>2</w:t>
      </w:r>
      <w:r w:rsidRPr="003A3EEF">
        <w:rPr>
          <w:sz w:val="22"/>
          <w:szCs w:val="22"/>
        </w:rPr>
        <w:t xml:space="preserve"> pagalbinio naudingo ir miegamojo ploto – 7,71 m² </w:t>
      </w:r>
      <w:r w:rsidRPr="003A3EEF">
        <w:rPr>
          <w:rStyle w:val="Puslapioinaosnuoroda"/>
          <w:sz w:val="22"/>
          <w:szCs w:val="22"/>
        </w:rPr>
        <w:footnoteReference w:id="1"/>
      </w:r>
      <w:r w:rsidRPr="003A3EEF">
        <w:rPr>
          <w:sz w:val="22"/>
          <w:szCs w:val="22"/>
        </w:rPr>
        <w:t xml:space="preserve">. </w:t>
      </w:r>
    </w:p>
    <w:p w:rsidR="00F42C8F" w:rsidRPr="003A3EEF" w:rsidRDefault="00F42C8F" w:rsidP="00F42C8F">
      <w:pPr>
        <w:numPr>
          <w:ilvl w:val="1"/>
          <w:numId w:val="1"/>
        </w:numPr>
        <w:tabs>
          <w:tab w:val="left" w:pos="567"/>
        </w:tabs>
        <w:ind w:left="0" w:firstLine="0"/>
        <w:jc w:val="both"/>
        <w:rPr>
          <w:sz w:val="22"/>
          <w:szCs w:val="22"/>
        </w:rPr>
      </w:pPr>
      <w:r w:rsidRPr="003A3EEF">
        <w:rPr>
          <w:sz w:val="22"/>
          <w:szCs w:val="22"/>
        </w:rPr>
        <w:t xml:space="preserve">Biudžetas (tūkst, Eur)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7"/>
        <w:gridCol w:w="1237"/>
        <w:gridCol w:w="1228"/>
        <w:gridCol w:w="1098"/>
      </w:tblGrid>
      <w:tr w:rsidR="00F42C8F" w:rsidRPr="003A3EEF" w:rsidTr="00E45EC9">
        <w:tc>
          <w:tcPr>
            <w:tcW w:w="6379" w:type="dxa"/>
            <w:shd w:val="clear" w:color="auto" w:fill="auto"/>
          </w:tcPr>
          <w:p w:rsidR="00F42C8F" w:rsidRPr="003A3EEF" w:rsidRDefault="00F42C8F" w:rsidP="00E45EC9">
            <w:pPr>
              <w:tabs>
                <w:tab w:val="left" w:pos="567"/>
              </w:tabs>
              <w:jc w:val="both"/>
              <w:rPr>
                <w:sz w:val="22"/>
                <w:szCs w:val="22"/>
              </w:rPr>
            </w:pPr>
            <w:r w:rsidRPr="003A3EEF">
              <w:rPr>
                <w:sz w:val="22"/>
                <w:szCs w:val="22"/>
              </w:rPr>
              <w:t>Finansavimo šaltiniai</w:t>
            </w:r>
          </w:p>
        </w:tc>
        <w:tc>
          <w:tcPr>
            <w:tcW w:w="1276" w:type="dxa"/>
            <w:shd w:val="clear" w:color="auto" w:fill="auto"/>
          </w:tcPr>
          <w:p w:rsidR="00F42C8F" w:rsidRPr="003A3EEF" w:rsidRDefault="00F42C8F" w:rsidP="00E45EC9">
            <w:pPr>
              <w:tabs>
                <w:tab w:val="left" w:pos="567"/>
              </w:tabs>
              <w:jc w:val="center"/>
              <w:rPr>
                <w:sz w:val="22"/>
                <w:szCs w:val="22"/>
                <w:lang w:val="en-US"/>
              </w:rPr>
            </w:pPr>
            <w:r w:rsidRPr="003A3EEF">
              <w:rPr>
                <w:sz w:val="22"/>
                <w:szCs w:val="22"/>
                <w:lang w:val="en-US"/>
              </w:rPr>
              <w:t>2019 m.</w:t>
            </w:r>
          </w:p>
        </w:tc>
        <w:tc>
          <w:tcPr>
            <w:tcW w:w="1276" w:type="dxa"/>
            <w:shd w:val="clear" w:color="auto" w:fill="auto"/>
          </w:tcPr>
          <w:p w:rsidR="00F42C8F" w:rsidRPr="003A3EEF" w:rsidRDefault="00F42C8F" w:rsidP="00E45EC9">
            <w:pPr>
              <w:tabs>
                <w:tab w:val="left" w:pos="567"/>
              </w:tabs>
              <w:jc w:val="center"/>
              <w:rPr>
                <w:sz w:val="22"/>
                <w:szCs w:val="22"/>
              </w:rPr>
            </w:pPr>
            <w:r w:rsidRPr="003A3EEF">
              <w:rPr>
                <w:sz w:val="22"/>
                <w:szCs w:val="22"/>
              </w:rPr>
              <w:t>2018 m.</w:t>
            </w:r>
          </w:p>
        </w:tc>
        <w:tc>
          <w:tcPr>
            <w:tcW w:w="1134" w:type="dxa"/>
            <w:shd w:val="clear" w:color="auto" w:fill="auto"/>
          </w:tcPr>
          <w:p w:rsidR="00F42C8F" w:rsidRPr="003A3EEF" w:rsidRDefault="00F42C8F" w:rsidP="00E45EC9">
            <w:pPr>
              <w:tabs>
                <w:tab w:val="left" w:pos="567"/>
              </w:tabs>
              <w:jc w:val="center"/>
              <w:rPr>
                <w:sz w:val="22"/>
                <w:szCs w:val="22"/>
              </w:rPr>
            </w:pPr>
            <w:r w:rsidRPr="003A3EEF">
              <w:rPr>
                <w:sz w:val="22"/>
                <w:szCs w:val="22"/>
              </w:rPr>
              <w:t>2017 m.</w:t>
            </w:r>
          </w:p>
        </w:tc>
      </w:tr>
      <w:tr w:rsidR="00F42C8F" w:rsidRPr="003A3EEF" w:rsidTr="00E45EC9">
        <w:tc>
          <w:tcPr>
            <w:tcW w:w="6379" w:type="dxa"/>
            <w:shd w:val="clear" w:color="auto" w:fill="auto"/>
          </w:tcPr>
          <w:p w:rsidR="00F42C8F" w:rsidRPr="003A3EEF" w:rsidRDefault="00F42C8F" w:rsidP="00E45EC9">
            <w:pPr>
              <w:rPr>
                <w:sz w:val="20"/>
                <w:szCs w:val="20"/>
              </w:rPr>
            </w:pPr>
            <w:r w:rsidRPr="003A3EEF">
              <w:rPr>
                <w:sz w:val="20"/>
                <w:szCs w:val="20"/>
              </w:rPr>
              <w:t>Savivaldybės biudžeto lėšos (SB). Pajamų šaltinis – 151.</w:t>
            </w:r>
          </w:p>
        </w:tc>
        <w:tc>
          <w:tcPr>
            <w:tcW w:w="1276" w:type="dxa"/>
            <w:shd w:val="clear" w:color="auto" w:fill="auto"/>
          </w:tcPr>
          <w:p w:rsidR="00F42C8F" w:rsidRPr="003A3EEF" w:rsidRDefault="00F42C8F" w:rsidP="00E45EC9">
            <w:pPr>
              <w:tabs>
                <w:tab w:val="left" w:pos="567"/>
              </w:tabs>
              <w:jc w:val="center"/>
              <w:rPr>
                <w:sz w:val="22"/>
                <w:szCs w:val="22"/>
                <w:lang w:val="en-US"/>
              </w:rPr>
            </w:pPr>
            <w:r w:rsidRPr="003A3EEF">
              <w:rPr>
                <w:sz w:val="22"/>
                <w:szCs w:val="22"/>
                <w:lang w:val="en-US"/>
              </w:rPr>
              <w:t>468,3</w:t>
            </w:r>
          </w:p>
        </w:tc>
        <w:tc>
          <w:tcPr>
            <w:tcW w:w="1276" w:type="dxa"/>
            <w:shd w:val="clear" w:color="auto" w:fill="auto"/>
          </w:tcPr>
          <w:p w:rsidR="00F42C8F" w:rsidRPr="003A3EEF" w:rsidRDefault="00F42C8F" w:rsidP="00E45EC9">
            <w:pPr>
              <w:tabs>
                <w:tab w:val="left" w:pos="567"/>
              </w:tabs>
              <w:jc w:val="center"/>
              <w:rPr>
                <w:sz w:val="22"/>
                <w:szCs w:val="22"/>
                <w:lang w:val="en-US"/>
              </w:rPr>
            </w:pPr>
            <w:r w:rsidRPr="003A3EEF">
              <w:rPr>
                <w:sz w:val="22"/>
                <w:szCs w:val="22"/>
                <w:lang w:val="en-US"/>
              </w:rPr>
              <w:t>351,3</w:t>
            </w:r>
          </w:p>
        </w:tc>
        <w:tc>
          <w:tcPr>
            <w:tcW w:w="1134" w:type="dxa"/>
            <w:shd w:val="clear" w:color="auto" w:fill="auto"/>
          </w:tcPr>
          <w:p w:rsidR="00F42C8F" w:rsidRPr="003A3EEF" w:rsidRDefault="00F42C8F" w:rsidP="00E45EC9">
            <w:pPr>
              <w:tabs>
                <w:tab w:val="left" w:pos="567"/>
              </w:tabs>
              <w:jc w:val="center"/>
              <w:rPr>
                <w:sz w:val="22"/>
                <w:szCs w:val="22"/>
              </w:rPr>
            </w:pPr>
            <w:r w:rsidRPr="003A3EEF">
              <w:rPr>
                <w:sz w:val="22"/>
                <w:szCs w:val="22"/>
              </w:rPr>
              <w:t>281,7</w:t>
            </w:r>
          </w:p>
        </w:tc>
      </w:tr>
      <w:tr w:rsidR="00F42C8F" w:rsidRPr="003A3EEF" w:rsidTr="00E45EC9">
        <w:tc>
          <w:tcPr>
            <w:tcW w:w="6379" w:type="dxa"/>
            <w:shd w:val="clear" w:color="auto" w:fill="auto"/>
          </w:tcPr>
          <w:p w:rsidR="00F42C8F" w:rsidRPr="003A3EEF" w:rsidRDefault="00F42C8F" w:rsidP="00E45EC9">
            <w:pPr>
              <w:rPr>
                <w:sz w:val="20"/>
                <w:szCs w:val="20"/>
              </w:rPr>
            </w:pPr>
            <w:r w:rsidRPr="003A3EEF">
              <w:rPr>
                <w:sz w:val="20"/>
                <w:szCs w:val="20"/>
              </w:rPr>
              <w:t>Specialiosios tikslinės dotacijos valstybinėms (valstybės perduotoms savivaldybėms) funkcijoms atlikti lėšos (VB). Pajamų šaltinis – 14215.</w:t>
            </w:r>
          </w:p>
        </w:tc>
        <w:tc>
          <w:tcPr>
            <w:tcW w:w="1276" w:type="dxa"/>
            <w:shd w:val="clear" w:color="auto" w:fill="auto"/>
          </w:tcPr>
          <w:p w:rsidR="00F42C8F" w:rsidRPr="003A3EEF" w:rsidRDefault="00F42C8F" w:rsidP="00E45EC9">
            <w:pPr>
              <w:tabs>
                <w:tab w:val="left" w:pos="567"/>
              </w:tabs>
              <w:jc w:val="center"/>
              <w:rPr>
                <w:sz w:val="22"/>
                <w:szCs w:val="22"/>
                <w:lang w:val="en-US"/>
              </w:rPr>
            </w:pPr>
            <w:r w:rsidRPr="003A3EEF">
              <w:rPr>
                <w:sz w:val="22"/>
                <w:szCs w:val="22"/>
                <w:lang w:val="en-US"/>
              </w:rPr>
              <w:t>151,7</w:t>
            </w:r>
          </w:p>
        </w:tc>
        <w:tc>
          <w:tcPr>
            <w:tcW w:w="1276" w:type="dxa"/>
            <w:shd w:val="clear" w:color="auto" w:fill="auto"/>
          </w:tcPr>
          <w:p w:rsidR="00F42C8F" w:rsidRPr="003A3EEF" w:rsidRDefault="00F42C8F" w:rsidP="00E45EC9">
            <w:pPr>
              <w:tabs>
                <w:tab w:val="left" w:pos="567"/>
              </w:tabs>
              <w:jc w:val="center"/>
              <w:rPr>
                <w:sz w:val="22"/>
                <w:szCs w:val="22"/>
              </w:rPr>
            </w:pPr>
            <w:r w:rsidRPr="003A3EEF">
              <w:rPr>
                <w:sz w:val="22"/>
                <w:szCs w:val="22"/>
              </w:rPr>
              <w:t>118,6</w:t>
            </w:r>
          </w:p>
        </w:tc>
        <w:tc>
          <w:tcPr>
            <w:tcW w:w="1134" w:type="dxa"/>
            <w:shd w:val="clear" w:color="auto" w:fill="auto"/>
          </w:tcPr>
          <w:p w:rsidR="00F42C8F" w:rsidRPr="003A3EEF" w:rsidRDefault="00F42C8F" w:rsidP="00E45EC9">
            <w:pPr>
              <w:tabs>
                <w:tab w:val="left" w:pos="567"/>
              </w:tabs>
              <w:jc w:val="center"/>
              <w:rPr>
                <w:sz w:val="22"/>
                <w:szCs w:val="22"/>
              </w:rPr>
            </w:pPr>
            <w:r w:rsidRPr="003A3EEF">
              <w:rPr>
                <w:sz w:val="22"/>
                <w:szCs w:val="22"/>
              </w:rPr>
              <w:t>95,2</w:t>
            </w:r>
          </w:p>
        </w:tc>
      </w:tr>
      <w:tr w:rsidR="00F42C8F" w:rsidRPr="003A3EEF" w:rsidTr="00E45EC9">
        <w:tc>
          <w:tcPr>
            <w:tcW w:w="6379" w:type="dxa"/>
            <w:shd w:val="clear" w:color="auto" w:fill="auto"/>
          </w:tcPr>
          <w:p w:rsidR="00F42C8F" w:rsidRPr="003A3EEF" w:rsidRDefault="00F42C8F" w:rsidP="00E45EC9">
            <w:pPr>
              <w:rPr>
                <w:sz w:val="20"/>
                <w:szCs w:val="20"/>
              </w:rPr>
            </w:pPr>
            <w:r w:rsidRPr="003A3EEF">
              <w:rPr>
                <w:sz w:val="20"/>
                <w:szCs w:val="20"/>
              </w:rPr>
              <w:lastRenderedPageBreak/>
              <w:t>Pajamų įmokų į savivaldybės biudžetą, gautų už išlaikymą socialinių paslaugų įstaigose lėšos (SP). Pajamų šaltinis – 331/333.</w:t>
            </w:r>
          </w:p>
        </w:tc>
        <w:tc>
          <w:tcPr>
            <w:tcW w:w="1276" w:type="dxa"/>
            <w:shd w:val="clear" w:color="auto" w:fill="auto"/>
          </w:tcPr>
          <w:p w:rsidR="00F42C8F" w:rsidRPr="003A3EEF" w:rsidRDefault="00F42C8F" w:rsidP="00E45EC9">
            <w:pPr>
              <w:tabs>
                <w:tab w:val="left" w:pos="567"/>
              </w:tabs>
              <w:jc w:val="center"/>
              <w:rPr>
                <w:sz w:val="22"/>
                <w:szCs w:val="22"/>
              </w:rPr>
            </w:pPr>
            <w:r w:rsidRPr="003A3EEF">
              <w:rPr>
                <w:sz w:val="22"/>
                <w:szCs w:val="22"/>
              </w:rPr>
              <w:t>382,7</w:t>
            </w:r>
          </w:p>
        </w:tc>
        <w:tc>
          <w:tcPr>
            <w:tcW w:w="1276" w:type="dxa"/>
            <w:shd w:val="clear" w:color="auto" w:fill="auto"/>
          </w:tcPr>
          <w:p w:rsidR="00F42C8F" w:rsidRPr="003A3EEF" w:rsidRDefault="00F42C8F" w:rsidP="00E45EC9">
            <w:pPr>
              <w:tabs>
                <w:tab w:val="left" w:pos="567"/>
              </w:tabs>
              <w:jc w:val="center"/>
              <w:rPr>
                <w:sz w:val="22"/>
                <w:szCs w:val="22"/>
              </w:rPr>
            </w:pPr>
            <w:r w:rsidRPr="003A3EEF">
              <w:rPr>
                <w:sz w:val="22"/>
                <w:szCs w:val="22"/>
              </w:rPr>
              <w:t>401,0</w:t>
            </w:r>
          </w:p>
        </w:tc>
        <w:tc>
          <w:tcPr>
            <w:tcW w:w="1134" w:type="dxa"/>
            <w:shd w:val="clear" w:color="auto" w:fill="auto"/>
          </w:tcPr>
          <w:p w:rsidR="00F42C8F" w:rsidRPr="003A3EEF" w:rsidRDefault="00F42C8F" w:rsidP="00E45EC9">
            <w:pPr>
              <w:tabs>
                <w:tab w:val="left" w:pos="567"/>
              </w:tabs>
              <w:jc w:val="center"/>
              <w:rPr>
                <w:sz w:val="22"/>
                <w:szCs w:val="22"/>
              </w:rPr>
            </w:pPr>
            <w:r w:rsidRPr="003A3EEF">
              <w:rPr>
                <w:sz w:val="22"/>
                <w:szCs w:val="22"/>
              </w:rPr>
              <w:t>337,0</w:t>
            </w:r>
          </w:p>
        </w:tc>
      </w:tr>
      <w:tr w:rsidR="00F42C8F" w:rsidRPr="003A3EEF" w:rsidTr="00E45EC9">
        <w:tc>
          <w:tcPr>
            <w:tcW w:w="6379" w:type="dxa"/>
            <w:shd w:val="clear" w:color="auto" w:fill="auto"/>
          </w:tcPr>
          <w:p w:rsidR="00F42C8F" w:rsidRPr="003A3EEF" w:rsidRDefault="00F42C8F" w:rsidP="00E45EC9">
            <w:pPr>
              <w:rPr>
                <w:sz w:val="20"/>
                <w:szCs w:val="20"/>
              </w:rPr>
            </w:pPr>
            <w:r w:rsidRPr="003A3EEF">
              <w:rPr>
                <w:sz w:val="20"/>
                <w:szCs w:val="20"/>
              </w:rPr>
              <w:t>Kitos lėšos (parama, ES lėšos ir kt.).</w:t>
            </w:r>
          </w:p>
        </w:tc>
        <w:tc>
          <w:tcPr>
            <w:tcW w:w="1276" w:type="dxa"/>
            <w:shd w:val="clear" w:color="auto" w:fill="auto"/>
          </w:tcPr>
          <w:p w:rsidR="00F42C8F" w:rsidRPr="003A3EEF" w:rsidRDefault="00F42C8F" w:rsidP="00E45EC9">
            <w:pPr>
              <w:tabs>
                <w:tab w:val="left" w:pos="567"/>
              </w:tabs>
              <w:jc w:val="center"/>
              <w:rPr>
                <w:sz w:val="22"/>
                <w:szCs w:val="22"/>
              </w:rPr>
            </w:pPr>
            <w:r w:rsidRPr="003A3EEF">
              <w:rPr>
                <w:sz w:val="22"/>
                <w:szCs w:val="22"/>
              </w:rPr>
              <w:t>18,7</w:t>
            </w:r>
          </w:p>
        </w:tc>
        <w:tc>
          <w:tcPr>
            <w:tcW w:w="1276" w:type="dxa"/>
            <w:shd w:val="clear" w:color="auto" w:fill="auto"/>
          </w:tcPr>
          <w:p w:rsidR="00F42C8F" w:rsidRPr="003A3EEF" w:rsidRDefault="00F42C8F" w:rsidP="00E45EC9">
            <w:pPr>
              <w:tabs>
                <w:tab w:val="left" w:pos="567"/>
              </w:tabs>
              <w:jc w:val="center"/>
              <w:rPr>
                <w:sz w:val="22"/>
                <w:szCs w:val="22"/>
              </w:rPr>
            </w:pPr>
            <w:r w:rsidRPr="003A3EEF">
              <w:rPr>
                <w:sz w:val="22"/>
                <w:szCs w:val="22"/>
              </w:rPr>
              <w:t>47,7</w:t>
            </w:r>
          </w:p>
        </w:tc>
        <w:tc>
          <w:tcPr>
            <w:tcW w:w="1134" w:type="dxa"/>
            <w:shd w:val="clear" w:color="auto" w:fill="auto"/>
          </w:tcPr>
          <w:p w:rsidR="00F42C8F" w:rsidRPr="003A3EEF" w:rsidRDefault="00F42C8F" w:rsidP="00E45EC9">
            <w:pPr>
              <w:tabs>
                <w:tab w:val="left" w:pos="567"/>
              </w:tabs>
              <w:jc w:val="center"/>
              <w:rPr>
                <w:sz w:val="22"/>
                <w:szCs w:val="22"/>
              </w:rPr>
            </w:pPr>
            <w:r w:rsidRPr="003A3EEF">
              <w:rPr>
                <w:sz w:val="22"/>
                <w:szCs w:val="22"/>
              </w:rPr>
              <w:t>44,5</w:t>
            </w:r>
          </w:p>
        </w:tc>
      </w:tr>
      <w:tr w:rsidR="00F42C8F" w:rsidRPr="003A3EEF" w:rsidTr="00E45EC9">
        <w:tc>
          <w:tcPr>
            <w:tcW w:w="6379" w:type="dxa"/>
            <w:shd w:val="clear" w:color="auto" w:fill="auto"/>
          </w:tcPr>
          <w:p w:rsidR="00F42C8F" w:rsidRPr="003A3EEF" w:rsidRDefault="00F42C8F" w:rsidP="00E45EC9">
            <w:pPr>
              <w:rPr>
                <w:sz w:val="20"/>
                <w:szCs w:val="20"/>
              </w:rPr>
            </w:pPr>
            <w:r w:rsidRPr="003A3EEF">
              <w:rPr>
                <w:sz w:val="20"/>
                <w:szCs w:val="20"/>
              </w:rPr>
              <w:t>VISO</w:t>
            </w:r>
          </w:p>
        </w:tc>
        <w:tc>
          <w:tcPr>
            <w:tcW w:w="1276" w:type="dxa"/>
            <w:shd w:val="clear" w:color="auto" w:fill="auto"/>
          </w:tcPr>
          <w:p w:rsidR="00F42C8F" w:rsidRPr="003A3EEF" w:rsidRDefault="00F42C8F" w:rsidP="00E45EC9">
            <w:pPr>
              <w:tabs>
                <w:tab w:val="left" w:pos="567"/>
              </w:tabs>
              <w:jc w:val="center"/>
              <w:rPr>
                <w:sz w:val="22"/>
                <w:szCs w:val="22"/>
                <w:lang w:val="en-US"/>
              </w:rPr>
            </w:pPr>
            <w:r w:rsidRPr="003A3EEF">
              <w:rPr>
                <w:sz w:val="22"/>
                <w:szCs w:val="22"/>
                <w:lang w:val="en-US"/>
              </w:rPr>
              <w:t>1021,4</w:t>
            </w:r>
          </w:p>
        </w:tc>
        <w:tc>
          <w:tcPr>
            <w:tcW w:w="1276" w:type="dxa"/>
            <w:shd w:val="clear" w:color="auto" w:fill="auto"/>
          </w:tcPr>
          <w:p w:rsidR="00F42C8F" w:rsidRPr="003A3EEF" w:rsidRDefault="00F42C8F" w:rsidP="00E45EC9">
            <w:pPr>
              <w:tabs>
                <w:tab w:val="left" w:pos="567"/>
              </w:tabs>
              <w:jc w:val="center"/>
              <w:rPr>
                <w:sz w:val="22"/>
                <w:szCs w:val="22"/>
              </w:rPr>
            </w:pPr>
            <w:r w:rsidRPr="003A3EEF">
              <w:rPr>
                <w:sz w:val="22"/>
                <w:szCs w:val="22"/>
              </w:rPr>
              <w:t>918,6</w:t>
            </w:r>
          </w:p>
        </w:tc>
        <w:tc>
          <w:tcPr>
            <w:tcW w:w="1134" w:type="dxa"/>
            <w:shd w:val="clear" w:color="auto" w:fill="auto"/>
          </w:tcPr>
          <w:p w:rsidR="00F42C8F" w:rsidRPr="003A3EEF" w:rsidRDefault="00F42C8F" w:rsidP="00E45EC9">
            <w:pPr>
              <w:tabs>
                <w:tab w:val="left" w:pos="567"/>
              </w:tabs>
              <w:jc w:val="center"/>
              <w:rPr>
                <w:sz w:val="22"/>
                <w:szCs w:val="22"/>
              </w:rPr>
            </w:pPr>
            <w:r w:rsidRPr="003A3EEF">
              <w:rPr>
                <w:sz w:val="22"/>
                <w:szCs w:val="22"/>
              </w:rPr>
              <w:t>758,4</w:t>
            </w:r>
          </w:p>
        </w:tc>
      </w:tr>
    </w:tbl>
    <w:p w:rsidR="00F42C8F" w:rsidRPr="003A3EEF" w:rsidRDefault="00F42C8F" w:rsidP="00F42C8F">
      <w:pPr>
        <w:numPr>
          <w:ilvl w:val="0"/>
          <w:numId w:val="1"/>
        </w:numPr>
        <w:ind w:left="284" w:hanging="284"/>
        <w:jc w:val="both"/>
        <w:rPr>
          <w:b/>
          <w:sz w:val="22"/>
          <w:szCs w:val="22"/>
        </w:rPr>
      </w:pPr>
      <w:r w:rsidRPr="003A3EEF">
        <w:rPr>
          <w:b/>
          <w:sz w:val="22"/>
          <w:szCs w:val="22"/>
        </w:rPr>
        <w:t>ĮSTAIGOS VEIKLOS REZULTATAI</w:t>
      </w:r>
    </w:p>
    <w:p w:rsidR="00F42C8F" w:rsidRPr="003A3EEF" w:rsidRDefault="00F42C8F" w:rsidP="00F42C8F">
      <w:pPr>
        <w:numPr>
          <w:ilvl w:val="1"/>
          <w:numId w:val="1"/>
        </w:numPr>
        <w:tabs>
          <w:tab w:val="left" w:pos="426"/>
        </w:tabs>
        <w:ind w:left="0" w:firstLine="0"/>
        <w:jc w:val="both"/>
        <w:rPr>
          <w:b/>
          <w:sz w:val="22"/>
          <w:szCs w:val="22"/>
        </w:rPr>
      </w:pPr>
      <w:r w:rsidRPr="003A3EEF">
        <w:rPr>
          <w:sz w:val="22"/>
          <w:szCs w:val="22"/>
        </w:rPr>
        <w:t>Įstaiga per 2019 metus teikė ilgalaikes socialinės globos paslaugas.</w:t>
      </w:r>
    </w:p>
    <w:p w:rsidR="00F42C8F" w:rsidRPr="003A3EEF" w:rsidRDefault="00F42C8F" w:rsidP="00F42C8F">
      <w:pPr>
        <w:tabs>
          <w:tab w:val="left" w:pos="567"/>
        </w:tabs>
        <w:jc w:val="both"/>
        <w:rPr>
          <w:sz w:val="22"/>
          <w:szCs w:val="22"/>
        </w:rPr>
      </w:pPr>
      <w:r w:rsidRPr="003A3EEF">
        <w:rPr>
          <w:b/>
          <w:sz w:val="22"/>
          <w:szCs w:val="22"/>
        </w:rPr>
        <w:t>Globos namų misija</w:t>
      </w:r>
      <w:r w:rsidRPr="003A3EEF">
        <w:rPr>
          <w:sz w:val="22"/>
          <w:szCs w:val="22"/>
        </w:rPr>
        <w:t xml:space="preserve"> – teikti ilgalaikę socialinę globą, kuria senyvo amžiaus asmeniui ir suaugusiam asmeniui su negalia, atsižvelgiant į jų savarankiškumo lygį,  teikiama kompleksinė, nuolatinės specialistų priežiūros reikalaujanti pagalba.</w:t>
      </w:r>
    </w:p>
    <w:p w:rsidR="00F42C8F" w:rsidRPr="003A3EEF" w:rsidRDefault="00F42C8F" w:rsidP="00F42C8F">
      <w:pPr>
        <w:tabs>
          <w:tab w:val="left" w:pos="567"/>
        </w:tabs>
        <w:jc w:val="both"/>
        <w:rPr>
          <w:sz w:val="22"/>
          <w:szCs w:val="22"/>
        </w:rPr>
      </w:pPr>
      <w:r w:rsidRPr="003A3EEF">
        <w:rPr>
          <w:b/>
          <w:sz w:val="22"/>
          <w:szCs w:val="22"/>
        </w:rPr>
        <w:t>Globos namų tikslas</w:t>
      </w:r>
      <w:r w:rsidRPr="003A3EEF">
        <w:rPr>
          <w:sz w:val="22"/>
          <w:szCs w:val="22"/>
        </w:rPr>
        <w:t xml:space="preserve"> – teikti senyvo amžiaus asmeniui ir suaugusiam asmeniui su negalia kvalifikuotas ilgalaikės ir trumpalaikės socialinės globos, fizinės medicinos ir reabilitacijos paslaugas, užimtumo, savarankiškų įgūdžių palaikymo, atstatymo ir ugdymo, adaptacijos galimybes, sudarant sąlygas gyventi kuo mažiau apribotoje aplinkoje.</w:t>
      </w:r>
    </w:p>
    <w:p w:rsidR="00F42C8F" w:rsidRPr="003A3EEF" w:rsidRDefault="00F42C8F" w:rsidP="00F42C8F">
      <w:pPr>
        <w:jc w:val="both"/>
        <w:rPr>
          <w:sz w:val="22"/>
          <w:szCs w:val="22"/>
        </w:rPr>
      </w:pPr>
      <w:r w:rsidRPr="003A3EEF">
        <w:rPr>
          <w:sz w:val="22"/>
          <w:szCs w:val="22"/>
        </w:rPr>
        <w:t>2019 metų veiklos plane nustatyti trys (3) tikslai</w:t>
      </w:r>
      <w:r w:rsidRPr="003A3EEF">
        <w:rPr>
          <w:bCs/>
          <w:sz w:val="22"/>
          <w:szCs w:val="22"/>
        </w:rPr>
        <w:t xml:space="preserve"> ir septyni (7) uždaviniai. Visi jie sėkmingai įgyvendinti. </w:t>
      </w:r>
    </w:p>
    <w:p w:rsidR="00F42C8F" w:rsidRPr="003A3EEF" w:rsidRDefault="00F42C8F" w:rsidP="00F42C8F">
      <w:pPr>
        <w:pStyle w:val="Pagrindinistekstas"/>
        <w:numPr>
          <w:ilvl w:val="1"/>
          <w:numId w:val="1"/>
        </w:numPr>
        <w:tabs>
          <w:tab w:val="left" w:pos="426"/>
        </w:tabs>
        <w:ind w:left="0" w:firstLine="0"/>
        <w:rPr>
          <w:sz w:val="22"/>
          <w:szCs w:val="22"/>
        </w:rPr>
      </w:pPr>
      <w:r w:rsidRPr="003A3EEF">
        <w:rPr>
          <w:sz w:val="22"/>
          <w:szCs w:val="22"/>
        </w:rPr>
        <w:t>Įgyvendinant strateginius tikslus vykdytos šio programos ir projektai:</w:t>
      </w:r>
    </w:p>
    <w:p w:rsidR="00F42C8F" w:rsidRPr="003A3EEF" w:rsidRDefault="00F42C8F" w:rsidP="00F42C8F">
      <w:pPr>
        <w:pStyle w:val="Pagrindinistekstas"/>
        <w:rPr>
          <w:bCs/>
          <w:sz w:val="22"/>
          <w:szCs w:val="22"/>
        </w:rPr>
      </w:pPr>
      <w:r w:rsidRPr="003A3EEF">
        <w:rPr>
          <w:sz w:val="22"/>
          <w:szCs w:val="22"/>
        </w:rPr>
        <w:t>Globos namai, organizuodami ilgalaikės socialinės globos paslaugos teikimą, įgyvendina socialinės atskirties mažinimo programos antrą ir trečią tikslus</w:t>
      </w:r>
      <w:r w:rsidRPr="003A3EEF">
        <w:rPr>
          <w:rStyle w:val="Puslapioinaosnuoroda"/>
          <w:sz w:val="22"/>
          <w:szCs w:val="22"/>
        </w:rPr>
        <w:footnoteReference w:id="2"/>
      </w:r>
      <w:r w:rsidRPr="003A3EEF">
        <w:rPr>
          <w:sz w:val="22"/>
          <w:szCs w:val="22"/>
        </w:rPr>
        <w:t xml:space="preserve">. Numatomas programos įgyvendinimo rezultatas: Senyvo amžiaus ir suaugusiems su negalia asmenims teikiamos kokybiškos ir saugios ilgalaikės arba trumpalaikės socialinės globos paslaugos. Europos Sąjungos lėšomis finansuojamas projektas „Jungtinio kompetencijų centro kūrimas ir išmaniųjų socialinių paslaugų senyvo amžiaus asmenims teikimas“. </w:t>
      </w:r>
      <w:r w:rsidRPr="003A3EEF">
        <w:rPr>
          <w:bCs/>
          <w:sz w:val="22"/>
          <w:szCs w:val="22"/>
        </w:rPr>
        <w:t>Gyventojams teikiamos ilgalaikės ir trumpalaikės socialinės globos paslaugos, kurių sudėtyje šios bazinės paslaugos: apgyvendinimo, būsto, maitinimo, buitinės ir asmens higienos, socialinio darbo, bendravimo ir konsultavimo, laisvalaikio organizavimo, sveikatos priežiūros paslaugos (slauga,</w:t>
      </w:r>
      <w:r w:rsidRPr="003A3EEF">
        <w:rPr>
          <w:bCs/>
          <w:sz w:val="22"/>
          <w:szCs w:val="22"/>
          <w:lang w:eastAsia="en-US"/>
        </w:rPr>
        <w:t xml:space="preserve"> fizinė medicina ir reabilitacija, masažas</w:t>
      </w:r>
      <w:r w:rsidRPr="003A3EEF">
        <w:rPr>
          <w:bCs/>
          <w:sz w:val="22"/>
          <w:szCs w:val="22"/>
        </w:rPr>
        <w:t>). Globos namai, gyventojams pageidaujant, organizuoja ir kitas mokamas/nemokamas paslaugas.</w:t>
      </w:r>
    </w:p>
    <w:p w:rsidR="00F42C8F" w:rsidRPr="003A3EEF" w:rsidRDefault="00F42C8F" w:rsidP="00F42C8F">
      <w:pPr>
        <w:tabs>
          <w:tab w:val="left" w:pos="0"/>
        </w:tabs>
        <w:jc w:val="both"/>
        <w:rPr>
          <w:sz w:val="22"/>
          <w:szCs w:val="22"/>
        </w:rPr>
      </w:pPr>
      <w:r w:rsidRPr="003A3EEF">
        <w:rPr>
          <w:b/>
          <w:sz w:val="22"/>
          <w:szCs w:val="22"/>
        </w:rPr>
        <w:t>Būstas ir aplinka:</w:t>
      </w:r>
      <w:r w:rsidRPr="003A3EEF">
        <w:rPr>
          <w:sz w:val="22"/>
          <w:szCs w:val="22"/>
        </w:rPr>
        <w:t xml:space="preserve"> </w:t>
      </w:r>
    </w:p>
    <w:p w:rsidR="00F42C8F" w:rsidRPr="003A3EEF" w:rsidRDefault="00F42C8F" w:rsidP="00F42C8F">
      <w:pPr>
        <w:tabs>
          <w:tab w:val="left" w:pos="0"/>
        </w:tabs>
        <w:jc w:val="both"/>
        <w:rPr>
          <w:sz w:val="22"/>
          <w:szCs w:val="22"/>
        </w:rPr>
      </w:pPr>
      <w:r w:rsidRPr="003A3EEF">
        <w:rPr>
          <w:sz w:val="22"/>
          <w:szCs w:val="22"/>
        </w:rPr>
        <w:t xml:space="preserve">Globos namai yra įsikūrę Žvejybos uosto rajone gali užtikrinti globos namų gyventojams galimybes dalyvauti miesto gyvenime. Globos namų teritorijos, bendro naudojimo patalpos, gyvenamieji kambariai atitinka nustatytus techninius, sanitarinius – higieninius reikalavimus, darbų ir priešgaisrinės (atliktas pilnas gaisrinės saugos sistemos atnaujinimas) saugos normas ir reikalavimus. </w:t>
      </w:r>
    </w:p>
    <w:p w:rsidR="00F42C8F" w:rsidRPr="003A3EEF" w:rsidRDefault="00F42C8F" w:rsidP="00F42C8F">
      <w:pPr>
        <w:jc w:val="both"/>
        <w:rPr>
          <w:sz w:val="22"/>
          <w:szCs w:val="22"/>
        </w:rPr>
      </w:pPr>
      <w:r w:rsidRPr="003A3EEF">
        <w:rPr>
          <w:sz w:val="22"/>
          <w:szCs w:val="22"/>
        </w:rPr>
        <w:t>Globos namuose yra įrengta 12 vienviečių kambarių, iš jų 3 kambariai su atskiru sanitariniu mazgu, 18 dviviečių kambarių, 11 triviečių kambarių ir 1 keturvietis kambarys, kineziterapijos salė, masažo, procedūrinis, gydytojo kabinetai, salė/koplyčia, užimtumo kambarys, multisensorinis kambarys (įrengtas 2016 m. ir papildytas 2018 m.), valgomasis, 4 virtuvėlės. Vienam gyventojui tenka 26,10 m</w:t>
      </w:r>
      <w:r w:rsidRPr="003A3EEF">
        <w:rPr>
          <w:sz w:val="22"/>
          <w:szCs w:val="22"/>
          <w:vertAlign w:val="superscript"/>
        </w:rPr>
        <w:t>2</w:t>
      </w:r>
      <w:r w:rsidRPr="003A3EEF">
        <w:rPr>
          <w:sz w:val="22"/>
          <w:szCs w:val="22"/>
        </w:rPr>
        <w:t xml:space="preserve"> bendro naudingo ploto arba 13,83 m</w:t>
      </w:r>
      <w:r w:rsidRPr="003A3EEF">
        <w:rPr>
          <w:sz w:val="22"/>
          <w:szCs w:val="22"/>
          <w:vertAlign w:val="superscript"/>
        </w:rPr>
        <w:t>2</w:t>
      </w:r>
      <w:r w:rsidRPr="003A3EEF">
        <w:rPr>
          <w:sz w:val="22"/>
          <w:szCs w:val="22"/>
        </w:rPr>
        <w:t xml:space="preserve"> pagalbinio naudingo ir miegamojo ploto – 7,71 m². Kiekvienam gyventojui sudaromos  patogios gyvenimo sąlygos, pritaikant jas prie gyventojo fizinių galimybių. Šiuo metu funkcinėmis slaugos lovomis naudojasi 45 gyventojai. Globos namų patalpos pritaikytos pagal universalus dizaino principus: artimiausioje aplinkoje, įrengti užvažiavimo ir nuvažiavimo keliai neįgaliesiems, įrengti du liftai, prie pastato įėjimų asmenims su regėjimo negalia  įrengta pritaikyta grindų danga, vidaus patalpose pažymėtos t. y. išryškintos laiptų pakopos, jų pakraščiai padengti nuo slydimo apsaugančia medžiaga, Brailio žymenimis pažymėti turėklai nurodantys aukštą, ryškia spalva perdažyti lauko turėklai. Globos namų teritorija apšviesta lauko šviestuvais. </w:t>
      </w:r>
    </w:p>
    <w:p w:rsidR="00F42C8F" w:rsidRPr="003A3EEF" w:rsidRDefault="00F42C8F" w:rsidP="00F42C8F">
      <w:pPr>
        <w:jc w:val="both"/>
        <w:rPr>
          <w:sz w:val="22"/>
          <w:szCs w:val="22"/>
        </w:rPr>
      </w:pPr>
      <w:r w:rsidRPr="003A3EEF">
        <w:rPr>
          <w:sz w:val="22"/>
          <w:szCs w:val="22"/>
        </w:rPr>
        <w:t>2019 m. atlikti kosmetiniai (I aukšto koridorius, II korpuso III aukštas, III ir II aukštų laiptinės, I korpuso III aukšto koridorius, I korpuso rūsys, valgyklos, maisto gamybos patalpos, kai kurių gyventojų kambariai) remonto darbai.</w:t>
      </w:r>
    </w:p>
    <w:p w:rsidR="00F42C8F" w:rsidRPr="003A3EEF" w:rsidRDefault="00F42C8F" w:rsidP="00F42C8F">
      <w:pPr>
        <w:jc w:val="both"/>
        <w:rPr>
          <w:sz w:val="22"/>
          <w:szCs w:val="22"/>
        </w:rPr>
      </w:pPr>
      <w:r w:rsidRPr="003A3EEF">
        <w:rPr>
          <w:sz w:val="22"/>
          <w:szCs w:val="22"/>
        </w:rPr>
        <w:t>2019 metais įgyvendintas pojūčių sodo įrengimo projektas (atnaujinti žolynai, panaikinti seni medžiai ir atsodinti nauji medžiai, įrengti gėlynai, poilsio vietos) kuris buvo finansuojamas iš rėmėjų ir biudžeto lėšų.</w:t>
      </w:r>
    </w:p>
    <w:p w:rsidR="00F42C8F" w:rsidRPr="003A3EEF" w:rsidRDefault="00F42C8F" w:rsidP="00F42C8F">
      <w:pPr>
        <w:jc w:val="both"/>
        <w:rPr>
          <w:sz w:val="22"/>
          <w:szCs w:val="22"/>
        </w:rPr>
      </w:pPr>
      <w:r w:rsidRPr="003A3EEF">
        <w:rPr>
          <w:sz w:val="22"/>
          <w:szCs w:val="22"/>
        </w:rPr>
        <w:t>2019 m. įgyvendinta dujinės katilinės rekonstrukcija (pakeisti dujiniai katilai, papildomai sumontuoti saulės kolektoriai).</w:t>
      </w:r>
    </w:p>
    <w:p w:rsidR="00F42C8F" w:rsidRPr="003A3EEF" w:rsidRDefault="00F42C8F" w:rsidP="00F42C8F">
      <w:pPr>
        <w:jc w:val="both"/>
        <w:rPr>
          <w:sz w:val="22"/>
          <w:szCs w:val="22"/>
        </w:rPr>
      </w:pPr>
      <w:r w:rsidRPr="003A3EEF">
        <w:rPr>
          <w:b/>
          <w:sz w:val="22"/>
          <w:szCs w:val="22"/>
        </w:rPr>
        <w:t>Maitinimas:</w:t>
      </w:r>
      <w:r w:rsidRPr="003A3EEF">
        <w:rPr>
          <w:sz w:val="22"/>
          <w:szCs w:val="22"/>
        </w:rPr>
        <w:t xml:space="preserve"> 2019 metais maitinimo įkainis, patvirtintas 2017 m. rugpjūčio 3 d. Klaipėdos miesto savivaldybės administracijos direktoriaus įsakymu Nr. AD1-196, išliko nepakitęs – 3,83 Eur. Globos namų gyventojai maitinami 4 kartus dienoje. Dietinis maitinimas (diabetikams) ruošiamas 5 kartus per dieną. Maisto ruošimo padalinyje vykdoma nuolatinis geros higienos praktikos taisyklių (GHPT) vidaus auditas.</w:t>
      </w:r>
    </w:p>
    <w:p w:rsidR="00F42C8F" w:rsidRPr="003A3EEF" w:rsidRDefault="00F42C8F" w:rsidP="00F42C8F">
      <w:pPr>
        <w:jc w:val="both"/>
        <w:rPr>
          <w:sz w:val="22"/>
          <w:szCs w:val="22"/>
        </w:rPr>
      </w:pPr>
      <w:r w:rsidRPr="003A3EEF">
        <w:rPr>
          <w:b/>
          <w:sz w:val="22"/>
          <w:szCs w:val="22"/>
        </w:rPr>
        <w:t>Buities ir asmens higienos paslaugos</w:t>
      </w:r>
      <w:r w:rsidRPr="003A3EEF">
        <w:rPr>
          <w:sz w:val="22"/>
          <w:szCs w:val="22"/>
        </w:rPr>
        <w:t xml:space="preserve">: Vykdomas tęstinis buitinių paslaugų teikimas (patalynės ir darbužių skalbimas, patalpų valymas, teritorijos priežiūra, pastato ir vidaus patalpų bei įrangos priežiūra ir remontas, higienos priemonių gyventojams ir darbuotojams užsakymas ir išdavimas ir kt.). </w:t>
      </w:r>
    </w:p>
    <w:p w:rsidR="00F42C8F" w:rsidRPr="003A3EEF" w:rsidRDefault="00F42C8F" w:rsidP="00F42C8F">
      <w:pPr>
        <w:jc w:val="both"/>
        <w:rPr>
          <w:sz w:val="22"/>
          <w:szCs w:val="22"/>
        </w:rPr>
      </w:pPr>
      <w:r w:rsidRPr="003A3EEF">
        <w:rPr>
          <w:b/>
          <w:sz w:val="22"/>
          <w:szCs w:val="22"/>
        </w:rPr>
        <w:lastRenderedPageBreak/>
        <w:t>Socialinis darbas</w:t>
      </w:r>
      <w:r w:rsidRPr="003A3EEF">
        <w:rPr>
          <w:sz w:val="22"/>
          <w:szCs w:val="22"/>
        </w:rPr>
        <w:t xml:space="preserve">: vykdomas orientuojantis į  sėkmingą žmogaus socialinę integraciją, sklandžią jo adaptaciją naujoje aplinkoje, ir reabilitaciją persirgus ar patyrus traumas. Ypatingas dėmesys skiriamas naujų gyventojų adaptacijai, sėkmingai jų integracijai į Globos namų bendruomenę. Kiekvienam naujai atvykusiam gyventojui yra įvertinami paslaugų poreikiai ir sudaromas individualus socialinės globos planas, globos namuose gyvenantiems gyventojams vieną kartą per metus arba pasikeitus gyventojo sveikatos būklei poreikiai yra pervertinami ir koreguojamas individualus socialinės globos planas. Per ataskaitinį laikotarpį nusiskundimų nebuvo pareikšta, o įvairiausi prašymai (dėl išvykimo, pinigų grąžinimo) tenkinami vadovaujantis įstatymais ir vidaus tvarka. Globos namų gyventojai dalyvauja Globos namų tarybos veikloje. Globos namų gyventojus lanko vaikai, giminės, artimieji, buvę kaimynai, kolegos. </w:t>
      </w:r>
    </w:p>
    <w:p w:rsidR="00F42C8F" w:rsidRPr="003A3EEF" w:rsidRDefault="00F42C8F" w:rsidP="00F42C8F">
      <w:pPr>
        <w:jc w:val="both"/>
        <w:rPr>
          <w:sz w:val="22"/>
          <w:szCs w:val="22"/>
        </w:rPr>
      </w:pPr>
      <w:r w:rsidRPr="003A3EEF">
        <w:rPr>
          <w:b/>
          <w:sz w:val="22"/>
          <w:szCs w:val="22"/>
        </w:rPr>
        <w:t>Laisvalaikio ir užimtumo paslaugos:</w:t>
      </w:r>
      <w:r w:rsidRPr="003A3EEF">
        <w:rPr>
          <w:sz w:val="22"/>
          <w:szCs w:val="22"/>
        </w:rPr>
        <w:t xml:space="preserve"> Yra organizuojama individuali ir grupinė užimtumo veikla, psichologo konsultacijos. Organizuojami įvairūs renginiai, šventės, koncertai, išvykos, parodos ir kt. </w:t>
      </w:r>
    </w:p>
    <w:p w:rsidR="00F42C8F" w:rsidRPr="003A3EEF" w:rsidRDefault="00F42C8F" w:rsidP="00F42C8F">
      <w:pPr>
        <w:jc w:val="both"/>
        <w:rPr>
          <w:sz w:val="22"/>
          <w:szCs w:val="22"/>
        </w:rPr>
      </w:pPr>
      <w:r w:rsidRPr="003A3EEF">
        <w:rPr>
          <w:b/>
          <w:sz w:val="22"/>
          <w:szCs w:val="22"/>
        </w:rPr>
        <w:t>Sveikatos priežiūros paslaugos:</w:t>
      </w:r>
      <w:r w:rsidRPr="003A3EEF">
        <w:rPr>
          <w:sz w:val="22"/>
          <w:szCs w:val="22"/>
        </w:rPr>
        <w:t xml:space="preserve"> Globos namuose gyventojams užtikrinama šeimos gydytojo priežiūra, slauga, fizinė medicina ir reabilitacija, masažas. Visi gyventojai pagal gydytojo paskyrimą aprūpinami medikamentais, tvarsliava, kompensacine technika ir kitomis reikalingomis techninės pagalbos ir slaugos priemonėmis.</w:t>
      </w:r>
    </w:p>
    <w:p w:rsidR="00F42C8F" w:rsidRPr="003A3EEF" w:rsidRDefault="00F42C8F" w:rsidP="00F42C8F">
      <w:pPr>
        <w:numPr>
          <w:ilvl w:val="1"/>
          <w:numId w:val="1"/>
        </w:numPr>
        <w:tabs>
          <w:tab w:val="left" w:pos="567"/>
        </w:tabs>
        <w:ind w:left="0" w:firstLine="0"/>
        <w:jc w:val="both"/>
        <w:rPr>
          <w:b/>
          <w:sz w:val="22"/>
          <w:szCs w:val="22"/>
        </w:rPr>
      </w:pPr>
      <w:r w:rsidRPr="003A3EEF">
        <w:rPr>
          <w:b/>
          <w:sz w:val="22"/>
          <w:szCs w:val="22"/>
        </w:rPr>
        <w:t xml:space="preserve">Gyventojai: </w:t>
      </w:r>
      <w:r w:rsidRPr="003A3EEF">
        <w:rPr>
          <w:sz w:val="22"/>
          <w:szCs w:val="22"/>
        </w:rPr>
        <w:t>Klaipėdos miesto savivaldybės administracijos direktoriaus 2011 m. gegužės 4 d. įsakymu Nr. AD1-842 „Dėl planinio vietų skaičiaus biudžetinėje įstaigoje Klaipėdos miesto globos namuose patvirtinimo“ patvirtintos 82 planinės vietos. 2019-12-31 Globos namuose gyveno 79 gyventojai kuriems yra teikiamos ilgalaikės socialinės globos paslaugos, trumpalaikės socialinės globos paslaugos nebuvo teikiamos.</w:t>
      </w:r>
      <w:r w:rsidRPr="003A3EEF">
        <w:rPr>
          <w:b/>
          <w:sz w:val="22"/>
          <w:szCs w:val="22"/>
        </w:rPr>
        <w:t xml:space="preserve"> </w:t>
      </w:r>
      <w:r w:rsidRPr="003A3EEF">
        <w:rPr>
          <w:sz w:val="22"/>
          <w:szCs w:val="22"/>
        </w:rPr>
        <w:t>Iš globos namų pasibaigus ilgalaikės socialinės globos paslaugų teikimui išvyko 20 gyventojų, iš jų 19 gyventojų mirė, 1 gyventojas išvyko gyventi savarankiškai į gautą socialinį būstą. Iš 79 gyventojų, gyvenusių ataskaitinio laikotarpio pabaigoje, 7  (2018 metais – 9, 2017 metais – 9, 2016 metais – 10,) yra vieniši (neturintys vaikų ir artimųjų arba jų nelankomi).</w:t>
      </w:r>
    </w:p>
    <w:p w:rsidR="00F42C8F" w:rsidRPr="003A3EEF" w:rsidRDefault="00F42C8F" w:rsidP="00F42C8F">
      <w:pPr>
        <w:numPr>
          <w:ilvl w:val="1"/>
          <w:numId w:val="1"/>
        </w:numPr>
        <w:tabs>
          <w:tab w:val="left" w:pos="567"/>
        </w:tabs>
        <w:ind w:left="0" w:firstLine="0"/>
        <w:jc w:val="both"/>
        <w:rPr>
          <w:b/>
          <w:sz w:val="22"/>
          <w:szCs w:val="22"/>
        </w:rPr>
      </w:pPr>
      <w:r w:rsidRPr="003A3EEF">
        <w:rPr>
          <w:b/>
          <w:sz w:val="22"/>
          <w:szCs w:val="22"/>
        </w:rPr>
        <w:t>Ilgalaikės socialinės globos poreikio tenkinimas:</w:t>
      </w:r>
      <w:r w:rsidRPr="003A3EEF">
        <w:rPr>
          <w:bCs/>
          <w:sz w:val="22"/>
          <w:szCs w:val="22"/>
        </w:rPr>
        <w:t xml:space="preserve"> Asmuo turi teisę pasirinkti socialinės globos namus ir jam ar artimiesiems giminaičiams pageidaujant ir suderinus su globos namų administracija sudaromos sąlygos apsilankyti globos namuose prieš pradedant asmeniui teikti socialinę globą. Kiekvienas asmuo, prieš atvykstant į globos namus, yra aplankomas jo gyvenamoje ar buvimo vietoje ir iš anksto yra su juo susipažįstama bei nustatomi pirminiai poreikiai. Asmeniui ar artimiesiems giminaičiams įstaigos vadovas ar jo paskirtas asmuo informuoja apie gyvenimo sąlygas, teikiamas paslaugas, personalą, mokėjimo sąlygas ir kitą juos dominančią informaciją. Apgyvendinimo statistika 2017-2019 metais pateikiama lentelėje (žr. žemiau).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417"/>
        <w:gridCol w:w="1418"/>
        <w:gridCol w:w="2551"/>
        <w:gridCol w:w="2552"/>
      </w:tblGrid>
      <w:tr w:rsidR="00F42C8F" w:rsidRPr="003A3EEF" w:rsidTr="00E45EC9">
        <w:tc>
          <w:tcPr>
            <w:tcW w:w="851" w:type="dxa"/>
          </w:tcPr>
          <w:p w:rsidR="00F42C8F" w:rsidRPr="003A3EEF" w:rsidRDefault="00F42C8F" w:rsidP="00E45EC9">
            <w:pPr>
              <w:jc w:val="center"/>
              <w:rPr>
                <w:b/>
                <w:sz w:val="20"/>
                <w:szCs w:val="20"/>
              </w:rPr>
            </w:pPr>
          </w:p>
          <w:p w:rsidR="00F42C8F" w:rsidRPr="003A3EEF" w:rsidRDefault="00F42C8F" w:rsidP="00E45EC9">
            <w:pPr>
              <w:jc w:val="center"/>
              <w:rPr>
                <w:b/>
                <w:sz w:val="20"/>
                <w:szCs w:val="20"/>
              </w:rPr>
            </w:pPr>
            <w:r w:rsidRPr="003A3EEF">
              <w:rPr>
                <w:b/>
                <w:sz w:val="20"/>
                <w:szCs w:val="20"/>
              </w:rPr>
              <w:t>Metai</w:t>
            </w:r>
          </w:p>
        </w:tc>
        <w:tc>
          <w:tcPr>
            <w:tcW w:w="1276" w:type="dxa"/>
          </w:tcPr>
          <w:p w:rsidR="00F42C8F" w:rsidRPr="003A3EEF" w:rsidRDefault="00F42C8F" w:rsidP="00E45EC9">
            <w:pPr>
              <w:jc w:val="center"/>
              <w:rPr>
                <w:b/>
                <w:sz w:val="20"/>
                <w:szCs w:val="20"/>
              </w:rPr>
            </w:pPr>
            <w:r w:rsidRPr="003A3EEF">
              <w:rPr>
                <w:b/>
                <w:sz w:val="20"/>
                <w:szCs w:val="20"/>
              </w:rPr>
              <w:t>Patenkinta</w:t>
            </w:r>
          </w:p>
        </w:tc>
        <w:tc>
          <w:tcPr>
            <w:tcW w:w="1417" w:type="dxa"/>
          </w:tcPr>
          <w:p w:rsidR="00F42C8F" w:rsidRPr="003A3EEF" w:rsidRDefault="00F42C8F" w:rsidP="00E45EC9">
            <w:pPr>
              <w:jc w:val="center"/>
              <w:rPr>
                <w:b/>
                <w:sz w:val="20"/>
                <w:szCs w:val="20"/>
              </w:rPr>
            </w:pPr>
            <w:r w:rsidRPr="003A3EEF">
              <w:rPr>
                <w:b/>
                <w:sz w:val="20"/>
                <w:szCs w:val="20"/>
              </w:rPr>
              <w:t>Nepatenkinta (laukiančiųjų eilėje)</w:t>
            </w:r>
          </w:p>
        </w:tc>
        <w:tc>
          <w:tcPr>
            <w:tcW w:w="1418" w:type="dxa"/>
          </w:tcPr>
          <w:p w:rsidR="00F42C8F" w:rsidRPr="003A3EEF" w:rsidRDefault="00F42C8F" w:rsidP="00E45EC9">
            <w:pPr>
              <w:jc w:val="center"/>
              <w:rPr>
                <w:b/>
                <w:sz w:val="20"/>
                <w:szCs w:val="20"/>
              </w:rPr>
            </w:pPr>
            <w:r w:rsidRPr="003A3EEF">
              <w:rPr>
                <w:b/>
                <w:sz w:val="20"/>
                <w:szCs w:val="20"/>
              </w:rPr>
              <w:t>Faktinis vietų (lovų) skaičius</w:t>
            </w:r>
            <w:r w:rsidRPr="003A3EEF">
              <w:rPr>
                <w:rStyle w:val="Puslapioinaosnuoroda"/>
                <w:b/>
                <w:sz w:val="20"/>
                <w:szCs w:val="20"/>
              </w:rPr>
              <w:footnoteReference w:id="3"/>
            </w:r>
          </w:p>
        </w:tc>
        <w:tc>
          <w:tcPr>
            <w:tcW w:w="2551" w:type="dxa"/>
          </w:tcPr>
          <w:p w:rsidR="00F42C8F" w:rsidRPr="003A3EEF" w:rsidRDefault="00F42C8F" w:rsidP="00E45EC9">
            <w:pPr>
              <w:jc w:val="center"/>
              <w:rPr>
                <w:b/>
                <w:sz w:val="20"/>
                <w:szCs w:val="20"/>
              </w:rPr>
            </w:pPr>
            <w:r w:rsidRPr="003A3EEF">
              <w:rPr>
                <w:b/>
                <w:sz w:val="20"/>
                <w:szCs w:val="20"/>
              </w:rPr>
              <w:t>Normatyvai LR SADM 2007-07-04 Nr. A1-185</w:t>
            </w:r>
            <w:r w:rsidRPr="003A3EEF">
              <w:rPr>
                <w:rStyle w:val="Puslapioinaosnuoroda"/>
                <w:b/>
                <w:sz w:val="20"/>
                <w:szCs w:val="20"/>
              </w:rPr>
              <w:footnoteReference w:id="4"/>
            </w:r>
          </w:p>
        </w:tc>
        <w:tc>
          <w:tcPr>
            <w:tcW w:w="2552" w:type="dxa"/>
          </w:tcPr>
          <w:p w:rsidR="00F42C8F" w:rsidRPr="003A3EEF" w:rsidRDefault="00F42C8F" w:rsidP="00E45EC9">
            <w:pPr>
              <w:jc w:val="center"/>
              <w:rPr>
                <w:b/>
                <w:sz w:val="20"/>
                <w:szCs w:val="20"/>
              </w:rPr>
            </w:pPr>
            <w:r w:rsidRPr="003A3EEF">
              <w:rPr>
                <w:b/>
                <w:sz w:val="20"/>
                <w:szCs w:val="20"/>
              </w:rPr>
              <w:t>Normatyvai LR SADM 2007-07-04 Nr. A1-185</w:t>
            </w:r>
            <w:r w:rsidRPr="003A3EEF">
              <w:rPr>
                <w:rStyle w:val="Puslapioinaosnuoroda"/>
                <w:b/>
                <w:sz w:val="20"/>
                <w:szCs w:val="20"/>
              </w:rPr>
              <w:footnoteReference w:id="5"/>
            </w:r>
          </w:p>
        </w:tc>
      </w:tr>
      <w:tr w:rsidR="00F42C8F" w:rsidRPr="003A3EEF" w:rsidTr="00E45EC9">
        <w:tc>
          <w:tcPr>
            <w:tcW w:w="851" w:type="dxa"/>
            <w:shd w:val="clear" w:color="auto" w:fill="FFFFFF"/>
          </w:tcPr>
          <w:p w:rsidR="00F42C8F" w:rsidRPr="003A3EEF" w:rsidRDefault="00F42C8F" w:rsidP="00E45EC9">
            <w:pPr>
              <w:jc w:val="center"/>
              <w:rPr>
                <w:sz w:val="20"/>
                <w:szCs w:val="20"/>
              </w:rPr>
            </w:pPr>
            <w:r w:rsidRPr="003A3EEF">
              <w:rPr>
                <w:sz w:val="20"/>
                <w:szCs w:val="20"/>
              </w:rPr>
              <w:t>2017</w:t>
            </w:r>
          </w:p>
        </w:tc>
        <w:tc>
          <w:tcPr>
            <w:tcW w:w="1276" w:type="dxa"/>
            <w:shd w:val="clear" w:color="auto" w:fill="FFFFFF"/>
          </w:tcPr>
          <w:p w:rsidR="00F42C8F" w:rsidRPr="003A3EEF" w:rsidRDefault="00F42C8F" w:rsidP="00E45EC9">
            <w:pPr>
              <w:jc w:val="center"/>
              <w:rPr>
                <w:sz w:val="20"/>
                <w:szCs w:val="20"/>
              </w:rPr>
            </w:pPr>
            <w:r w:rsidRPr="003A3EEF">
              <w:rPr>
                <w:sz w:val="20"/>
                <w:szCs w:val="20"/>
              </w:rPr>
              <w:t>15</w:t>
            </w:r>
          </w:p>
        </w:tc>
        <w:tc>
          <w:tcPr>
            <w:tcW w:w="1417" w:type="dxa"/>
            <w:shd w:val="clear" w:color="auto" w:fill="FFFFFF"/>
          </w:tcPr>
          <w:p w:rsidR="00F42C8F" w:rsidRPr="003A3EEF" w:rsidRDefault="00F42C8F" w:rsidP="00E45EC9">
            <w:pPr>
              <w:jc w:val="center"/>
              <w:rPr>
                <w:sz w:val="20"/>
                <w:szCs w:val="20"/>
              </w:rPr>
            </w:pPr>
            <w:r w:rsidRPr="003A3EEF">
              <w:rPr>
                <w:sz w:val="20"/>
                <w:szCs w:val="20"/>
              </w:rPr>
              <w:t>61</w:t>
            </w:r>
          </w:p>
        </w:tc>
        <w:tc>
          <w:tcPr>
            <w:tcW w:w="1418" w:type="dxa"/>
            <w:shd w:val="clear" w:color="auto" w:fill="FFFFFF"/>
          </w:tcPr>
          <w:p w:rsidR="00F42C8F" w:rsidRPr="003A3EEF" w:rsidRDefault="00F42C8F" w:rsidP="00E45EC9">
            <w:pPr>
              <w:jc w:val="center"/>
              <w:rPr>
                <w:sz w:val="20"/>
                <w:szCs w:val="20"/>
              </w:rPr>
            </w:pPr>
            <w:r w:rsidRPr="003A3EEF">
              <w:rPr>
                <w:sz w:val="20"/>
                <w:szCs w:val="20"/>
              </w:rPr>
              <w:t>82</w:t>
            </w:r>
          </w:p>
        </w:tc>
        <w:tc>
          <w:tcPr>
            <w:tcW w:w="2551" w:type="dxa"/>
            <w:shd w:val="clear" w:color="auto" w:fill="FFFFFF"/>
          </w:tcPr>
          <w:p w:rsidR="00F42C8F" w:rsidRPr="003A3EEF" w:rsidRDefault="00F42C8F" w:rsidP="00E45EC9">
            <w:pPr>
              <w:ind w:left="34"/>
              <w:jc w:val="center"/>
              <w:rPr>
                <w:sz w:val="20"/>
                <w:szCs w:val="20"/>
              </w:rPr>
            </w:pPr>
            <w:r w:rsidRPr="003A3EEF">
              <w:rPr>
                <w:sz w:val="20"/>
                <w:szCs w:val="20"/>
              </w:rPr>
              <w:t>254,76 vietos</w:t>
            </w:r>
          </w:p>
        </w:tc>
        <w:tc>
          <w:tcPr>
            <w:tcW w:w="2552" w:type="dxa"/>
            <w:shd w:val="clear" w:color="auto" w:fill="FFFFFF"/>
          </w:tcPr>
          <w:p w:rsidR="00F42C8F" w:rsidRPr="003A3EEF" w:rsidRDefault="00F42C8F" w:rsidP="00E45EC9">
            <w:pPr>
              <w:ind w:left="34"/>
              <w:jc w:val="center"/>
              <w:rPr>
                <w:sz w:val="20"/>
                <w:szCs w:val="20"/>
              </w:rPr>
            </w:pPr>
            <w:r w:rsidRPr="003A3EEF">
              <w:rPr>
                <w:sz w:val="20"/>
                <w:szCs w:val="20"/>
              </w:rPr>
              <w:t>11,98 vietų</w:t>
            </w:r>
          </w:p>
        </w:tc>
      </w:tr>
      <w:tr w:rsidR="00F42C8F" w:rsidRPr="003A3EEF" w:rsidTr="00E45EC9">
        <w:tc>
          <w:tcPr>
            <w:tcW w:w="851" w:type="dxa"/>
            <w:shd w:val="clear" w:color="auto" w:fill="FFFFFF"/>
          </w:tcPr>
          <w:p w:rsidR="00F42C8F" w:rsidRPr="003A3EEF" w:rsidRDefault="00F42C8F" w:rsidP="00E45EC9">
            <w:pPr>
              <w:jc w:val="center"/>
              <w:rPr>
                <w:sz w:val="20"/>
                <w:szCs w:val="20"/>
              </w:rPr>
            </w:pPr>
            <w:r w:rsidRPr="003A3EEF">
              <w:rPr>
                <w:sz w:val="20"/>
                <w:szCs w:val="20"/>
              </w:rPr>
              <w:t>2018</w:t>
            </w:r>
          </w:p>
        </w:tc>
        <w:tc>
          <w:tcPr>
            <w:tcW w:w="1276" w:type="dxa"/>
            <w:shd w:val="clear" w:color="auto" w:fill="FFFFFF"/>
          </w:tcPr>
          <w:p w:rsidR="00F42C8F" w:rsidRPr="003A3EEF" w:rsidRDefault="00F42C8F" w:rsidP="00E45EC9">
            <w:pPr>
              <w:jc w:val="center"/>
              <w:rPr>
                <w:sz w:val="20"/>
                <w:szCs w:val="20"/>
              </w:rPr>
            </w:pPr>
            <w:r w:rsidRPr="003A3EEF">
              <w:rPr>
                <w:sz w:val="20"/>
                <w:szCs w:val="20"/>
              </w:rPr>
              <w:t>18</w:t>
            </w:r>
          </w:p>
        </w:tc>
        <w:tc>
          <w:tcPr>
            <w:tcW w:w="1417" w:type="dxa"/>
            <w:shd w:val="clear" w:color="auto" w:fill="FFFFFF"/>
          </w:tcPr>
          <w:p w:rsidR="00F42C8F" w:rsidRPr="003A3EEF" w:rsidRDefault="00F42C8F" w:rsidP="00E45EC9">
            <w:pPr>
              <w:jc w:val="center"/>
              <w:rPr>
                <w:sz w:val="20"/>
                <w:szCs w:val="20"/>
              </w:rPr>
            </w:pPr>
            <w:r w:rsidRPr="003A3EEF">
              <w:rPr>
                <w:sz w:val="20"/>
                <w:szCs w:val="20"/>
              </w:rPr>
              <w:t>77</w:t>
            </w:r>
          </w:p>
        </w:tc>
        <w:tc>
          <w:tcPr>
            <w:tcW w:w="1418" w:type="dxa"/>
            <w:shd w:val="clear" w:color="auto" w:fill="FFFFFF"/>
          </w:tcPr>
          <w:p w:rsidR="00F42C8F" w:rsidRPr="003A3EEF" w:rsidRDefault="00F42C8F" w:rsidP="00E45EC9">
            <w:pPr>
              <w:jc w:val="center"/>
              <w:rPr>
                <w:sz w:val="20"/>
                <w:szCs w:val="20"/>
              </w:rPr>
            </w:pPr>
            <w:r w:rsidRPr="003A3EEF">
              <w:rPr>
                <w:sz w:val="20"/>
                <w:szCs w:val="20"/>
              </w:rPr>
              <w:t>82</w:t>
            </w:r>
          </w:p>
        </w:tc>
        <w:tc>
          <w:tcPr>
            <w:tcW w:w="2551" w:type="dxa"/>
            <w:shd w:val="clear" w:color="auto" w:fill="FFFFFF"/>
          </w:tcPr>
          <w:p w:rsidR="00F42C8F" w:rsidRPr="003A3EEF" w:rsidRDefault="00F42C8F" w:rsidP="00E45EC9">
            <w:pPr>
              <w:ind w:left="34"/>
              <w:jc w:val="center"/>
              <w:rPr>
                <w:sz w:val="20"/>
                <w:szCs w:val="20"/>
              </w:rPr>
            </w:pPr>
            <w:r w:rsidRPr="003A3EEF">
              <w:rPr>
                <w:sz w:val="20"/>
                <w:szCs w:val="20"/>
              </w:rPr>
              <w:t>251,75 vietos</w:t>
            </w:r>
          </w:p>
        </w:tc>
        <w:tc>
          <w:tcPr>
            <w:tcW w:w="2552" w:type="dxa"/>
            <w:shd w:val="clear" w:color="auto" w:fill="FFFFFF"/>
          </w:tcPr>
          <w:p w:rsidR="00F42C8F" w:rsidRPr="003A3EEF" w:rsidRDefault="00F42C8F" w:rsidP="00E45EC9">
            <w:pPr>
              <w:ind w:left="34"/>
              <w:jc w:val="center"/>
              <w:rPr>
                <w:sz w:val="20"/>
                <w:szCs w:val="20"/>
              </w:rPr>
            </w:pPr>
            <w:r w:rsidRPr="003A3EEF">
              <w:rPr>
                <w:sz w:val="20"/>
                <w:szCs w:val="20"/>
              </w:rPr>
              <w:t>11,84 vietų</w:t>
            </w:r>
          </w:p>
        </w:tc>
      </w:tr>
      <w:tr w:rsidR="00F42C8F" w:rsidRPr="003A3EEF" w:rsidTr="00E45EC9">
        <w:tc>
          <w:tcPr>
            <w:tcW w:w="851" w:type="dxa"/>
            <w:shd w:val="clear" w:color="auto" w:fill="FFFFFF"/>
          </w:tcPr>
          <w:p w:rsidR="00F42C8F" w:rsidRPr="003A3EEF" w:rsidRDefault="00F42C8F" w:rsidP="00E45EC9">
            <w:pPr>
              <w:jc w:val="center"/>
              <w:rPr>
                <w:sz w:val="20"/>
                <w:szCs w:val="20"/>
              </w:rPr>
            </w:pPr>
            <w:r w:rsidRPr="003A3EEF">
              <w:rPr>
                <w:sz w:val="20"/>
                <w:szCs w:val="20"/>
              </w:rPr>
              <w:t>2019</w:t>
            </w:r>
          </w:p>
        </w:tc>
        <w:tc>
          <w:tcPr>
            <w:tcW w:w="1276" w:type="dxa"/>
            <w:shd w:val="clear" w:color="auto" w:fill="FFFFFF"/>
          </w:tcPr>
          <w:p w:rsidR="00F42C8F" w:rsidRPr="003A3EEF" w:rsidRDefault="00F42C8F" w:rsidP="00E45EC9">
            <w:pPr>
              <w:jc w:val="center"/>
              <w:rPr>
                <w:sz w:val="20"/>
                <w:szCs w:val="20"/>
              </w:rPr>
            </w:pPr>
            <w:r w:rsidRPr="003A3EEF">
              <w:rPr>
                <w:sz w:val="20"/>
                <w:szCs w:val="20"/>
              </w:rPr>
              <w:t>18</w:t>
            </w:r>
          </w:p>
        </w:tc>
        <w:tc>
          <w:tcPr>
            <w:tcW w:w="1417" w:type="dxa"/>
            <w:shd w:val="clear" w:color="auto" w:fill="FFFFFF"/>
          </w:tcPr>
          <w:p w:rsidR="00F42C8F" w:rsidRPr="003A3EEF" w:rsidRDefault="00F42C8F" w:rsidP="00E45EC9">
            <w:pPr>
              <w:jc w:val="center"/>
              <w:rPr>
                <w:sz w:val="20"/>
                <w:szCs w:val="20"/>
              </w:rPr>
            </w:pPr>
            <w:r w:rsidRPr="003A3EEF">
              <w:rPr>
                <w:sz w:val="20"/>
                <w:szCs w:val="20"/>
              </w:rPr>
              <w:t>74</w:t>
            </w:r>
          </w:p>
        </w:tc>
        <w:tc>
          <w:tcPr>
            <w:tcW w:w="1418" w:type="dxa"/>
            <w:shd w:val="clear" w:color="auto" w:fill="FFFFFF"/>
          </w:tcPr>
          <w:p w:rsidR="00F42C8F" w:rsidRPr="003A3EEF" w:rsidRDefault="00F42C8F" w:rsidP="00E45EC9">
            <w:pPr>
              <w:jc w:val="center"/>
              <w:rPr>
                <w:sz w:val="20"/>
                <w:szCs w:val="20"/>
              </w:rPr>
            </w:pPr>
            <w:r w:rsidRPr="003A3EEF">
              <w:rPr>
                <w:sz w:val="20"/>
                <w:szCs w:val="20"/>
              </w:rPr>
              <w:t>82</w:t>
            </w:r>
          </w:p>
        </w:tc>
        <w:tc>
          <w:tcPr>
            <w:tcW w:w="2551" w:type="dxa"/>
            <w:shd w:val="clear" w:color="auto" w:fill="FFFFFF"/>
          </w:tcPr>
          <w:p w:rsidR="00F42C8F" w:rsidRPr="003A3EEF" w:rsidRDefault="00F42C8F" w:rsidP="00E45EC9">
            <w:pPr>
              <w:ind w:left="34"/>
              <w:jc w:val="center"/>
              <w:rPr>
                <w:sz w:val="20"/>
                <w:szCs w:val="20"/>
              </w:rPr>
            </w:pPr>
            <w:r w:rsidRPr="003A3EEF">
              <w:rPr>
                <w:sz w:val="20"/>
                <w:szCs w:val="20"/>
              </w:rPr>
              <w:t>252,46 vietos</w:t>
            </w:r>
          </w:p>
        </w:tc>
        <w:tc>
          <w:tcPr>
            <w:tcW w:w="2552" w:type="dxa"/>
            <w:shd w:val="clear" w:color="auto" w:fill="FFFFFF"/>
          </w:tcPr>
          <w:p w:rsidR="00F42C8F" w:rsidRPr="003A3EEF" w:rsidRDefault="00F42C8F" w:rsidP="00E45EC9">
            <w:pPr>
              <w:ind w:left="34"/>
              <w:jc w:val="center"/>
              <w:rPr>
                <w:sz w:val="20"/>
                <w:szCs w:val="20"/>
              </w:rPr>
            </w:pPr>
            <w:r w:rsidRPr="003A3EEF">
              <w:rPr>
                <w:sz w:val="20"/>
                <w:szCs w:val="20"/>
              </w:rPr>
              <w:t>11,88 vietų</w:t>
            </w:r>
          </w:p>
        </w:tc>
      </w:tr>
    </w:tbl>
    <w:p w:rsidR="00F42C8F" w:rsidRPr="003A3EEF" w:rsidRDefault="00F42C8F" w:rsidP="00F42C8F">
      <w:pPr>
        <w:tabs>
          <w:tab w:val="left" w:pos="426"/>
          <w:tab w:val="left" w:pos="709"/>
        </w:tabs>
        <w:jc w:val="both"/>
        <w:rPr>
          <w:sz w:val="22"/>
          <w:szCs w:val="22"/>
        </w:rPr>
      </w:pPr>
      <w:r w:rsidRPr="003A3EEF">
        <w:rPr>
          <w:sz w:val="22"/>
          <w:szCs w:val="22"/>
        </w:rPr>
        <w:t xml:space="preserve">Per 2019 metus 43 gyventojams buvo teikiamos ilgalaikės socialinės globos paslaugos kuriems nustatytas specialus nuolatinės slaugos poreikis (2018 m. – 43, 2017 m. 40). Per 2019 metus 27 gyventojams buvo teikiamos ilgalaikės socialinės globos paslaugos kuriems nustatytas specialus nuolatinės priežiūros (pagalbos) poreikis (2018 m. – 19, 2017 m. – 23) gyventojui. Tai sudaro 69,3 proc.  nuo visų per 2019 metus ilgalaikes socialinės globos paslaugas gavusių asmenų skaičiaus. </w:t>
      </w:r>
      <w:r w:rsidRPr="003A3EEF">
        <w:rPr>
          <w:bCs/>
          <w:sz w:val="22"/>
          <w:szCs w:val="22"/>
        </w:rPr>
        <w:t>Į globos namus ilgalaikei socialinei globai per 2019 – 2018 metais atvykusius asmenis pateikiama lentelėje (žr. žemiau).</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6"/>
        <w:gridCol w:w="2469"/>
        <w:gridCol w:w="2410"/>
      </w:tblGrid>
      <w:tr w:rsidR="00F42C8F" w:rsidRPr="003A3EEF" w:rsidTr="00E45EC9">
        <w:tc>
          <w:tcPr>
            <w:tcW w:w="5186" w:type="dxa"/>
            <w:vMerge w:val="restart"/>
          </w:tcPr>
          <w:p w:rsidR="00F42C8F" w:rsidRPr="003A3EEF" w:rsidRDefault="00F42C8F" w:rsidP="00E45EC9">
            <w:pPr>
              <w:rPr>
                <w:sz w:val="22"/>
                <w:szCs w:val="22"/>
              </w:rPr>
            </w:pPr>
            <w:r w:rsidRPr="003A3EEF">
              <w:rPr>
                <w:sz w:val="22"/>
                <w:szCs w:val="22"/>
              </w:rPr>
              <w:t xml:space="preserve">            </w:t>
            </w:r>
            <w:r w:rsidRPr="003A3EEF">
              <w:rPr>
                <w:sz w:val="22"/>
                <w:szCs w:val="22"/>
              </w:rPr>
              <w:tab/>
              <w:t>Rodiklio pavadinimas</w:t>
            </w:r>
          </w:p>
        </w:tc>
        <w:tc>
          <w:tcPr>
            <w:tcW w:w="4879" w:type="dxa"/>
            <w:gridSpan w:val="2"/>
          </w:tcPr>
          <w:p w:rsidR="00F42C8F" w:rsidRPr="003A3EEF" w:rsidRDefault="00F42C8F" w:rsidP="00E45EC9">
            <w:pPr>
              <w:jc w:val="center"/>
              <w:rPr>
                <w:sz w:val="22"/>
                <w:szCs w:val="22"/>
              </w:rPr>
            </w:pPr>
            <w:r w:rsidRPr="003A3EEF">
              <w:rPr>
                <w:sz w:val="22"/>
                <w:szCs w:val="22"/>
              </w:rPr>
              <w:t xml:space="preserve">Atvykusių asmenų skaičius </w:t>
            </w:r>
          </w:p>
        </w:tc>
      </w:tr>
      <w:tr w:rsidR="00F42C8F" w:rsidRPr="003A3EEF" w:rsidTr="00E45EC9">
        <w:tc>
          <w:tcPr>
            <w:tcW w:w="5186" w:type="dxa"/>
            <w:vMerge/>
          </w:tcPr>
          <w:p w:rsidR="00F42C8F" w:rsidRPr="003A3EEF" w:rsidRDefault="00F42C8F" w:rsidP="00E45EC9">
            <w:pPr>
              <w:rPr>
                <w:sz w:val="22"/>
                <w:szCs w:val="22"/>
              </w:rPr>
            </w:pPr>
          </w:p>
        </w:tc>
        <w:tc>
          <w:tcPr>
            <w:tcW w:w="2469" w:type="dxa"/>
          </w:tcPr>
          <w:p w:rsidR="00F42C8F" w:rsidRPr="003A3EEF" w:rsidRDefault="00F42C8F" w:rsidP="00E45EC9">
            <w:pPr>
              <w:jc w:val="center"/>
              <w:rPr>
                <w:sz w:val="22"/>
                <w:szCs w:val="22"/>
              </w:rPr>
            </w:pPr>
            <w:r w:rsidRPr="003A3EEF">
              <w:rPr>
                <w:sz w:val="22"/>
                <w:szCs w:val="22"/>
              </w:rPr>
              <w:t>2018 m.</w:t>
            </w:r>
          </w:p>
        </w:tc>
        <w:tc>
          <w:tcPr>
            <w:tcW w:w="2410" w:type="dxa"/>
          </w:tcPr>
          <w:p w:rsidR="00F42C8F" w:rsidRPr="003A3EEF" w:rsidRDefault="00F42C8F" w:rsidP="00E45EC9">
            <w:pPr>
              <w:jc w:val="center"/>
              <w:rPr>
                <w:sz w:val="22"/>
                <w:szCs w:val="22"/>
              </w:rPr>
            </w:pPr>
            <w:r w:rsidRPr="003A3EEF">
              <w:rPr>
                <w:sz w:val="22"/>
                <w:szCs w:val="22"/>
              </w:rPr>
              <w:t>2019 m.</w:t>
            </w:r>
          </w:p>
        </w:tc>
      </w:tr>
      <w:tr w:rsidR="00F42C8F" w:rsidRPr="003A3EEF" w:rsidTr="00E45EC9">
        <w:tc>
          <w:tcPr>
            <w:tcW w:w="5186" w:type="dxa"/>
          </w:tcPr>
          <w:p w:rsidR="00F42C8F" w:rsidRPr="003A3EEF" w:rsidRDefault="00F42C8F" w:rsidP="00E45EC9">
            <w:pPr>
              <w:rPr>
                <w:sz w:val="22"/>
                <w:szCs w:val="22"/>
              </w:rPr>
            </w:pPr>
            <w:r w:rsidRPr="003A3EEF">
              <w:rPr>
                <w:sz w:val="22"/>
                <w:szCs w:val="22"/>
              </w:rPr>
              <w:t>Atvyko per metus</w:t>
            </w:r>
          </w:p>
        </w:tc>
        <w:tc>
          <w:tcPr>
            <w:tcW w:w="2469" w:type="dxa"/>
          </w:tcPr>
          <w:p w:rsidR="00F42C8F" w:rsidRPr="003A3EEF" w:rsidRDefault="00F42C8F" w:rsidP="00E45EC9">
            <w:pPr>
              <w:jc w:val="center"/>
              <w:rPr>
                <w:sz w:val="22"/>
                <w:szCs w:val="22"/>
              </w:rPr>
            </w:pPr>
            <w:r w:rsidRPr="003A3EEF">
              <w:rPr>
                <w:sz w:val="22"/>
                <w:szCs w:val="22"/>
              </w:rPr>
              <w:t>17</w:t>
            </w:r>
          </w:p>
        </w:tc>
        <w:tc>
          <w:tcPr>
            <w:tcW w:w="2410" w:type="dxa"/>
          </w:tcPr>
          <w:p w:rsidR="00F42C8F" w:rsidRPr="003A3EEF" w:rsidRDefault="00F42C8F" w:rsidP="00E45EC9">
            <w:pPr>
              <w:jc w:val="center"/>
              <w:rPr>
                <w:sz w:val="22"/>
                <w:szCs w:val="22"/>
              </w:rPr>
            </w:pPr>
            <w:r w:rsidRPr="003A3EEF">
              <w:rPr>
                <w:sz w:val="22"/>
                <w:szCs w:val="22"/>
              </w:rPr>
              <w:t>18</w:t>
            </w:r>
          </w:p>
        </w:tc>
      </w:tr>
      <w:tr w:rsidR="00F42C8F" w:rsidRPr="003A3EEF" w:rsidTr="00E45EC9">
        <w:tc>
          <w:tcPr>
            <w:tcW w:w="5186" w:type="dxa"/>
          </w:tcPr>
          <w:p w:rsidR="00F42C8F" w:rsidRPr="003A3EEF" w:rsidRDefault="00F42C8F" w:rsidP="00E45EC9">
            <w:pPr>
              <w:rPr>
                <w:sz w:val="22"/>
                <w:szCs w:val="22"/>
              </w:rPr>
            </w:pPr>
            <w:r w:rsidRPr="003A3EEF">
              <w:rPr>
                <w:sz w:val="22"/>
                <w:szCs w:val="22"/>
              </w:rPr>
              <w:t>Iš jų atvyko iš savų ar giminių, globėjų namų</w:t>
            </w:r>
          </w:p>
        </w:tc>
        <w:tc>
          <w:tcPr>
            <w:tcW w:w="2469" w:type="dxa"/>
          </w:tcPr>
          <w:p w:rsidR="00F42C8F" w:rsidRPr="003A3EEF" w:rsidRDefault="00F42C8F" w:rsidP="00E45EC9">
            <w:pPr>
              <w:jc w:val="center"/>
              <w:rPr>
                <w:sz w:val="22"/>
                <w:szCs w:val="22"/>
              </w:rPr>
            </w:pPr>
            <w:r w:rsidRPr="003A3EEF">
              <w:rPr>
                <w:sz w:val="22"/>
                <w:szCs w:val="22"/>
              </w:rPr>
              <w:t>9</w:t>
            </w:r>
          </w:p>
        </w:tc>
        <w:tc>
          <w:tcPr>
            <w:tcW w:w="2410" w:type="dxa"/>
          </w:tcPr>
          <w:p w:rsidR="00F42C8F" w:rsidRPr="003A3EEF" w:rsidRDefault="00F42C8F" w:rsidP="00E45EC9">
            <w:pPr>
              <w:jc w:val="center"/>
              <w:rPr>
                <w:sz w:val="22"/>
                <w:szCs w:val="22"/>
              </w:rPr>
            </w:pPr>
            <w:r w:rsidRPr="003A3EEF">
              <w:rPr>
                <w:sz w:val="22"/>
                <w:szCs w:val="22"/>
              </w:rPr>
              <w:t>9</w:t>
            </w:r>
          </w:p>
        </w:tc>
      </w:tr>
      <w:tr w:rsidR="00F42C8F" w:rsidRPr="003A3EEF" w:rsidTr="00E45EC9">
        <w:tc>
          <w:tcPr>
            <w:tcW w:w="5186" w:type="dxa"/>
          </w:tcPr>
          <w:p w:rsidR="00F42C8F" w:rsidRPr="003A3EEF" w:rsidRDefault="00F42C8F" w:rsidP="00E45EC9">
            <w:pPr>
              <w:rPr>
                <w:sz w:val="22"/>
                <w:szCs w:val="22"/>
              </w:rPr>
            </w:pPr>
            <w:r w:rsidRPr="003A3EEF">
              <w:rPr>
                <w:sz w:val="22"/>
                <w:szCs w:val="22"/>
              </w:rPr>
              <w:t>Iš jų atvyko iš ligoninės</w:t>
            </w:r>
          </w:p>
        </w:tc>
        <w:tc>
          <w:tcPr>
            <w:tcW w:w="2469" w:type="dxa"/>
          </w:tcPr>
          <w:p w:rsidR="00F42C8F" w:rsidRPr="003A3EEF" w:rsidRDefault="00F42C8F" w:rsidP="00E45EC9">
            <w:pPr>
              <w:jc w:val="center"/>
              <w:rPr>
                <w:sz w:val="22"/>
                <w:szCs w:val="22"/>
              </w:rPr>
            </w:pPr>
            <w:r w:rsidRPr="003A3EEF">
              <w:rPr>
                <w:sz w:val="22"/>
                <w:szCs w:val="22"/>
              </w:rPr>
              <w:t>1</w:t>
            </w:r>
          </w:p>
        </w:tc>
        <w:tc>
          <w:tcPr>
            <w:tcW w:w="2410" w:type="dxa"/>
          </w:tcPr>
          <w:p w:rsidR="00F42C8F" w:rsidRPr="003A3EEF" w:rsidRDefault="00F42C8F" w:rsidP="00E45EC9">
            <w:pPr>
              <w:jc w:val="center"/>
              <w:rPr>
                <w:sz w:val="22"/>
                <w:szCs w:val="22"/>
              </w:rPr>
            </w:pPr>
            <w:r w:rsidRPr="003A3EEF">
              <w:rPr>
                <w:sz w:val="22"/>
                <w:szCs w:val="22"/>
              </w:rPr>
              <w:t>4</w:t>
            </w:r>
          </w:p>
        </w:tc>
      </w:tr>
      <w:tr w:rsidR="00F42C8F" w:rsidRPr="003A3EEF" w:rsidTr="00E45EC9">
        <w:tc>
          <w:tcPr>
            <w:tcW w:w="5186" w:type="dxa"/>
          </w:tcPr>
          <w:p w:rsidR="00F42C8F" w:rsidRPr="003A3EEF" w:rsidRDefault="00F42C8F" w:rsidP="00E45EC9">
            <w:pPr>
              <w:rPr>
                <w:sz w:val="22"/>
                <w:szCs w:val="22"/>
              </w:rPr>
            </w:pPr>
            <w:r w:rsidRPr="003A3EEF">
              <w:rPr>
                <w:sz w:val="22"/>
                <w:szCs w:val="22"/>
              </w:rPr>
              <w:t>Iš jų atvyko iš kitų globos namų</w:t>
            </w:r>
          </w:p>
        </w:tc>
        <w:tc>
          <w:tcPr>
            <w:tcW w:w="2469" w:type="dxa"/>
          </w:tcPr>
          <w:p w:rsidR="00F42C8F" w:rsidRPr="003A3EEF" w:rsidRDefault="00F42C8F" w:rsidP="00E45EC9">
            <w:pPr>
              <w:jc w:val="center"/>
              <w:rPr>
                <w:sz w:val="22"/>
                <w:szCs w:val="22"/>
              </w:rPr>
            </w:pPr>
            <w:r w:rsidRPr="003A3EEF">
              <w:rPr>
                <w:sz w:val="22"/>
                <w:szCs w:val="22"/>
              </w:rPr>
              <w:t>5</w:t>
            </w:r>
          </w:p>
        </w:tc>
        <w:tc>
          <w:tcPr>
            <w:tcW w:w="2410" w:type="dxa"/>
          </w:tcPr>
          <w:p w:rsidR="00F42C8F" w:rsidRPr="003A3EEF" w:rsidRDefault="00F42C8F" w:rsidP="00E45EC9">
            <w:pPr>
              <w:jc w:val="center"/>
              <w:rPr>
                <w:sz w:val="22"/>
                <w:szCs w:val="22"/>
              </w:rPr>
            </w:pPr>
            <w:r w:rsidRPr="003A3EEF">
              <w:rPr>
                <w:sz w:val="22"/>
                <w:szCs w:val="22"/>
              </w:rPr>
              <w:t>4</w:t>
            </w:r>
          </w:p>
        </w:tc>
      </w:tr>
      <w:tr w:rsidR="00F42C8F" w:rsidRPr="003A3EEF" w:rsidTr="00E45EC9">
        <w:tc>
          <w:tcPr>
            <w:tcW w:w="5186" w:type="dxa"/>
          </w:tcPr>
          <w:p w:rsidR="00F42C8F" w:rsidRPr="003A3EEF" w:rsidRDefault="00F42C8F" w:rsidP="00E45EC9">
            <w:pPr>
              <w:rPr>
                <w:sz w:val="22"/>
                <w:szCs w:val="22"/>
              </w:rPr>
            </w:pPr>
            <w:r w:rsidRPr="003A3EEF">
              <w:rPr>
                <w:sz w:val="22"/>
                <w:szCs w:val="22"/>
              </w:rPr>
              <w:t>Iš jų atvyko iš kitur (nakvynės namai)</w:t>
            </w:r>
          </w:p>
        </w:tc>
        <w:tc>
          <w:tcPr>
            <w:tcW w:w="2469" w:type="dxa"/>
          </w:tcPr>
          <w:p w:rsidR="00F42C8F" w:rsidRPr="003A3EEF" w:rsidRDefault="00F42C8F" w:rsidP="00E45EC9">
            <w:pPr>
              <w:jc w:val="center"/>
              <w:rPr>
                <w:sz w:val="22"/>
                <w:szCs w:val="22"/>
              </w:rPr>
            </w:pPr>
            <w:r w:rsidRPr="003A3EEF">
              <w:rPr>
                <w:sz w:val="22"/>
                <w:szCs w:val="22"/>
              </w:rPr>
              <w:t>2</w:t>
            </w:r>
          </w:p>
        </w:tc>
        <w:tc>
          <w:tcPr>
            <w:tcW w:w="2410" w:type="dxa"/>
          </w:tcPr>
          <w:p w:rsidR="00F42C8F" w:rsidRPr="003A3EEF" w:rsidRDefault="00F42C8F" w:rsidP="00E45EC9">
            <w:pPr>
              <w:jc w:val="center"/>
              <w:rPr>
                <w:sz w:val="22"/>
                <w:szCs w:val="22"/>
              </w:rPr>
            </w:pPr>
            <w:r w:rsidRPr="003A3EEF">
              <w:rPr>
                <w:sz w:val="22"/>
                <w:szCs w:val="22"/>
              </w:rPr>
              <w:t>1</w:t>
            </w:r>
          </w:p>
        </w:tc>
      </w:tr>
    </w:tbl>
    <w:p w:rsidR="00F42C8F" w:rsidRPr="003A3EEF" w:rsidRDefault="00F42C8F" w:rsidP="00F42C8F">
      <w:pPr>
        <w:numPr>
          <w:ilvl w:val="1"/>
          <w:numId w:val="1"/>
        </w:numPr>
        <w:ind w:left="426" w:hanging="426"/>
        <w:jc w:val="both"/>
        <w:rPr>
          <w:b/>
          <w:sz w:val="22"/>
          <w:szCs w:val="22"/>
        </w:rPr>
      </w:pPr>
      <w:r w:rsidRPr="003A3EEF">
        <w:rPr>
          <w:b/>
          <w:sz w:val="22"/>
          <w:szCs w:val="22"/>
        </w:rPr>
        <w:lastRenderedPageBreak/>
        <w:t>Teikiamų paslaugų vienam paslaugų gavėjui kaštų ekonominis įvertinimas 2017 – 2019 metais pateikiamas lentelėje</w:t>
      </w:r>
      <w:r w:rsidRPr="003A3EEF">
        <w:rPr>
          <w:bCs/>
          <w:sz w:val="22"/>
          <w:szCs w:val="22"/>
        </w:rPr>
        <w:t xml:space="preserve"> (žr. žemiau)</w:t>
      </w:r>
      <w:r w:rsidRPr="003A3EEF">
        <w:rPr>
          <w:rStyle w:val="Puslapioinaosnuoroda"/>
          <w:b/>
          <w:sz w:val="22"/>
          <w:szCs w:val="22"/>
        </w:rPr>
        <w:footnoteReference w:id="6"/>
      </w:r>
      <w:r w:rsidRPr="003A3EEF">
        <w:rPr>
          <w:bCs/>
          <w:sz w:val="22"/>
          <w:szCs w:val="22"/>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701"/>
        <w:gridCol w:w="1843"/>
        <w:gridCol w:w="1701"/>
      </w:tblGrid>
      <w:tr w:rsidR="00F42C8F" w:rsidRPr="003A3EEF" w:rsidTr="00E45EC9">
        <w:tc>
          <w:tcPr>
            <w:tcW w:w="4820" w:type="dxa"/>
          </w:tcPr>
          <w:p w:rsidR="00F42C8F" w:rsidRPr="003A3EEF" w:rsidRDefault="00F42C8F" w:rsidP="00E45EC9">
            <w:pPr>
              <w:rPr>
                <w:sz w:val="22"/>
                <w:szCs w:val="22"/>
              </w:rPr>
            </w:pPr>
          </w:p>
        </w:tc>
        <w:tc>
          <w:tcPr>
            <w:tcW w:w="1701" w:type="dxa"/>
            <w:shd w:val="clear" w:color="auto" w:fill="auto"/>
          </w:tcPr>
          <w:p w:rsidR="00F42C8F" w:rsidRPr="003A3EEF" w:rsidRDefault="00F42C8F" w:rsidP="00E45EC9">
            <w:pPr>
              <w:jc w:val="center"/>
              <w:rPr>
                <w:sz w:val="22"/>
                <w:szCs w:val="22"/>
              </w:rPr>
            </w:pPr>
            <w:r w:rsidRPr="003A3EEF">
              <w:rPr>
                <w:sz w:val="22"/>
                <w:szCs w:val="22"/>
              </w:rPr>
              <w:t>2017 metai</w:t>
            </w:r>
          </w:p>
        </w:tc>
        <w:tc>
          <w:tcPr>
            <w:tcW w:w="1843" w:type="dxa"/>
          </w:tcPr>
          <w:p w:rsidR="00F42C8F" w:rsidRPr="003A3EEF" w:rsidRDefault="00F42C8F" w:rsidP="00E45EC9">
            <w:pPr>
              <w:jc w:val="center"/>
              <w:rPr>
                <w:sz w:val="22"/>
                <w:szCs w:val="22"/>
              </w:rPr>
            </w:pPr>
            <w:r w:rsidRPr="003A3EEF">
              <w:rPr>
                <w:sz w:val="22"/>
                <w:szCs w:val="22"/>
              </w:rPr>
              <w:t>2018 metai</w:t>
            </w:r>
          </w:p>
        </w:tc>
        <w:tc>
          <w:tcPr>
            <w:tcW w:w="1701" w:type="dxa"/>
          </w:tcPr>
          <w:p w:rsidR="00F42C8F" w:rsidRPr="003A3EEF" w:rsidRDefault="00F42C8F" w:rsidP="00E45EC9">
            <w:pPr>
              <w:jc w:val="center"/>
              <w:rPr>
                <w:sz w:val="22"/>
                <w:szCs w:val="22"/>
              </w:rPr>
            </w:pPr>
            <w:r w:rsidRPr="003A3EEF">
              <w:rPr>
                <w:sz w:val="22"/>
                <w:szCs w:val="22"/>
              </w:rPr>
              <w:t>2019 metai</w:t>
            </w:r>
          </w:p>
        </w:tc>
      </w:tr>
      <w:tr w:rsidR="00F42C8F" w:rsidRPr="003A3EEF" w:rsidTr="00E45EC9">
        <w:tc>
          <w:tcPr>
            <w:tcW w:w="4820" w:type="dxa"/>
          </w:tcPr>
          <w:p w:rsidR="00F42C8F" w:rsidRPr="003A3EEF" w:rsidRDefault="00F42C8F" w:rsidP="00E45EC9">
            <w:pPr>
              <w:rPr>
                <w:sz w:val="22"/>
                <w:szCs w:val="22"/>
              </w:rPr>
            </w:pPr>
            <w:r w:rsidRPr="003A3EEF">
              <w:rPr>
                <w:sz w:val="22"/>
                <w:szCs w:val="22"/>
              </w:rPr>
              <w:t>Panaudoti asignavimai įstaigos išlaikymui</w:t>
            </w:r>
          </w:p>
        </w:tc>
        <w:tc>
          <w:tcPr>
            <w:tcW w:w="1701" w:type="dxa"/>
            <w:shd w:val="clear" w:color="auto" w:fill="auto"/>
          </w:tcPr>
          <w:p w:rsidR="00F42C8F" w:rsidRPr="003A3EEF" w:rsidRDefault="00F42C8F" w:rsidP="00E45EC9">
            <w:pPr>
              <w:jc w:val="center"/>
              <w:rPr>
                <w:sz w:val="22"/>
                <w:szCs w:val="22"/>
              </w:rPr>
            </w:pPr>
            <w:r w:rsidRPr="003A3EEF">
              <w:rPr>
                <w:sz w:val="22"/>
                <w:szCs w:val="22"/>
              </w:rPr>
              <w:t>713900</w:t>
            </w:r>
          </w:p>
        </w:tc>
        <w:tc>
          <w:tcPr>
            <w:tcW w:w="1843" w:type="dxa"/>
          </w:tcPr>
          <w:p w:rsidR="00F42C8F" w:rsidRPr="003A3EEF" w:rsidRDefault="00F42C8F" w:rsidP="00E45EC9">
            <w:pPr>
              <w:jc w:val="center"/>
              <w:rPr>
                <w:sz w:val="22"/>
                <w:szCs w:val="22"/>
              </w:rPr>
            </w:pPr>
            <w:r w:rsidRPr="003A3EEF">
              <w:rPr>
                <w:sz w:val="22"/>
                <w:szCs w:val="22"/>
              </w:rPr>
              <w:t>870900</w:t>
            </w:r>
          </w:p>
        </w:tc>
        <w:tc>
          <w:tcPr>
            <w:tcW w:w="1701" w:type="dxa"/>
          </w:tcPr>
          <w:p w:rsidR="00F42C8F" w:rsidRPr="003A3EEF" w:rsidRDefault="00F42C8F" w:rsidP="00E45EC9">
            <w:pPr>
              <w:jc w:val="center"/>
              <w:rPr>
                <w:sz w:val="22"/>
                <w:szCs w:val="22"/>
              </w:rPr>
            </w:pPr>
            <w:r w:rsidRPr="003A3EEF">
              <w:rPr>
                <w:sz w:val="22"/>
                <w:szCs w:val="22"/>
              </w:rPr>
              <w:t>1002700</w:t>
            </w:r>
          </w:p>
        </w:tc>
      </w:tr>
      <w:tr w:rsidR="00F42C8F" w:rsidRPr="003A3EEF" w:rsidTr="00E45EC9">
        <w:tc>
          <w:tcPr>
            <w:tcW w:w="4820" w:type="dxa"/>
          </w:tcPr>
          <w:p w:rsidR="00F42C8F" w:rsidRPr="003A3EEF" w:rsidRDefault="00F42C8F" w:rsidP="00E45EC9">
            <w:pPr>
              <w:rPr>
                <w:sz w:val="22"/>
                <w:szCs w:val="22"/>
              </w:rPr>
            </w:pPr>
            <w:r w:rsidRPr="003A3EEF">
              <w:rPr>
                <w:sz w:val="22"/>
                <w:szCs w:val="22"/>
              </w:rPr>
              <w:t>Faktinis lovadienių skaičius</w:t>
            </w:r>
          </w:p>
        </w:tc>
        <w:tc>
          <w:tcPr>
            <w:tcW w:w="1701" w:type="dxa"/>
            <w:shd w:val="clear" w:color="auto" w:fill="auto"/>
          </w:tcPr>
          <w:p w:rsidR="00F42C8F" w:rsidRPr="003A3EEF" w:rsidRDefault="00F42C8F" w:rsidP="00E45EC9">
            <w:pPr>
              <w:jc w:val="center"/>
              <w:rPr>
                <w:sz w:val="22"/>
                <w:szCs w:val="22"/>
              </w:rPr>
            </w:pPr>
            <w:r w:rsidRPr="003A3EEF">
              <w:rPr>
                <w:sz w:val="22"/>
                <w:szCs w:val="22"/>
              </w:rPr>
              <w:t>29028</w:t>
            </w:r>
          </w:p>
        </w:tc>
        <w:tc>
          <w:tcPr>
            <w:tcW w:w="1843" w:type="dxa"/>
          </w:tcPr>
          <w:p w:rsidR="00F42C8F" w:rsidRPr="003A3EEF" w:rsidRDefault="00F42C8F" w:rsidP="00E45EC9">
            <w:pPr>
              <w:jc w:val="center"/>
              <w:rPr>
                <w:sz w:val="22"/>
                <w:szCs w:val="22"/>
              </w:rPr>
            </w:pPr>
            <w:r w:rsidRPr="003A3EEF">
              <w:rPr>
                <w:sz w:val="22"/>
                <w:szCs w:val="22"/>
              </w:rPr>
              <w:t>28972</w:t>
            </w:r>
          </w:p>
        </w:tc>
        <w:tc>
          <w:tcPr>
            <w:tcW w:w="1701" w:type="dxa"/>
          </w:tcPr>
          <w:p w:rsidR="00F42C8F" w:rsidRPr="003A3EEF" w:rsidRDefault="00F42C8F" w:rsidP="00E45EC9">
            <w:pPr>
              <w:jc w:val="center"/>
              <w:rPr>
                <w:sz w:val="22"/>
                <w:szCs w:val="22"/>
              </w:rPr>
            </w:pPr>
            <w:r w:rsidRPr="003A3EEF">
              <w:rPr>
                <w:sz w:val="22"/>
                <w:szCs w:val="22"/>
              </w:rPr>
              <w:t>28532</w:t>
            </w:r>
          </w:p>
        </w:tc>
      </w:tr>
      <w:tr w:rsidR="00F42C8F" w:rsidRPr="003A3EEF" w:rsidTr="00E45EC9">
        <w:tc>
          <w:tcPr>
            <w:tcW w:w="4820" w:type="dxa"/>
          </w:tcPr>
          <w:p w:rsidR="00F42C8F" w:rsidRPr="003A3EEF" w:rsidRDefault="00F42C8F" w:rsidP="00E45EC9">
            <w:pPr>
              <w:rPr>
                <w:sz w:val="22"/>
                <w:szCs w:val="22"/>
              </w:rPr>
            </w:pPr>
            <w:r w:rsidRPr="003A3EEF">
              <w:rPr>
                <w:sz w:val="22"/>
                <w:szCs w:val="22"/>
              </w:rPr>
              <w:t xml:space="preserve">Faktinis gyventojų skaičius </w:t>
            </w:r>
          </w:p>
        </w:tc>
        <w:tc>
          <w:tcPr>
            <w:tcW w:w="1701" w:type="dxa"/>
            <w:shd w:val="clear" w:color="auto" w:fill="auto"/>
          </w:tcPr>
          <w:p w:rsidR="00F42C8F" w:rsidRPr="003A3EEF" w:rsidRDefault="00F42C8F" w:rsidP="00E45EC9">
            <w:pPr>
              <w:jc w:val="center"/>
              <w:rPr>
                <w:sz w:val="22"/>
                <w:szCs w:val="22"/>
              </w:rPr>
            </w:pPr>
            <w:r w:rsidRPr="003A3EEF">
              <w:rPr>
                <w:sz w:val="22"/>
                <w:szCs w:val="22"/>
              </w:rPr>
              <w:t>79,53</w:t>
            </w:r>
          </w:p>
        </w:tc>
        <w:tc>
          <w:tcPr>
            <w:tcW w:w="1843" w:type="dxa"/>
          </w:tcPr>
          <w:p w:rsidR="00F42C8F" w:rsidRPr="003A3EEF" w:rsidRDefault="00F42C8F" w:rsidP="00E45EC9">
            <w:pPr>
              <w:jc w:val="center"/>
              <w:rPr>
                <w:sz w:val="22"/>
                <w:szCs w:val="22"/>
              </w:rPr>
            </w:pPr>
            <w:r w:rsidRPr="003A3EEF">
              <w:rPr>
                <w:sz w:val="22"/>
                <w:szCs w:val="22"/>
              </w:rPr>
              <w:t>79,38</w:t>
            </w:r>
          </w:p>
        </w:tc>
        <w:tc>
          <w:tcPr>
            <w:tcW w:w="1701" w:type="dxa"/>
          </w:tcPr>
          <w:p w:rsidR="00F42C8F" w:rsidRPr="003A3EEF" w:rsidRDefault="00F42C8F" w:rsidP="00E45EC9">
            <w:pPr>
              <w:jc w:val="center"/>
              <w:rPr>
                <w:sz w:val="22"/>
                <w:szCs w:val="22"/>
              </w:rPr>
            </w:pPr>
            <w:r w:rsidRPr="003A3EEF">
              <w:rPr>
                <w:sz w:val="22"/>
                <w:szCs w:val="22"/>
              </w:rPr>
              <w:t>78,17</w:t>
            </w:r>
          </w:p>
        </w:tc>
      </w:tr>
      <w:tr w:rsidR="00F42C8F" w:rsidRPr="003A3EEF" w:rsidTr="00E45EC9">
        <w:tc>
          <w:tcPr>
            <w:tcW w:w="4820" w:type="dxa"/>
          </w:tcPr>
          <w:p w:rsidR="00F42C8F" w:rsidRPr="003A3EEF" w:rsidRDefault="00F42C8F" w:rsidP="00E45EC9">
            <w:pPr>
              <w:rPr>
                <w:sz w:val="22"/>
                <w:szCs w:val="22"/>
              </w:rPr>
            </w:pPr>
            <w:r w:rsidRPr="003A3EEF">
              <w:rPr>
                <w:sz w:val="22"/>
                <w:szCs w:val="22"/>
              </w:rPr>
              <w:t>Faktinis vieno gyventojo per 1 dieną išlaikymas</w:t>
            </w:r>
          </w:p>
        </w:tc>
        <w:tc>
          <w:tcPr>
            <w:tcW w:w="1701" w:type="dxa"/>
            <w:shd w:val="clear" w:color="auto" w:fill="auto"/>
          </w:tcPr>
          <w:p w:rsidR="00F42C8F" w:rsidRPr="003A3EEF" w:rsidRDefault="00F42C8F" w:rsidP="00E45EC9">
            <w:pPr>
              <w:jc w:val="center"/>
              <w:rPr>
                <w:sz w:val="22"/>
                <w:szCs w:val="22"/>
              </w:rPr>
            </w:pPr>
            <w:r w:rsidRPr="003A3EEF">
              <w:rPr>
                <w:sz w:val="22"/>
                <w:szCs w:val="22"/>
              </w:rPr>
              <w:t>24,59</w:t>
            </w:r>
          </w:p>
        </w:tc>
        <w:tc>
          <w:tcPr>
            <w:tcW w:w="1843" w:type="dxa"/>
          </w:tcPr>
          <w:p w:rsidR="00F42C8F" w:rsidRPr="003A3EEF" w:rsidRDefault="00F42C8F" w:rsidP="00E45EC9">
            <w:pPr>
              <w:jc w:val="center"/>
              <w:rPr>
                <w:sz w:val="22"/>
                <w:szCs w:val="22"/>
              </w:rPr>
            </w:pPr>
            <w:r w:rsidRPr="003A3EEF">
              <w:rPr>
                <w:sz w:val="22"/>
                <w:szCs w:val="22"/>
              </w:rPr>
              <w:t>30,06</w:t>
            </w:r>
          </w:p>
        </w:tc>
        <w:tc>
          <w:tcPr>
            <w:tcW w:w="1701" w:type="dxa"/>
          </w:tcPr>
          <w:p w:rsidR="00F42C8F" w:rsidRPr="003A3EEF" w:rsidRDefault="00F42C8F" w:rsidP="00E45EC9">
            <w:pPr>
              <w:jc w:val="center"/>
              <w:rPr>
                <w:sz w:val="22"/>
                <w:szCs w:val="22"/>
              </w:rPr>
            </w:pPr>
            <w:r w:rsidRPr="003A3EEF">
              <w:rPr>
                <w:sz w:val="22"/>
                <w:szCs w:val="22"/>
              </w:rPr>
              <w:t>35,14</w:t>
            </w:r>
          </w:p>
        </w:tc>
      </w:tr>
      <w:tr w:rsidR="00F42C8F" w:rsidRPr="003A3EEF" w:rsidTr="00E45EC9">
        <w:tc>
          <w:tcPr>
            <w:tcW w:w="4820" w:type="dxa"/>
          </w:tcPr>
          <w:p w:rsidR="00F42C8F" w:rsidRPr="003A3EEF" w:rsidRDefault="00F42C8F" w:rsidP="00E45EC9">
            <w:pPr>
              <w:rPr>
                <w:sz w:val="22"/>
                <w:szCs w:val="22"/>
              </w:rPr>
            </w:pPr>
            <w:r w:rsidRPr="003A3EEF">
              <w:rPr>
                <w:sz w:val="22"/>
                <w:szCs w:val="22"/>
              </w:rPr>
              <w:t>Faktinis vieno gyventojo per 1 mėnesį išlaikymas</w:t>
            </w:r>
          </w:p>
        </w:tc>
        <w:tc>
          <w:tcPr>
            <w:tcW w:w="1701" w:type="dxa"/>
            <w:shd w:val="clear" w:color="auto" w:fill="auto"/>
          </w:tcPr>
          <w:p w:rsidR="00F42C8F" w:rsidRPr="003A3EEF" w:rsidRDefault="00F42C8F" w:rsidP="00E45EC9">
            <w:pPr>
              <w:jc w:val="center"/>
              <w:rPr>
                <w:sz w:val="22"/>
                <w:szCs w:val="22"/>
                <w:lang w:val="en-US"/>
              </w:rPr>
            </w:pPr>
            <w:r w:rsidRPr="003A3EEF">
              <w:rPr>
                <w:sz w:val="22"/>
                <w:szCs w:val="22"/>
                <w:lang w:val="en-US"/>
              </w:rPr>
              <w:t>750,00</w:t>
            </w:r>
          </w:p>
        </w:tc>
        <w:tc>
          <w:tcPr>
            <w:tcW w:w="1843" w:type="dxa"/>
          </w:tcPr>
          <w:p w:rsidR="00F42C8F" w:rsidRPr="003A3EEF" w:rsidRDefault="00F42C8F" w:rsidP="00E45EC9">
            <w:pPr>
              <w:jc w:val="center"/>
              <w:rPr>
                <w:sz w:val="22"/>
                <w:szCs w:val="22"/>
              </w:rPr>
            </w:pPr>
            <w:r w:rsidRPr="003A3EEF">
              <w:rPr>
                <w:sz w:val="22"/>
                <w:szCs w:val="22"/>
              </w:rPr>
              <w:t>916,83</w:t>
            </w:r>
          </w:p>
        </w:tc>
        <w:tc>
          <w:tcPr>
            <w:tcW w:w="1701" w:type="dxa"/>
          </w:tcPr>
          <w:p w:rsidR="00F42C8F" w:rsidRPr="003A3EEF" w:rsidRDefault="00F42C8F" w:rsidP="00E45EC9">
            <w:pPr>
              <w:jc w:val="center"/>
              <w:rPr>
                <w:sz w:val="22"/>
                <w:szCs w:val="22"/>
              </w:rPr>
            </w:pPr>
            <w:r w:rsidRPr="003A3EEF">
              <w:rPr>
                <w:sz w:val="22"/>
                <w:szCs w:val="22"/>
              </w:rPr>
              <w:t>1071,77</w:t>
            </w:r>
          </w:p>
        </w:tc>
      </w:tr>
    </w:tbl>
    <w:p w:rsidR="00F42C8F" w:rsidRPr="00811496" w:rsidRDefault="00F42C8F" w:rsidP="00F42C8F">
      <w:pPr>
        <w:jc w:val="both"/>
        <w:rPr>
          <w:sz w:val="22"/>
          <w:szCs w:val="22"/>
        </w:rPr>
      </w:pPr>
      <w:r w:rsidRPr="003A3EEF">
        <w:rPr>
          <w:b/>
          <w:sz w:val="22"/>
          <w:szCs w:val="22"/>
        </w:rPr>
        <w:t xml:space="preserve">III. PROBLEMOS. </w:t>
      </w:r>
      <w:r w:rsidRPr="003A3EEF">
        <w:rPr>
          <w:sz w:val="22"/>
          <w:szCs w:val="22"/>
        </w:rPr>
        <w:t xml:space="preserve">Įstaigos teikiamos ilgalaikės socialinės globos paslaugos tenkinamos nepakankamai, nes ilgalaikės socialinės globos paslaugoms yra eilė. Pateiktų ir nepatenkintų prašymų apsigyventi Klaipėdos miesto globos namuose skaičius yra </w:t>
      </w:r>
      <w:r w:rsidRPr="00811496">
        <w:rPr>
          <w:sz w:val="22"/>
          <w:szCs w:val="22"/>
        </w:rPr>
        <w:t xml:space="preserve">74. </w:t>
      </w:r>
    </w:p>
    <w:p w:rsidR="00F42C8F" w:rsidRPr="003A3EEF" w:rsidRDefault="00F42C8F" w:rsidP="00F42C8F">
      <w:pPr>
        <w:jc w:val="both"/>
        <w:rPr>
          <w:sz w:val="22"/>
          <w:szCs w:val="22"/>
        </w:rPr>
      </w:pPr>
      <w:r w:rsidRPr="003A3EEF">
        <w:rPr>
          <w:sz w:val="22"/>
          <w:szCs w:val="22"/>
          <w:lang w:val="en-US"/>
        </w:rPr>
        <w:t>Tiek 2019 m., tiek 2018 m. darbuotoj</w:t>
      </w:r>
      <w:r w:rsidRPr="003A3EEF">
        <w:rPr>
          <w:sz w:val="22"/>
          <w:szCs w:val="22"/>
        </w:rPr>
        <w:t xml:space="preserve">ų kaita išlieka </w:t>
      </w:r>
      <w:r w:rsidRPr="003A3EEF">
        <w:rPr>
          <w:sz w:val="22"/>
          <w:szCs w:val="22"/>
          <w:lang w:val="en-US"/>
        </w:rPr>
        <w:t>14,5%. Dažniausiai darbuotojų pasikeitimai vyksta žemiausios kvalifikacijos (pareigybės D lygis) darbuotojų tarpe (nuo bendro kaitos rodiklio 14,5%, 2018 – 70,83%, 2019-54,17%).</w:t>
      </w:r>
    </w:p>
    <w:p w:rsidR="00F42C8F" w:rsidRPr="003A3EEF" w:rsidRDefault="00F42C8F" w:rsidP="00F42C8F">
      <w:pPr>
        <w:jc w:val="both"/>
        <w:rPr>
          <w:sz w:val="22"/>
          <w:szCs w:val="22"/>
        </w:rPr>
      </w:pPr>
      <w:r w:rsidRPr="003A3EEF">
        <w:rPr>
          <w:sz w:val="22"/>
          <w:szCs w:val="22"/>
        </w:rPr>
        <w:t xml:space="preserve">Įstaigoje per 2019 buvo atlikti šie patikrinimai: </w:t>
      </w:r>
    </w:p>
    <w:p w:rsidR="00F42C8F" w:rsidRPr="003A3EEF" w:rsidRDefault="00F42C8F" w:rsidP="00F42C8F">
      <w:pPr>
        <w:numPr>
          <w:ilvl w:val="0"/>
          <w:numId w:val="2"/>
        </w:numPr>
        <w:ind w:left="0" w:firstLine="360"/>
        <w:jc w:val="both"/>
        <w:rPr>
          <w:sz w:val="22"/>
          <w:szCs w:val="22"/>
        </w:rPr>
      </w:pPr>
      <w:r w:rsidRPr="003A3EEF">
        <w:rPr>
          <w:sz w:val="22"/>
          <w:szCs w:val="22"/>
        </w:rPr>
        <w:t xml:space="preserve">2019-03-29 Nacionalinio visuomenės sveikatos centro prie sveikatos apsaugos ministerijos patikrinimo aktas Nr. (3-12 15.4.6)PA-1922. Pažeidimų nenustatyta. </w:t>
      </w:r>
    </w:p>
    <w:p w:rsidR="00F42C8F" w:rsidRPr="003A3EEF" w:rsidRDefault="00F42C8F" w:rsidP="00F42C8F">
      <w:pPr>
        <w:numPr>
          <w:ilvl w:val="0"/>
          <w:numId w:val="2"/>
        </w:numPr>
        <w:ind w:left="0" w:firstLine="360"/>
        <w:jc w:val="both"/>
        <w:rPr>
          <w:sz w:val="22"/>
          <w:szCs w:val="22"/>
        </w:rPr>
      </w:pPr>
      <w:r w:rsidRPr="003A3EEF">
        <w:rPr>
          <w:sz w:val="22"/>
          <w:szCs w:val="22"/>
        </w:rPr>
        <w:t xml:space="preserve">2019-04-19 Klaipėdos miesto savivaldybės administracijos centralizuoto vidaus audito skyriaus vidaus audito ataskaita Nr. CVAS-A-09-04. Nustatyti pažeidimai pašalinti (Patvirtintas ir įgyvendintas Koregavimo veiksmų planas 2019-04-30 įsakymas Nr. V-51). </w:t>
      </w:r>
    </w:p>
    <w:p w:rsidR="00F42C8F" w:rsidRPr="003A3EEF" w:rsidRDefault="00F42C8F" w:rsidP="00F42C8F">
      <w:pPr>
        <w:numPr>
          <w:ilvl w:val="0"/>
          <w:numId w:val="2"/>
        </w:numPr>
        <w:ind w:left="0" w:firstLine="360"/>
        <w:jc w:val="both"/>
        <w:rPr>
          <w:sz w:val="22"/>
          <w:szCs w:val="22"/>
        </w:rPr>
      </w:pPr>
      <w:r w:rsidRPr="003A3EEF">
        <w:rPr>
          <w:sz w:val="22"/>
          <w:szCs w:val="22"/>
        </w:rPr>
        <w:t xml:space="preserve">2019-09-03 Socialinių paslaugų priežiūros departamento prie Socialinės apsaugos ir darbo ministerijos įstaigų priežiūros skyriaus pažyma dėl BĮ Klaipėdos miesto globos namų teikiamos socialinės globos kokybės vertinimo Nr. ĮVP-34. Nustatyti pažeidimai šalinami iki nurodyto termino 2020-03-01. (Koregavimo veiksmų planas 2019-10-07 įsakymas Nr. V-90). </w:t>
      </w:r>
    </w:p>
    <w:p w:rsidR="00F42C8F" w:rsidRPr="003A3EEF" w:rsidRDefault="00F42C8F" w:rsidP="00F42C8F">
      <w:pPr>
        <w:numPr>
          <w:ilvl w:val="0"/>
          <w:numId w:val="2"/>
        </w:numPr>
        <w:ind w:left="0" w:firstLine="360"/>
        <w:jc w:val="both"/>
        <w:rPr>
          <w:sz w:val="22"/>
          <w:szCs w:val="22"/>
        </w:rPr>
      </w:pPr>
      <w:r w:rsidRPr="003A3EEF">
        <w:rPr>
          <w:sz w:val="22"/>
          <w:szCs w:val="22"/>
        </w:rPr>
        <w:t xml:space="preserve">Pagal Globos namų direktoriaus 2019-08-27 pareiškimą (reg. Nr. AP-22998), 2019-08-28 Klaipėdos apygardos prokuratūros 2-asis baudžiamojo persekiojimo skyrius pradėjo ikiteisminį tyrimą Nr. 04-2-126-19 dėl nusikalstamų veikų, numatytų LR baudžiamojo kodekso 183 str. 2 d., 300 str. 1 d. Vyksta ikiteisminis tyrimas dėl Globos namų darbuotojos galimai nusikalstamos veiklos. </w:t>
      </w:r>
    </w:p>
    <w:p w:rsidR="00F42C8F" w:rsidRPr="003A3EEF" w:rsidRDefault="00F42C8F" w:rsidP="00F42C8F">
      <w:pPr>
        <w:numPr>
          <w:ilvl w:val="0"/>
          <w:numId w:val="2"/>
        </w:numPr>
        <w:ind w:left="0" w:firstLine="360"/>
        <w:jc w:val="both"/>
        <w:rPr>
          <w:sz w:val="22"/>
          <w:szCs w:val="22"/>
        </w:rPr>
      </w:pPr>
      <w:r w:rsidRPr="003A3EEF">
        <w:rPr>
          <w:sz w:val="22"/>
          <w:szCs w:val="22"/>
        </w:rPr>
        <w:t xml:space="preserve">2019-11-11 Priešgaisrinės apsaugos ir gelbėjimo departamento prie Vidaus reikalų ministerijos Klaipėdos priešgaisrinės gelbėjimo valdybos patikrinimas Nr. 9.4-3-1795. Pažeidimų nenustatyta. </w:t>
      </w:r>
    </w:p>
    <w:p w:rsidR="00F42C8F" w:rsidRPr="003A3EEF" w:rsidRDefault="00F42C8F" w:rsidP="00F42C8F">
      <w:pPr>
        <w:numPr>
          <w:ilvl w:val="0"/>
          <w:numId w:val="2"/>
        </w:numPr>
        <w:ind w:left="0" w:firstLine="360"/>
        <w:jc w:val="both"/>
        <w:rPr>
          <w:sz w:val="22"/>
          <w:szCs w:val="22"/>
        </w:rPr>
      </w:pPr>
      <w:r w:rsidRPr="003A3EEF">
        <w:rPr>
          <w:sz w:val="22"/>
          <w:szCs w:val="22"/>
        </w:rPr>
        <w:t>2019-11-18 Nacionalinio visuomenės sveikatos centro prie sveikatos apsaugos ministerijos Klaipėdos užkrečiamųjų ligų valdymo skyriaus patikrinimas Nr. (3-13 16.3.3)PA-8643. Pažeidimų nenustatyta.</w:t>
      </w:r>
    </w:p>
    <w:p w:rsidR="00F42C8F" w:rsidRPr="003A3EEF" w:rsidRDefault="00F42C8F" w:rsidP="00F42C8F">
      <w:pPr>
        <w:numPr>
          <w:ilvl w:val="0"/>
          <w:numId w:val="2"/>
        </w:numPr>
        <w:ind w:left="0" w:firstLine="360"/>
        <w:jc w:val="both"/>
        <w:rPr>
          <w:sz w:val="22"/>
          <w:szCs w:val="22"/>
        </w:rPr>
      </w:pPr>
      <w:r w:rsidRPr="003A3EEF">
        <w:rPr>
          <w:sz w:val="22"/>
          <w:szCs w:val="22"/>
        </w:rPr>
        <w:t>Klaipėdos valstybinės maisto ir veterinarijos tarnybos 2019-12-05 patikrinimo aktas Nr. 37VMĮP-1114. Nustatytas pažeidimas bus šalinamas per 1 mėnesį nuo piniginių lėšų skyrimo. (Koregavimo veiksmų planas 2019-12-09 įsakymas Nr. V-120).</w:t>
      </w:r>
    </w:p>
    <w:p w:rsidR="00F42C8F" w:rsidRPr="003A3EEF" w:rsidRDefault="00F42C8F" w:rsidP="00F42C8F">
      <w:pPr>
        <w:numPr>
          <w:ilvl w:val="0"/>
          <w:numId w:val="1"/>
        </w:numPr>
        <w:ind w:left="426" w:hanging="426"/>
        <w:jc w:val="both"/>
        <w:rPr>
          <w:b/>
          <w:sz w:val="22"/>
          <w:szCs w:val="22"/>
        </w:rPr>
      </w:pPr>
      <w:r w:rsidRPr="003A3EEF">
        <w:rPr>
          <w:b/>
          <w:sz w:val="22"/>
          <w:szCs w:val="22"/>
        </w:rPr>
        <w:t>VADOVO INDĖLIS TOBULINANT ĮSTAIGOS ADMINISTRAVIMĄ</w:t>
      </w:r>
    </w:p>
    <w:p w:rsidR="00F42C8F" w:rsidRPr="003A3EEF" w:rsidRDefault="00F42C8F" w:rsidP="00F42C8F">
      <w:pPr>
        <w:numPr>
          <w:ilvl w:val="1"/>
          <w:numId w:val="1"/>
        </w:numPr>
        <w:tabs>
          <w:tab w:val="left" w:pos="851"/>
        </w:tabs>
        <w:ind w:left="0" w:firstLine="0"/>
        <w:jc w:val="both"/>
        <w:rPr>
          <w:sz w:val="22"/>
          <w:szCs w:val="22"/>
        </w:rPr>
      </w:pPr>
      <w:r w:rsidRPr="003A3EEF">
        <w:rPr>
          <w:sz w:val="22"/>
          <w:szCs w:val="22"/>
        </w:rPr>
        <w:t xml:space="preserve">Įstaigos vadovo iniciatyva vykdomi naujų socialinės globos ir slaugos procesų diegimas vadovaujantis aktualiomis pasaulinėmis tendencijomis ir gerąją patirtimi. Įstaigai 2018 m. birželio 19 d. Socialinių paslaugų priežiūros departamento prie Socialinės apsaugos ir darbo ministerijos sprendimu suteiktas Socialinio darbo metodinio centro statusas. Kartu su </w:t>
      </w:r>
      <w:r w:rsidRPr="00811496">
        <w:rPr>
          <w:sz w:val="22"/>
          <w:szCs w:val="22"/>
        </w:rPr>
        <w:t>3</w:t>
      </w:r>
      <w:r w:rsidRPr="003A3EEF">
        <w:rPr>
          <w:sz w:val="22"/>
          <w:szCs w:val="22"/>
        </w:rPr>
        <w:t xml:space="preserve"> partneriais </w:t>
      </w:r>
      <w:r w:rsidRPr="00811496">
        <w:rPr>
          <w:sz w:val="22"/>
          <w:szCs w:val="22"/>
        </w:rPr>
        <w:t xml:space="preserve">2019 m. </w:t>
      </w:r>
      <w:r w:rsidRPr="003A3EEF">
        <w:rPr>
          <w:sz w:val="22"/>
          <w:szCs w:val="22"/>
        </w:rPr>
        <w:t>buvo įgyvendinamas Europos regioninės plėtros fondo finansuojamas  2014-2020 m. „Interreg V-A Latvijos ir Lietuvos programos projektas „Jungtinis kompetencijos centras pažangių socialinių paslaugų, skirtų pagyvenusių žmonių globai, plėtra‘ Nr. LLI-1“. 2019 metais projektas buvo sėkmingai įgyvendintas. Projekte numatyti rodikliai pasiekti ir viršyti. Pagal 2018 m. lapkričio 23 d. bendradarbiavimo sutartį Nr. TA-4S/150/75, pasirašytos tarp VšĮ</w:t>
      </w:r>
      <w:r w:rsidRPr="003A3EEF">
        <w:t xml:space="preserve"> </w:t>
      </w:r>
      <w:r w:rsidRPr="003A3EEF">
        <w:rPr>
          <w:sz w:val="22"/>
          <w:szCs w:val="22"/>
        </w:rPr>
        <w:t xml:space="preserve">“Trečiasis amžius” ir Globos namų, nuo 2018 metų gruodžio mėnesio kartu su kitai partneriais įgyvendinamas projektas „Per savanorystę į geresnę gyvenimo kokybę“ ir yra atsakingas už savanoriškos veiklos organizavimą. Įstaigoje yra sukurta studentų praktinio mokymo bazė, bendradarbiaujant su E. Galvanausko mokymo centru vykdomi socialinio darbuotojo padėjėjų  ir bendrosios praktikos slaugytojų padėjėjų praktiniai mokymai. Įstaigoje buvo ir yra skatinamas komandinis darbas, teikiant paslaugas gyventojams, kuriant ir tobulinant teikiamų socialinių ir sveikatos priežiūros paslaugų tvarkų aprašus, organizuojant sociokultūrinius, socioedukacinius renginius, sudarytos sąlygos dirbti neįgaliesiems, pensinio amžiaus ir kitiems darbuotojams, taikant jiems lanksčias darbo sąlygas. Darbuotojams sudarytos sąlygos tobulinti profesines kompetencijas, per </w:t>
      </w:r>
      <w:r w:rsidRPr="003A3EEF">
        <w:rPr>
          <w:sz w:val="22"/>
          <w:szCs w:val="22"/>
          <w:lang w:val="en-US"/>
        </w:rPr>
        <w:t>2019</w:t>
      </w:r>
      <w:r w:rsidRPr="003A3EEF">
        <w:rPr>
          <w:sz w:val="22"/>
          <w:szCs w:val="22"/>
        </w:rPr>
        <w:t xml:space="preserve"> m. mokymuose dalyvavo </w:t>
      </w:r>
      <w:r w:rsidRPr="003A3EEF">
        <w:rPr>
          <w:sz w:val="22"/>
          <w:szCs w:val="22"/>
          <w:lang w:val="en-US"/>
        </w:rPr>
        <w:t xml:space="preserve">39 </w:t>
      </w:r>
      <w:r w:rsidRPr="003A3EEF">
        <w:rPr>
          <w:sz w:val="22"/>
          <w:szCs w:val="22"/>
        </w:rPr>
        <w:t>į</w:t>
      </w:r>
      <w:r w:rsidRPr="003A3EEF">
        <w:rPr>
          <w:sz w:val="22"/>
          <w:szCs w:val="22"/>
          <w:lang w:val="en-US"/>
        </w:rPr>
        <w:t>staigos darbuotojai</w:t>
      </w:r>
      <w:r w:rsidRPr="003A3EEF">
        <w:rPr>
          <w:sz w:val="22"/>
          <w:szCs w:val="22"/>
        </w:rPr>
        <w:t xml:space="preserve">. Įstaigoje veikia darbo taryba, su kuria glaudžiai bendradarbiaujama, užtikrinant darbuotojų darbo apmokėjimo sistemos skaidrumą ir darbų saugą. Darbuotojai buvo skatinami materialiai, skiriant ir mokant priemokas ir premijas, taikytos ir kitos darbuotojų motyvaciją didinančios priemonės: sudarytos sąlygos studijuoti ir įgyti reikalingą profesiją, socioedukacinė ekskursija po Žemaitiją, darbuotojai pagerbti asmeninių švenčių proga. </w:t>
      </w:r>
      <w:r w:rsidRPr="00811496">
        <w:rPr>
          <w:b/>
          <w:sz w:val="22"/>
          <w:szCs w:val="22"/>
        </w:rPr>
        <w:t>3.2</w:t>
      </w:r>
      <w:r w:rsidRPr="00811496">
        <w:rPr>
          <w:sz w:val="22"/>
          <w:szCs w:val="22"/>
        </w:rPr>
        <w:t xml:space="preserve">. </w:t>
      </w:r>
      <w:r w:rsidRPr="003A3EEF">
        <w:rPr>
          <w:b/>
          <w:sz w:val="22"/>
          <w:szCs w:val="22"/>
        </w:rPr>
        <w:t>Įstaigos įvaizdžio gerinimo priemonės</w:t>
      </w:r>
      <w:r w:rsidRPr="003A3EEF">
        <w:rPr>
          <w:sz w:val="22"/>
          <w:szCs w:val="22"/>
        </w:rPr>
        <w:t xml:space="preserve">: Darbuotojams organizuotas </w:t>
      </w:r>
      <w:r w:rsidRPr="00811496">
        <w:rPr>
          <w:sz w:val="22"/>
          <w:szCs w:val="22"/>
        </w:rPr>
        <w:t>1</w:t>
      </w:r>
      <w:r w:rsidRPr="003A3EEF">
        <w:rPr>
          <w:sz w:val="22"/>
          <w:szCs w:val="22"/>
        </w:rPr>
        <w:t xml:space="preserve"> gerosios patirties vizitas į Plinkšių globos namus, organizuoti susitikimai su Lietuvos sveikatos mokslų universiteto Kauno klinikų geriatrijos skyriaus specialistais. Direktorius, Lietuvos globos ir socialinių paslaugų įstaigų vadovams, pristatė Globos namų paruoštą  metodinį leidinį „PAL profesinio profiliavimo priemonė“. Globos namų veikla viešinama įstaigos internetinėje svetainėje </w:t>
      </w:r>
      <w:hyperlink r:id="rId9" w:history="1">
        <w:r w:rsidRPr="003A3EEF">
          <w:rPr>
            <w:rStyle w:val="Hipersaitas"/>
            <w:sz w:val="22"/>
            <w:szCs w:val="22"/>
          </w:rPr>
          <w:t>www.kgnamai.lt</w:t>
        </w:r>
      </w:hyperlink>
      <w:r w:rsidRPr="003A3EEF">
        <w:rPr>
          <w:sz w:val="22"/>
          <w:szCs w:val="22"/>
        </w:rPr>
        <w:t xml:space="preserve"> ir Facebook paskyroje. Apie teikiamas Globos namų paslaugas ir priėmimo sąlygas nuolat telefonu konsultuojami Klaipėdos miesto gyventojai.</w:t>
      </w:r>
    </w:p>
    <w:p w:rsidR="00F42C8F" w:rsidRPr="003A3EEF" w:rsidRDefault="00F42C8F" w:rsidP="00F42C8F">
      <w:pPr>
        <w:tabs>
          <w:tab w:val="left" w:pos="851"/>
        </w:tabs>
        <w:jc w:val="both"/>
        <w:rPr>
          <w:sz w:val="22"/>
          <w:szCs w:val="22"/>
        </w:rPr>
      </w:pPr>
    </w:p>
    <w:p w:rsidR="00F42C8F" w:rsidRPr="003A3EEF" w:rsidRDefault="00F42C8F" w:rsidP="00F42C8F">
      <w:pPr>
        <w:tabs>
          <w:tab w:val="left" w:pos="851"/>
        </w:tabs>
        <w:jc w:val="both"/>
        <w:rPr>
          <w:sz w:val="22"/>
          <w:szCs w:val="22"/>
        </w:rPr>
      </w:pPr>
    </w:p>
    <w:p w:rsidR="00F42C8F" w:rsidRDefault="00F42C8F" w:rsidP="00F42C8F">
      <w:pPr>
        <w:rPr>
          <w:b/>
          <w:caps/>
          <w:sz w:val="22"/>
          <w:szCs w:val="22"/>
        </w:rPr>
      </w:pPr>
      <w:r w:rsidRPr="003A3EEF">
        <w:rPr>
          <w:sz w:val="22"/>
          <w:szCs w:val="22"/>
        </w:rPr>
        <w:t>Direktorius</w:t>
      </w:r>
      <w:r w:rsidRPr="003A3EEF">
        <w:rPr>
          <w:sz w:val="22"/>
          <w:szCs w:val="22"/>
        </w:rPr>
        <w:tab/>
      </w:r>
      <w:r w:rsidRPr="003A3EEF">
        <w:rPr>
          <w:sz w:val="22"/>
          <w:szCs w:val="22"/>
        </w:rPr>
        <w:tab/>
      </w:r>
      <w:r w:rsidRPr="003A3EEF">
        <w:rPr>
          <w:sz w:val="22"/>
          <w:szCs w:val="22"/>
        </w:rPr>
        <w:tab/>
      </w:r>
      <w:r w:rsidRPr="003A3EEF">
        <w:rPr>
          <w:sz w:val="22"/>
          <w:szCs w:val="22"/>
        </w:rPr>
        <w:tab/>
      </w:r>
      <w:r w:rsidRPr="003A3EEF">
        <w:rPr>
          <w:sz w:val="22"/>
          <w:szCs w:val="22"/>
        </w:rPr>
        <w:tab/>
      </w:r>
      <w:r w:rsidRPr="003A3EEF">
        <w:rPr>
          <w:sz w:val="22"/>
          <w:szCs w:val="22"/>
        </w:rPr>
        <w:tab/>
        <w:t xml:space="preserve">     Ginter Harne</w:t>
      </w:r>
      <w:r>
        <w:rPr>
          <w:sz w:val="22"/>
          <w:szCs w:val="22"/>
        </w:rPr>
        <w:t>r</w:t>
      </w:r>
    </w:p>
    <w:sectPr w:rsidR="00F42C8F"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 w:id="1">
    <w:p w:rsidR="00F42C8F" w:rsidRPr="003A3EEF" w:rsidRDefault="00F42C8F" w:rsidP="00F42C8F">
      <w:pPr>
        <w:jc w:val="both"/>
        <w:rPr>
          <w:sz w:val="16"/>
          <w:szCs w:val="16"/>
        </w:rPr>
      </w:pPr>
      <w:r w:rsidRPr="003A3EEF">
        <w:rPr>
          <w:rStyle w:val="Puslapioinaosnuoroda"/>
          <w:sz w:val="16"/>
          <w:szCs w:val="16"/>
        </w:rPr>
        <w:footnoteRef/>
      </w:r>
      <w:r w:rsidRPr="003A3EEF">
        <w:rPr>
          <w:sz w:val="16"/>
          <w:szCs w:val="16"/>
        </w:rPr>
        <w:t xml:space="preserve"> Vadovaujantis Lietuvos higienos normos HN 125:2011 „Suaugusių asmenų stacionarios socialinės globos įstaigos: bendrieji sveikatos saugos reikalavimai“ reikalavimais, minimalus plotas vienam paslaugų gavėjui gyvenamojoje patalpoje turi būti ne mažesnis kaip 5 m</w:t>
      </w:r>
      <w:r w:rsidRPr="003A3EEF">
        <w:rPr>
          <w:sz w:val="16"/>
          <w:szCs w:val="16"/>
          <w:vertAlign w:val="superscript"/>
        </w:rPr>
        <w:t>2</w:t>
      </w:r>
      <w:r w:rsidRPr="003A3EEF">
        <w:rPr>
          <w:sz w:val="16"/>
          <w:szCs w:val="16"/>
        </w:rPr>
        <w:t>.</w:t>
      </w:r>
    </w:p>
    <w:p w:rsidR="00F42C8F" w:rsidRPr="000858FD" w:rsidRDefault="00F42C8F" w:rsidP="00F42C8F">
      <w:pPr>
        <w:pStyle w:val="Puslapioinaostekstas"/>
      </w:pPr>
    </w:p>
  </w:footnote>
  <w:footnote w:id="2">
    <w:p w:rsidR="00F42C8F" w:rsidRPr="003A3EEF" w:rsidRDefault="00F42C8F" w:rsidP="00F42C8F">
      <w:pPr>
        <w:pStyle w:val="Puslapioinaostekstas"/>
        <w:rPr>
          <w:sz w:val="16"/>
          <w:szCs w:val="16"/>
        </w:rPr>
      </w:pPr>
      <w:r w:rsidRPr="003A3EEF">
        <w:rPr>
          <w:sz w:val="16"/>
          <w:szCs w:val="16"/>
        </w:rPr>
        <w:t>2. Teikti visuomenės poreikius atitinkančias socialines paslaugas įvairioms gyventojų grupėms; 3. Užtikrinti socialines paslaugas teikiančių įstaigų pastatų bei patalpų modernizavimą;</w:t>
      </w:r>
    </w:p>
  </w:footnote>
  <w:footnote w:id="3">
    <w:p w:rsidR="00F42C8F" w:rsidRPr="003A3EEF" w:rsidRDefault="00F42C8F" w:rsidP="00F42C8F">
      <w:pPr>
        <w:jc w:val="both"/>
        <w:rPr>
          <w:bCs/>
          <w:sz w:val="16"/>
          <w:szCs w:val="16"/>
        </w:rPr>
      </w:pPr>
      <w:r w:rsidRPr="003A3EEF">
        <w:rPr>
          <w:rStyle w:val="Puslapioinaosnuoroda"/>
          <w:sz w:val="16"/>
          <w:szCs w:val="16"/>
        </w:rPr>
        <w:footnoteRef/>
      </w:r>
      <w:r w:rsidRPr="003A3EEF">
        <w:rPr>
          <w:sz w:val="16"/>
          <w:szCs w:val="16"/>
        </w:rPr>
        <w:t xml:space="preserve"> </w:t>
      </w:r>
      <w:r w:rsidRPr="003A3EEF">
        <w:rPr>
          <w:bCs/>
          <w:sz w:val="16"/>
          <w:szCs w:val="16"/>
        </w:rPr>
        <w:t>Faktinis lovų skaičius skirtas senyvo amžiaus asmenims ir suaugusiems asmenims su negalia.</w:t>
      </w:r>
    </w:p>
  </w:footnote>
  <w:footnote w:id="4">
    <w:p w:rsidR="00F42C8F" w:rsidRPr="003A3EEF" w:rsidRDefault="00F42C8F" w:rsidP="00F42C8F">
      <w:pPr>
        <w:pStyle w:val="Puslapioinaostekstas"/>
        <w:jc w:val="both"/>
        <w:rPr>
          <w:sz w:val="16"/>
          <w:szCs w:val="16"/>
        </w:rPr>
      </w:pPr>
      <w:r w:rsidRPr="003A3EEF">
        <w:rPr>
          <w:rStyle w:val="Puslapioinaosnuoroda"/>
          <w:sz w:val="16"/>
          <w:szCs w:val="16"/>
        </w:rPr>
        <w:footnoteRef/>
      </w:r>
      <w:r w:rsidRPr="003A3EEF">
        <w:rPr>
          <w:sz w:val="16"/>
          <w:szCs w:val="16"/>
        </w:rPr>
        <w:t xml:space="preserve"> </w:t>
      </w:r>
      <w:r w:rsidRPr="003A3EEF">
        <w:rPr>
          <w:bCs/>
          <w:sz w:val="16"/>
          <w:szCs w:val="16"/>
        </w:rPr>
        <w:t xml:space="preserve">Nurodytas normatyvinis ilgalaikės socialinės globos vietų skaičius skirtas senyvo amžiaus asmenims ir suaugusiems asmenims bendrai. Senyvo amžiaus asmenims 10 vietų/10000 gyventojų, suaugusiems asmenims su negalia 7 vietos/10000 gyventojų. Duomenys pateikti </w:t>
      </w:r>
      <w:r w:rsidRPr="003A3EEF">
        <w:rPr>
          <w:sz w:val="16"/>
          <w:szCs w:val="16"/>
        </w:rPr>
        <w:t>Lietuvos statistikos departamento, 2019 m. liepos 1 d.</w:t>
      </w:r>
    </w:p>
  </w:footnote>
  <w:footnote w:id="5">
    <w:p w:rsidR="00F42C8F" w:rsidRPr="003A3EEF" w:rsidRDefault="00F42C8F" w:rsidP="00F42C8F">
      <w:pPr>
        <w:jc w:val="both"/>
        <w:rPr>
          <w:sz w:val="16"/>
          <w:szCs w:val="16"/>
        </w:rPr>
      </w:pPr>
      <w:r w:rsidRPr="003A3EEF">
        <w:rPr>
          <w:rStyle w:val="Puslapioinaosnuoroda"/>
          <w:sz w:val="16"/>
          <w:szCs w:val="16"/>
        </w:rPr>
        <w:footnoteRef/>
      </w:r>
      <w:r w:rsidRPr="003A3EEF">
        <w:rPr>
          <w:sz w:val="16"/>
          <w:szCs w:val="16"/>
        </w:rPr>
        <w:t xml:space="preserve"> </w:t>
      </w:r>
      <w:r w:rsidRPr="003A3EEF">
        <w:rPr>
          <w:bCs/>
          <w:sz w:val="16"/>
          <w:szCs w:val="16"/>
        </w:rPr>
        <w:t xml:space="preserve">Nurodytas normatyvinis trumpalaikės socialinės globos vietų skaičius skirtas senyvo amžiaus asmenims ir suaugusiems asmenims bendrai. Senyvo amžiaus asmenims 0,3 vietų/10000 gyventojų, suaugusiems asmenims su negalia 0.5 vietos/10000 gyventojų. Duomenys pateikti </w:t>
      </w:r>
      <w:r w:rsidRPr="003A3EEF">
        <w:rPr>
          <w:sz w:val="16"/>
          <w:szCs w:val="16"/>
        </w:rPr>
        <w:t>Lietuvos statistikos departamento, 2019 m. liepos 1 d.</w:t>
      </w:r>
    </w:p>
    <w:p w:rsidR="00F42C8F" w:rsidRPr="003A3EEF" w:rsidRDefault="009A0D27" w:rsidP="00F42C8F">
      <w:pPr>
        <w:jc w:val="both"/>
        <w:rPr>
          <w:sz w:val="16"/>
          <w:szCs w:val="16"/>
          <w:u w:val="single"/>
        </w:rPr>
      </w:pPr>
      <w:hyperlink r:id="rId1" w:anchor="/" w:history="1">
        <w:r w:rsidR="00F42C8F" w:rsidRPr="003A3EEF">
          <w:rPr>
            <w:rStyle w:val="Hipersaitas"/>
            <w:sz w:val="16"/>
            <w:szCs w:val="16"/>
          </w:rPr>
          <w:t>https://osp.stat.gov.lt/web/guest/statistiniu-rodikliu-analize?portletFormName=visualization&amp;hash=45df86a4-d8a0-4d6c-8998-18f2a3964b51#/</w:t>
        </w:r>
      </w:hyperlink>
    </w:p>
  </w:footnote>
  <w:footnote w:id="6">
    <w:p w:rsidR="00F42C8F" w:rsidRPr="00FD4EF6" w:rsidRDefault="00F42C8F" w:rsidP="00F42C8F">
      <w:pPr>
        <w:pStyle w:val="Puslapioinaostekstas"/>
        <w:jc w:val="both"/>
        <w:rPr>
          <w:color w:val="FF0000"/>
          <w:sz w:val="16"/>
          <w:szCs w:val="16"/>
        </w:rPr>
      </w:pPr>
      <w:r w:rsidRPr="003A3EEF">
        <w:rPr>
          <w:rStyle w:val="Puslapioinaosnuoroda"/>
          <w:sz w:val="16"/>
          <w:szCs w:val="16"/>
        </w:rPr>
        <w:footnoteRef/>
      </w:r>
      <w:r w:rsidRPr="003A3EEF">
        <w:rPr>
          <w:sz w:val="16"/>
          <w:szCs w:val="16"/>
        </w:rPr>
        <w:t xml:space="preserve"> Duomenys pateikti pagal patvirtintą ąsignavimų planą, įskaitant patikslinimus, be ES projektui skirto finansavimo ir paramos lėšų..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9A0D27">
          <w:rPr>
            <w:noProof/>
          </w:rPr>
          <w:t>5</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2141F6"/>
    <w:multiLevelType w:val="multilevel"/>
    <w:tmpl w:val="FE46831A"/>
    <w:lvl w:ilvl="0">
      <w:start w:val="1"/>
      <w:numFmt w:val="upperRoman"/>
      <w:lvlText w:val="%1."/>
      <w:lvlJc w:val="left"/>
      <w:pPr>
        <w:ind w:left="862" w:hanging="72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B720A99"/>
    <w:multiLevelType w:val="hybridMultilevel"/>
    <w:tmpl w:val="99CA58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85538"/>
    <w:rsid w:val="00284E0F"/>
    <w:rsid w:val="00385C06"/>
    <w:rsid w:val="004476DD"/>
    <w:rsid w:val="004832C8"/>
    <w:rsid w:val="00597EE8"/>
    <w:rsid w:val="005F495C"/>
    <w:rsid w:val="007653BA"/>
    <w:rsid w:val="00811496"/>
    <w:rsid w:val="00832CC9"/>
    <w:rsid w:val="008354D5"/>
    <w:rsid w:val="0089601C"/>
    <w:rsid w:val="008E6E82"/>
    <w:rsid w:val="00996C61"/>
    <w:rsid w:val="009A0D27"/>
    <w:rsid w:val="00AF7D08"/>
    <w:rsid w:val="00B750B6"/>
    <w:rsid w:val="00CA4D3B"/>
    <w:rsid w:val="00D42B72"/>
    <w:rsid w:val="00D57F27"/>
    <w:rsid w:val="00D72D87"/>
    <w:rsid w:val="00DA7BA2"/>
    <w:rsid w:val="00E33871"/>
    <w:rsid w:val="00E56A73"/>
    <w:rsid w:val="00EB0979"/>
    <w:rsid w:val="00EC21AD"/>
    <w:rsid w:val="00EC539C"/>
    <w:rsid w:val="00F42C8F"/>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AC526"/>
  <w15:docId w15:val="{F85465D4-009A-4FD0-80F2-3F04FB1C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agrindinistekstas">
    <w:name w:val="Body Text"/>
    <w:basedOn w:val="prastasis"/>
    <w:link w:val="PagrindinistekstasDiagrama"/>
    <w:rsid w:val="00385C06"/>
    <w:pPr>
      <w:jc w:val="both"/>
    </w:pPr>
    <w:rPr>
      <w:lang w:eastAsia="lt-LT"/>
    </w:rPr>
  </w:style>
  <w:style w:type="character" w:customStyle="1" w:styleId="PagrindinistekstasDiagrama">
    <w:name w:val="Pagrindinis tekstas Diagrama"/>
    <w:basedOn w:val="Numatytasispastraiposriftas"/>
    <w:link w:val="Pagrindinistekstas"/>
    <w:rsid w:val="00385C06"/>
    <w:rPr>
      <w:rFonts w:ascii="Times New Roman" w:eastAsia="Times New Roman" w:hAnsi="Times New Roman" w:cs="Times New Roman"/>
      <w:sz w:val="24"/>
      <w:szCs w:val="24"/>
      <w:lang w:eastAsia="lt-LT"/>
    </w:rPr>
  </w:style>
  <w:style w:type="character" w:styleId="Hipersaitas">
    <w:name w:val="Hyperlink"/>
    <w:rsid w:val="00385C06"/>
    <w:rPr>
      <w:color w:val="0000FF"/>
      <w:u w:val="single"/>
    </w:rPr>
  </w:style>
  <w:style w:type="paragraph" w:styleId="Puslapioinaostekstas">
    <w:name w:val="footnote text"/>
    <w:basedOn w:val="prastasis"/>
    <w:link w:val="PuslapioinaostekstasDiagrama"/>
    <w:rsid w:val="00385C06"/>
    <w:rPr>
      <w:sz w:val="20"/>
      <w:szCs w:val="20"/>
      <w:lang w:eastAsia="lt-LT"/>
    </w:rPr>
  </w:style>
  <w:style w:type="character" w:customStyle="1" w:styleId="PuslapioinaostekstasDiagrama">
    <w:name w:val="Puslapio išnašos tekstas Diagrama"/>
    <w:basedOn w:val="Numatytasispastraiposriftas"/>
    <w:link w:val="Puslapioinaostekstas"/>
    <w:rsid w:val="00385C06"/>
    <w:rPr>
      <w:rFonts w:ascii="Times New Roman" w:eastAsia="Times New Roman" w:hAnsi="Times New Roman" w:cs="Times New Roman"/>
      <w:sz w:val="20"/>
      <w:szCs w:val="20"/>
      <w:lang w:eastAsia="lt-LT"/>
    </w:rPr>
  </w:style>
  <w:style w:type="character" w:styleId="Puslapioinaosnuoroda">
    <w:name w:val="footnote reference"/>
    <w:rsid w:val="00385C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harner@kgnamai.lt" TargetMode="External"/><Relationship Id="rId3" Type="http://schemas.openxmlformats.org/officeDocument/2006/relationships/settings" Target="settings.xml"/><Relationship Id="rId7" Type="http://schemas.openxmlformats.org/officeDocument/2006/relationships/hyperlink" Target="http://www.kgnam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gna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web/guest/statistiniu-rodikliu-analize?portletFormName=visualization&amp;hash=45df86a4-d8a0-4d6c-8998-18f2a3964b5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11826</Words>
  <Characters>6742</Characters>
  <Application>Microsoft Office Word</Application>
  <DocSecurity>4</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2020-05-25T12:15:00Z</dcterms:created>
  <dcterms:modified xsi:type="dcterms:W3CDTF">2020-05-25T12:15:00Z</dcterms:modified>
</cp:coreProperties>
</file>