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04732">
        <w:rPr>
          <w:b/>
        </w:rPr>
        <w:t>SAVIVALDYBĖS BŪSTO PARDAVIMO</w:t>
      </w:r>
      <w:r w:rsidR="007655E2">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T2-74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contextualSpacing/>
        <w:jc w:val="center"/>
      </w:pPr>
    </w:p>
    <w:p w:rsidR="007655E2" w:rsidRDefault="007655E2" w:rsidP="007655E2">
      <w:pPr>
        <w:pStyle w:val="Pavadinimas"/>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(redakcija, galiojusi iki 2019 m. rugsėjo 1 d.) 24 straipsnio 1 dalies 2 punktu, 25 straipsniu,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(redakcija, galiojusi iki 2019 m. spalio 24 d.), 16.6 papunkčiu, Klaipėdos miesto savivaldybės taryba </w:t>
      </w:r>
      <w:r>
        <w:rPr>
          <w:spacing w:val="60"/>
          <w:szCs w:val="24"/>
        </w:rPr>
        <w:t>nusprendži</w:t>
      </w:r>
      <w:r>
        <w:rPr>
          <w:szCs w:val="24"/>
        </w:rPr>
        <w:t>a:</w:t>
      </w:r>
    </w:p>
    <w:p w:rsidR="00001FDE" w:rsidRDefault="007655E2" w:rsidP="00001FDE">
      <w:pPr>
        <w:pStyle w:val="Pavadinimas"/>
        <w:ind w:firstLine="720"/>
        <w:contextualSpacing/>
        <w:jc w:val="both"/>
        <w:rPr>
          <w:szCs w:val="24"/>
        </w:rPr>
      </w:pPr>
      <w:r>
        <w:t xml:space="preserve">Parduoti A. V. savivaldybei nuosavybės teise priklausantį </w:t>
      </w:r>
      <w:r>
        <w:rPr>
          <w:szCs w:val="24"/>
        </w:rPr>
        <w:t>54,49 kv. metro ploto</w:t>
      </w:r>
      <w:r>
        <w:rPr>
          <w:szCs w:val="24"/>
          <w:lang w:bidi="he-IL"/>
        </w:rPr>
        <w:t xml:space="preserve"> būstą </w:t>
      </w:r>
      <w:r>
        <w:rPr>
          <w:szCs w:val="24"/>
        </w:rPr>
        <w:t>Debreceno g. 34-</w:t>
      </w:r>
      <w:r>
        <w:rPr>
          <w:i/>
          <w:szCs w:val="24"/>
        </w:rPr>
        <w:t>(duomenys neskelbtini)</w:t>
      </w:r>
      <w:r>
        <w:rPr>
          <w:szCs w:val="24"/>
        </w:rPr>
        <w:t xml:space="preserve">, Klaipėda, unikalus Nr. </w:t>
      </w:r>
      <w:r>
        <w:rPr>
          <w:i/>
          <w:szCs w:val="24"/>
        </w:rPr>
        <w:t>(duomenys neskelbtini)</w:t>
      </w:r>
      <w:r>
        <w:rPr>
          <w:szCs w:val="24"/>
        </w:rPr>
        <w:t>, namo statybos metai – 1969</w:t>
      </w:r>
      <w:r>
        <w:rPr>
          <w:szCs w:val="24"/>
          <w:lang w:bidi="he-IL"/>
        </w:rPr>
        <w:t xml:space="preserve">, </w:t>
      </w:r>
      <w:r>
        <w:rPr>
          <w:szCs w:val="24"/>
        </w:rPr>
        <w:t>kaina – 1 303,10 Eur (vienas tūkstantis trys šimtai trys eurai 10 ct), iš jų 242,00 Eur (du šimtai keturiasdešimt du eurai) – už būsto vertės nustatymą.</w:t>
      </w:r>
    </w:p>
    <w:p w:rsidR="00001FDE" w:rsidRDefault="007655E2" w:rsidP="00001FDE">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w:t>
      </w:r>
      <w:r w:rsidR="00A80414">
        <w:t>mo suinteresuotai šaliai dienos.</w:t>
      </w:r>
    </w:p>
    <w:p w:rsidR="00001FDE" w:rsidRDefault="00001FDE" w:rsidP="00001FDE">
      <w:pPr>
        <w:contextualSpacing/>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603D2" w:rsidP="006603D2">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FDE"/>
    <w:rsid w:val="00146B30"/>
    <w:rsid w:val="001E7FB1"/>
    <w:rsid w:val="003222B4"/>
    <w:rsid w:val="004476DD"/>
    <w:rsid w:val="00597EE8"/>
    <w:rsid w:val="005F495C"/>
    <w:rsid w:val="006603D2"/>
    <w:rsid w:val="00704732"/>
    <w:rsid w:val="007655E2"/>
    <w:rsid w:val="008354D5"/>
    <w:rsid w:val="00894D6F"/>
    <w:rsid w:val="008F4BE0"/>
    <w:rsid w:val="00922CD4"/>
    <w:rsid w:val="00A12691"/>
    <w:rsid w:val="00A80414"/>
    <w:rsid w:val="00AF7D08"/>
    <w:rsid w:val="00BE24E4"/>
    <w:rsid w:val="00C56F56"/>
    <w:rsid w:val="00CA4D3B"/>
    <w:rsid w:val="00CC3786"/>
    <w:rsid w:val="00E014C1"/>
    <w:rsid w:val="00E33871"/>
    <w:rsid w:val="00E45C84"/>
    <w:rsid w:val="00F10843"/>
    <w:rsid w:val="00F51622"/>
    <w:rsid w:val="00F84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0BA4"/>
  <w15:docId w15:val="{A9FFA011-98A3-4F6F-82B0-1272D5B4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6603D2"/>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603D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4051449">
      <w:bodyDiv w:val="1"/>
      <w:marLeft w:val="0"/>
      <w:marRight w:val="0"/>
      <w:marTop w:val="0"/>
      <w:marBottom w:val="0"/>
      <w:divBdr>
        <w:top w:val="none" w:sz="0" w:space="0" w:color="auto"/>
        <w:left w:val="none" w:sz="0" w:space="0" w:color="auto"/>
        <w:bottom w:val="none" w:sz="0" w:space="0" w:color="auto"/>
        <w:right w:val="none" w:sz="0" w:space="0" w:color="auto"/>
      </w:divBdr>
    </w:div>
    <w:div w:id="1642151949">
      <w:bodyDiv w:val="1"/>
      <w:marLeft w:val="0"/>
      <w:marRight w:val="0"/>
      <w:marTop w:val="0"/>
      <w:marBottom w:val="0"/>
      <w:divBdr>
        <w:top w:val="none" w:sz="0" w:space="0" w:color="auto"/>
        <w:left w:val="none" w:sz="0" w:space="0" w:color="auto"/>
        <w:bottom w:val="none" w:sz="0" w:space="0" w:color="auto"/>
        <w:right w:val="none" w:sz="0" w:space="0" w:color="auto"/>
      </w:divBdr>
    </w:div>
    <w:div w:id="19433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2020-05-04T11:08:00Z</dcterms:created>
  <dcterms:modified xsi:type="dcterms:W3CDTF">2020-05-04T11:08:00Z</dcterms:modified>
</cp:coreProperties>
</file>