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5FA43"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bookmarkStart w:id="0" w:name="_GoBack"/>
      <w:bookmarkEnd w:id="0"/>
      <w:r w:rsidRPr="006D2D25">
        <w:rPr>
          <w:b/>
          <w:bCs/>
          <w:color w:val="000000"/>
        </w:rPr>
        <w:t>LIETUVOS RESPUBLIKOS</w:t>
      </w:r>
    </w:p>
    <w:p w14:paraId="1C05FA44"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VIETOS SAVIVALDOS</w:t>
      </w:r>
    </w:p>
    <w:p w14:paraId="1C05FA45"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b/>
          <w:bCs/>
          <w:color w:val="000000"/>
        </w:rPr>
        <w:t>ĮSTATYMAS</w:t>
      </w:r>
    </w:p>
    <w:p w14:paraId="1C05FA46"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 </w:t>
      </w:r>
    </w:p>
    <w:p w14:paraId="1C05FA47"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1994 m. liepos 7 d. Nr. I-533</w:t>
      </w:r>
    </w:p>
    <w:p w14:paraId="1C05FA48" w14:textId="77777777" w:rsidR="006D2D25" w:rsidRPr="006D2D25" w:rsidRDefault="006D2D25" w:rsidP="006D2D25">
      <w:pPr>
        <w:pStyle w:val="tactin"/>
        <w:shd w:val="clear" w:color="auto" w:fill="FFFFFF"/>
        <w:spacing w:before="0" w:beforeAutospacing="0" w:after="0" w:afterAutospacing="0" w:line="286" w:lineRule="atLeast"/>
        <w:jc w:val="center"/>
        <w:rPr>
          <w:color w:val="000000"/>
        </w:rPr>
      </w:pPr>
      <w:r w:rsidRPr="006D2D25">
        <w:rPr>
          <w:color w:val="000000"/>
        </w:rPr>
        <w:t>Vilnius</w:t>
      </w:r>
    </w:p>
    <w:p w14:paraId="1C05FA49" w14:textId="77777777" w:rsidR="007B4D4B" w:rsidRPr="006D2D25" w:rsidRDefault="007B4D4B">
      <w:pPr>
        <w:rPr>
          <w:rFonts w:ascii="Times New Roman" w:hAnsi="Times New Roman" w:cs="Times New Roman"/>
          <w:sz w:val="24"/>
          <w:szCs w:val="24"/>
        </w:rPr>
      </w:pPr>
    </w:p>
    <w:p w14:paraId="1C05FA4A" w14:textId="77777777" w:rsidR="006D2D25" w:rsidRDefault="006D2D25">
      <w:pPr>
        <w:rPr>
          <w:rFonts w:ascii="Times New Roman" w:hAnsi="Times New Roman" w:cs="Times New Roman"/>
          <w:sz w:val="24"/>
          <w:szCs w:val="24"/>
        </w:rPr>
      </w:pPr>
      <w:r w:rsidRPr="006D2D25">
        <w:rPr>
          <w:rFonts w:ascii="Times New Roman" w:hAnsi="Times New Roman" w:cs="Times New Roman"/>
          <w:b/>
          <w:bCs/>
          <w:sz w:val="24"/>
          <w:szCs w:val="24"/>
        </w:rPr>
        <w:t>16 straipsnis. Savivaldybės tarybos kompetencija</w:t>
      </w:r>
    </w:p>
    <w:p w14:paraId="1C05FA4B" w14:textId="77777777" w:rsidR="004033BC" w:rsidRDefault="004033BC">
      <w:pPr>
        <w:rPr>
          <w:rFonts w:ascii="Times New Roman" w:hAnsi="Times New Roman" w:cs="Times New Roman"/>
          <w:sz w:val="24"/>
          <w:szCs w:val="24"/>
        </w:rPr>
      </w:pPr>
      <w:r w:rsidRPr="004033BC">
        <w:rPr>
          <w:rFonts w:ascii="Times New Roman" w:hAnsi="Times New Roman" w:cs="Times New Roman"/>
          <w:sz w:val="24"/>
          <w:szCs w:val="24"/>
        </w:rPr>
        <w:t>2. Išimtinė savivaldybės tarybos kompetencija:</w:t>
      </w:r>
    </w:p>
    <w:p w14:paraId="1C05FA4C" w14:textId="77777777" w:rsidR="004033BC" w:rsidRDefault="004033BC">
      <w:pPr>
        <w:rPr>
          <w:rFonts w:ascii="Times New Roman" w:hAnsi="Times New Roman" w:cs="Times New Roman"/>
          <w:sz w:val="24"/>
          <w:szCs w:val="24"/>
        </w:rPr>
      </w:pPr>
      <w:r w:rsidRPr="004033BC">
        <w:rPr>
          <w:rFonts w:ascii="Times New Roman" w:hAnsi="Times New Roman" w:cs="Times New Roman"/>
          <w:sz w:val="24"/>
          <w:szCs w:val="24"/>
        </w:rPr>
        <w:t>36) taisyklių, už kurių pažeidimą atsiranda administracinė atsakomybė, ir kitų taisyklių tvirtinimas;</w:t>
      </w:r>
    </w:p>
    <w:p w14:paraId="1C05FA4D" w14:textId="77777777" w:rsidR="004033BC" w:rsidRDefault="004033BC">
      <w:pPr>
        <w:rPr>
          <w:rFonts w:ascii="Times New Roman" w:hAnsi="Times New Roman" w:cs="Times New Roman"/>
          <w:sz w:val="24"/>
          <w:szCs w:val="24"/>
        </w:rPr>
      </w:pPr>
    </w:p>
    <w:p w14:paraId="1C05FA4E" w14:textId="77777777" w:rsidR="004033BC" w:rsidRPr="004033BC" w:rsidRDefault="004033BC" w:rsidP="004033BC">
      <w:pPr>
        <w:rPr>
          <w:rFonts w:ascii="Times New Roman" w:hAnsi="Times New Roman" w:cs="Times New Roman"/>
          <w:b/>
          <w:sz w:val="24"/>
          <w:szCs w:val="24"/>
        </w:rPr>
      </w:pPr>
      <w:r w:rsidRPr="004033BC">
        <w:rPr>
          <w:rFonts w:ascii="Times New Roman" w:hAnsi="Times New Roman" w:cs="Times New Roman"/>
          <w:b/>
          <w:sz w:val="24"/>
          <w:szCs w:val="24"/>
        </w:rPr>
        <w:t>18 straipsnis. Nuostatos dėl teisės aktų sustabdymo, panaikinimo, apskundimo</w:t>
      </w:r>
    </w:p>
    <w:p w14:paraId="1C05FA4F" w14:textId="77777777" w:rsidR="004033BC" w:rsidRDefault="004033BC" w:rsidP="004033BC">
      <w:pPr>
        <w:rPr>
          <w:rFonts w:ascii="Times New Roman" w:hAnsi="Times New Roman" w:cs="Times New Roman"/>
          <w:sz w:val="24"/>
          <w:szCs w:val="24"/>
        </w:rPr>
      </w:pPr>
      <w:r w:rsidRPr="004033BC">
        <w:rPr>
          <w:rFonts w:ascii="Times New Roman" w:hAnsi="Times New Roman" w:cs="Times New Roman"/>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1C05FA50" w14:textId="77777777" w:rsidR="004033BC" w:rsidRDefault="004033BC">
      <w:pPr>
        <w:rPr>
          <w:rFonts w:ascii="Times New Roman" w:hAnsi="Times New Roman" w:cs="Times New Roman"/>
          <w:sz w:val="24"/>
          <w:szCs w:val="24"/>
        </w:rPr>
      </w:pPr>
    </w:p>
    <w:p w14:paraId="1C05FA51" w14:textId="77777777" w:rsidR="006D2D25" w:rsidRDefault="000678F7" w:rsidP="000678F7">
      <w:pPr>
        <w:jc w:val="center"/>
        <w:rPr>
          <w:rFonts w:ascii="Times New Roman" w:hAnsi="Times New Roman" w:cs="Times New Roman"/>
          <w:sz w:val="24"/>
          <w:szCs w:val="24"/>
        </w:rPr>
      </w:pPr>
      <w:r>
        <w:rPr>
          <w:rFonts w:ascii="Times New Roman" w:hAnsi="Times New Roman" w:cs="Times New Roman"/>
          <w:sz w:val="24"/>
          <w:szCs w:val="24"/>
        </w:rPr>
        <w:t>________________</w:t>
      </w:r>
    </w:p>
    <w:p w14:paraId="1C05FA52" w14:textId="77777777" w:rsidR="006D2D25" w:rsidRDefault="006D2D25">
      <w:pPr>
        <w:rPr>
          <w:rFonts w:ascii="Times New Roman" w:hAnsi="Times New Roman" w:cs="Times New Roman"/>
          <w:sz w:val="24"/>
          <w:szCs w:val="24"/>
        </w:rPr>
      </w:pPr>
    </w:p>
    <w:p w14:paraId="1C05FA53"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LIETUVOS RESPUBLIKOS</w:t>
      </w:r>
    </w:p>
    <w:p w14:paraId="1C05FA54"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VANDENS</w:t>
      </w:r>
    </w:p>
    <w:p w14:paraId="1C05FA55"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b/>
          <w:bCs/>
          <w:sz w:val="24"/>
          <w:szCs w:val="24"/>
        </w:rPr>
        <w:t>ĮSTATYMAS</w:t>
      </w:r>
    </w:p>
    <w:p w14:paraId="1C05FA56" w14:textId="77777777" w:rsidR="00D50FF8" w:rsidRPr="00D50FF8" w:rsidRDefault="00D50FF8" w:rsidP="00D50FF8">
      <w:pPr>
        <w:jc w:val="center"/>
        <w:rPr>
          <w:rFonts w:ascii="Times New Roman" w:hAnsi="Times New Roman" w:cs="Times New Roman"/>
          <w:sz w:val="24"/>
          <w:szCs w:val="24"/>
        </w:rPr>
      </w:pPr>
    </w:p>
    <w:p w14:paraId="1C05FA57"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sz w:val="24"/>
          <w:szCs w:val="24"/>
        </w:rPr>
        <w:t>1997 m. spalio 21 d. Nr. VIII-474</w:t>
      </w:r>
    </w:p>
    <w:p w14:paraId="1C05FA58" w14:textId="77777777" w:rsidR="00D50FF8" w:rsidRPr="00D50FF8" w:rsidRDefault="00D50FF8" w:rsidP="00D50FF8">
      <w:pPr>
        <w:jc w:val="center"/>
        <w:rPr>
          <w:rFonts w:ascii="Times New Roman" w:hAnsi="Times New Roman" w:cs="Times New Roman"/>
          <w:sz w:val="24"/>
          <w:szCs w:val="24"/>
        </w:rPr>
      </w:pPr>
      <w:r w:rsidRPr="00D50FF8">
        <w:rPr>
          <w:rFonts w:ascii="Times New Roman" w:hAnsi="Times New Roman" w:cs="Times New Roman"/>
          <w:sz w:val="24"/>
          <w:szCs w:val="24"/>
        </w:rPr>
        <w:t>Vilnius</w:t>
      </w:r>
    </w:p>
    <w:p w14:paraId="1C05FA59" w14:textId="77777777" w:rsidR="006B3940" w:rsidRDefault="006B3940">
      <w:pPr>
        <w:rPr>
          <w:rFonts w:ascii="Times New Roman" w:hAnsi="Times New Roman" w:cs="Times New Roman"/>
          <w:sz w:val="24"/>
          <w:szCs w:val="24"/>
        </w:rPr>
      </w:pPr>
    </w:p>
    <w:p w14:paraId="1C05FA5A" w14:textId="77777777" w:rsidR="004033BC" w:rsidRPr="004033BC" w:rsidRDefault="004033BC" w:rsidP="004033BC">
      <w:pPr>
        <w:rPr>
          <w:rFonts w:ascii="Times New Roman" w:hAnsi="Times New Roman" w:cs="Times New Roman"/>
          <w:b/>
          <w:sz w:val="24"/>
          <w:szCs w:val="24"/>
        </w:rPr>
      </w:pPr>
      <w:r w:rsidRPr="004033BC">
        <w:rPr>
          <w:rFonts w:ascii="Times New Roman" w:hAnsi="Times New Roman" w:cs="Times New Roman"/>
          <w:b/>
          <w:sz w:val="24"/>
          <w:szCs w:val="24"/>
        </w:rPr>
        <w:t>10 straipsnis. Paviršinių vandens telkinių naudojimas rekreacijai ir sportui, skęstančiųjų gelbėjimas</w:t>
      </w:r>
    </w:p>
    <w:p w14:paraId="1C05FA5B"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1. Paviršiniai vandens telkiniai rekreacijai ir sportui gali būti naudojami vadovaujantis šio įstatymo, </w:t>
      </w:r>
      <w:bookmarkStart w:id="1" w:name="n1_59"/>
      <w:r w:rsidRPr="008229C5">
        <w:rPr>
          <w:rFonts w:ascii="Times New Roman" w:hAnsi="Times New Roman" w:cs="Times New Roman"/>
          <w:iCs/>
          <w:sz w:val="24"/>
          <w:szCs w:val="24"/>
        </w:rPr>
        <w:t>Teritorijų planavimo įstatymo</w:t>
      </w:r>
      <w:bookmarkStart w:id="2" w:name="pn1_59"/>
      <w:bookmarkEnd w:id="1"/>
      <w:bookmarkEnd w:id="2"/>
      <w:r w:rsidRPr="008229C5">
        <w:rPr>
          <w:rFonts w:ascii="Times New Roman" w:hAnsi="Times New Roman" w:cs="Times New Roman"/>
          <w:sz w:val="24"/>
          <w:szCs w:val="24"/>
        </w:rPr>
        <w:t>, </w:t>
      </w:r>
      <w:bookmarkStart w:id="3" w:name="n1_60"/>
      <w:r w:rsidRPr="008229C5">
        <w:rPr>
          <w:rFonts w:ascii="Times New Roman" w:hAnsi="Times New Roman" w:cs="Times New Roman"/>
          <w:iCs/>
          <w:sz w:val="24"/>
          <w:szCs w:val="24"/>
        </w:rPr>
        <w:t>Turizmo įstatymo</w:t>
      </w:r>
      <w:bookmarkStart w:id="4" w:name="pn1_60"/>
      <w:bookmarkEnd w:id="3"/>
      <w:bookmarkEnd w:id="4"/>
      <w:r w:rsidRPr="008229C5">
        <w:rPr>
          <w:rFonts w:ascii="Times New Roman" w:hAnsi="Times New Roman" w:cs="Times New Roman"/>
          <w:sz w:val="24"/>
          <w:szCs w:val="24"/>
        </w:rPr>
        <w:t> ir </w:t>
      </w:r>
      <w:bookmarkStart w:id="5" w:name="n1_61"/>
      <w:r w:rsidRPr="008229C5">
        <w:rPr>
          <w:rFonts w:ascii="Times New Roman" w:hAnsi="Times New Roman" w:cs="Times New Roman"/>
          <w:iCs/>
          <w:sz w:val="24"/>
          <w:szCs w:val="24"/>
        </w:rPr>
        <w:t>Saugomų teritorijų įstatymo</w:t>
      </w:r>
      <w:bookmarkStart w:id="6" w:name="pn1_61"/>
      <w:bookmarkEnd w:id="5"/>
      <w:bookmarkEnd w:id="6"/>
      <w:r w:rsidRPr="008229C5">
        <w:rPr>
          <w:rFonts w:ascii="Times New Roman" w:hAnsi="Times New Roman" w:cs="Times New Roman"/>
          <w:sz w:val="24"/>
          <w:szCs w:val="24"/>
        </w:rPr>
        <w:t> nustatytais reikalavimais.</w:t>
      </w:r>
    </w:p>
    <w:p w14:paraId="1C05FA5C"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2. Rekreacijai ir sportui skirti paviršiniai vandens telkiniai nurodomi teritorijų planavimo dokumentuose.</w:t>
      </w:r>
    </w:p>
    <w:p w14:paraId="1C05FA5D"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3. Maudyklų naudojimas ir maudyklų vandens kokybės rodikliai turi atitikti Lietuvos Respublikos sveikatos apsaugos ministro nustatytų visuomenės sveikatos saugos reglamentų (higienos normų) reikalavimus.</w:t>
      </w:r>
    </w:p>
    <w:p w14:paraId="1C05FA5E"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4. Saugaus elgesio paviršinių vandens telkinių vandenyje ir ant paviršinių vandens telkinių ledo taisykles tvirtina savivaldybių tarybos pagal Lietuvos Respublikos vidaus reikalų ministro patvirtintas pavyzdines Saugaus elgesio paviršinių vandens telkinių vandenyje ir ant paviršinių vandens telkinių ledo taisykles.</w:t>
      </w:r>
    </w:p>
    <w:p w14:paraId="1C05FA5F"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5. Skęstančiųjų gelbėjimo darbus organizuoja:</w:t>
      </w:r>
    </w:p>
    <w:p w14:paraId="1C05FA60"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1) paplūdimyje Saugaus elgesio paviršinių vandens telkinių vandenyje ir ant paviršinių vandens telkinių ledo taisyklėse nustatytomis paplūdimio lankymo valandomis – paplūdimio administratorius;</w:t>
      </w:r>
    </w:p>
    <w:p w14:paraId="1C05FA61" w14:textId="77777777" w:rsidR="008229C5" w:rsidRPr="008229C5" w:rsidRDefault="008229C5" w:rsidP="008229C5">
      <w:pPr>
        <w:rPr>
          <w:rFonts w:ascii="Times New Roman" w:hAnsi="Times New Roman" w:cs="Times New Roman"/>
          <w:sz w:val="24"/>
          <w:szCs w:val="24"/>
        </w:rPr>
      </w:pPr>
      <w:r w:rsidRPr="008229C5">
        <w:rPr>
          <w:rFonts w:ascii="Times New Roman" w:hAnsi="Times New Roman" w:cs="Times New Roman"/>
          <w:sz w:val="24"/>
          <w:szCs w:val="24"/>
        </w:rPr>
        <w:t>2) paviršiniuose vandens telkiniuose ne paplūdimio teritorijoje (išskyrus paieškos ir gelbėjimo rajoną), taip pat paplūdimyje po Saugaus elgesio paviršinių vandens telkinių vandenyje ir ant paviršinių vandens telkinių ledo taisyklėse nustatytų paplūdimio lankymo valandų – Priešgaisrinės apsaugos ir gelbėjimo departamentas prie Vidaus reikalų ministerijos.</w:t>
      </w:r>
    </w:p>
    <w:p w14:paraId="1C05FA62" w14:textId="77777777" w:rsidR="00FD03E5" w:rsidRDefault="00FD03E5" w:rsidP="00FD03E5">
      <w:pPr>
        <w:jc w:val="center"/>
        <w:rPr>
          <w:rFonts w:ascii="Times New Roman" w:hAnsi="Times New Roman" w:cs="Times New Roman"/>
          <w:sz w:val="24"/>
          <w:szCs w:val="24"/>
        </w:rPr>
      </w:pPr>
      <w:r>
        <w:rPr>
          <w:rFonts w:ascii="Times New Roman" w:hAnsi="Times New Roman" w:cs="Times New Roman"/>
          <w:sz w:val="24"/>
          <w:szCs w:val="24"/>
        </w:rPr>
        <w:t>________________</w:t>
      </w:r>
    </w:p>
    <w:p w14:paraId="1C05FA63"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lastRenderedPageBreak/>
        <w:t>PATVIRTINTA</w:t>
      </w:r>
    </w:p>
    <w:p w14:paraId="1C05FA64"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Lietuvos Respublikos vidaus reikalų ministro</w:t>
      </w:r>
    </w:p>
    <w:p w14:paraId="1C05FA65"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2019 m. gruodžio 12 d. įsakymu Nr. 1V-988</w:t>
      </w:r>
    </w:p>
    <w:p w14:paraId="1C05FA66" w14:textId="77777777" w:rsidR="00FD03E5" w:rsidRPr="00FD03E5" w:rsidRDefault="00FD03E5" w:rsidP="00FD03E5">
      <w:pPr>
        <w:rPr>
          <w:rFonts w:ascii="Times New Roman" w:hAnsi="Times New Roman" w:cs="Times New Roman"/>
          <w:sz w:val="24"/>
          <w:szCs w:val="24"/>
        </w:rPr>
      </w:pPr>
      <w:r w:rsidRPr="00FD03E5">
        <w:rPr>
          <w:rFonts w:ascii="Times New Roman" w:hAnsi="Times New Roman" w:cs="Times New Roman"/>
          <w:sz w:val="24"/>
          <w:szCs w:val="24"/>
        </w:rPr>
        <w:t> </w:t>
      </w:r>
    </w:p>
    <w:p w14:paraId="1C05FA67" w14:textId="77777777" w:rsidR="00FD03E5" w:rsidRPr="00FD03E5" w:rsidRDefault="00FD03E5" w:rsidP="00FD03E5">
      <w:pPr>
        <w:jc w:val="center"/>
        <w:rPr>
          <w:rFonts w:ascii="Times New Roman" w:hAnsi="Times New Roman" w:cs="Times New Roman"/>
          <w:sz w:val="24"/>
          <w:szCs w:val="24"/>
        </w:rPr>
      </w:pPr>
      <w:r w:rsidRPr="00FD03E5">
        <w:rPr>
          <w:rFonts w:ascii="Times New Roman" w:hAnsi="Times New Roman" w:cs="Times New Roman"/>
          <w:b/>
          <w:bCs/>
          <w:sz w:val="24"/>
          <w:szCs w:val="24"/>
        </w:rPr>
        <w:t>PAVYZDINĖS SAUGAUS ELGESIO PAVIRŠINIŲ VANDENS TELKINIŲ VANDENYJE IR ANT PAVIRŠINIŲ VANDENS TELKINIŲ LEDO TAISYKLĖS</w:t>
      </w:r>
    </w:p>
    <w:p w14:paraId="1C05FA68" w14:textId="77777777" w:rsidR="004033BC" w:rsidRDefault="004033BC">
      <w:pPr>
        <w:rPr>
          <w:rFonts w:ascii="Times New Roman" w:hAnsi="Times New Roman" w:cs="Times New Roman"/>
          <w:sz w:val="24"/>
          <w:szCs w:val="24"/>
        </w:rPr>
      </w:pPr>
    </w:p>
    <w:p w14:paraId="1C05FA69" w14:textId="77777777" w:rsidR="004033BC" w:rsidRPr="006D2D25" w:rsidRDefault="00FD03E5">
      <w:pPr>
        <w:rPr>
          <w:rFonts w:ascii="Times New Roman" w:hAnsi="Times New Roman" w:cs="Times New Roman"/>
          <w:sz w:val="24"/>
          <w:szCs w:val="24"/>
        </w:rPr>
      </w:pPr>
      <w:r w:rsidRPr="00FD03E5">
        <w:rPr>
          <w:rFonts w:ascii="Times New Roman" w:hAnsi="Times New Roman" w:cs="Times New Roman"/>
          <w:sz w:val="24"/>
          <w:szCs w:val="24"/>
        </w:rPr>
        <w:t>2.Taisyklių pagrindu savivaldybių tarybos tvirtina Saugaus elgesio paviršinių vandens telkinių vandenyje ir ant paviršinių vandens telkinių ledo taisykles, kuriose, atsižvelgus į savivaldybės teritorijos ir joje esančių vandens telkinių ypatybes, detalizuojami žmonių, užsiimančių rekreacija, sportu ar kita veikla, saugaus elgesio vandenyje ir ant vandens telkinių ledo reikalavimai, nurodoma maudymosi sezono trukmė, paplūdimių lankymo valandos, detalesnis gelbėjimo priemonių sąrašas, paskiriamos institucijos, atsakingos už paplūdimių ir maudyklų administravimą.</w:t>
      </w:r>
    </w:p>
    <w:sectPr w:rsidR="004033BC" w:rsidRPr="006D2D25" w:rsidSect="008229C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25"/>
    <w:rsid w:val="00017007"/>
    <w:rsid w:val="000628C8"/>
    <w:rsid w:val="000678F7"/>
    <w:rsid w:val="00360A78"/>
    <w:rsid w:val="003A3E88"/>
    <w:rsid w:val="004033BC"/>
    <w:rsid w:val="004579DB"/>
    <w:rsid w:val="004F3227"/>
    <w:rsid w:val="005240D1"/>
    <w:rsid w:val="00535660"/>
    <w:rsid w:val="006B3940"/>
    <w:rsid w:val="006D2D25"/>
    <w:rsid w:val="00723CC7"/>
    <w:rsid w:val="007B4D4B"/>
    <w:rsid w:val="008229C5"/>
    <w:rsid w:val="00835B35"/>
    <w:rsid w:val="008529B1"/>
    <w:rsid w:val="00A625C2"/>
    <w:rsid w:val="00B214F9"/>
    <w:rsid w:val="00CF0E31"/>
    <w:rsid w:val="00D50FF8"/>
    <w:rsid w:val="00D92F77"/>
    <w:rsid w:val="00DA14D1"/>
    <w:rsid w:val="00DC0B09"/>
    <w:rsid w:val="00F20595"/>
    <w:rsid w:val="00FD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FA43"/>
  <w15:docId w15:val="{06C3C93C-C563-4501-98BD-7CD33A5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6D2D25"/>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625C2"/>
    <w:pPr>
      <w:ind w:left="720"/>
      <w:contextualSpacing/>
    </w:pPr>
  </w:style>
  <w:style w:type="character" w:styleId="Hipersaitas">
    <w:name w:val="Hyperlink"/>
    <w:basedOn w:val="Numatytasispastraiposriftas"/>
    <w:uiPriority w:val="99"/>
    <w:unhideWhenUsed/>
    <w:rsid w:val="00DC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3958">
      <w:bodyDiv w:val="1"/>
      <w:marLeft w:val="0"/>
      <w:marRight w:val="0"/>
      <w:marTop w:val="0"/>
      <w:marBottom w:val="0"/>
      <w:divBdr>
        <w:top w:val="none" w:sz="0" w:space="0" w:color="auto"/>
        <w:left w:val="none" w:sz="0" w:space="0" w:color="auto"/>
        <w:bottom w:val="none" w:sz="0" w:space="0" w:color="auto"/>
        <w:right w:val="none" w:sz="0" w:space="0" w:color="auto"/>
      </w:divBdr>
    </w:div>
    <w:div w:id="297878347">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
    <w:div w:id="447745778">
      <w:bodyDiv w:val="1"/>
      <w:marLeft w:val="0"/>
      <w:marRight w:val="0"/>
      <w:marTop w:val="0"/>
      <w:marBottom w:val="0"/>
      <w:divBdr>
        <w:top w:val="none" w:sz="0" w:space="0" w:color="auto"/>
        <w:left w:val="none" w:sz="0" w:space="0" w:color="auto"/>
        <w:bottom w:val="none" w:sz="0" w:space="0" w:color="auto"/>
        <w:right w:val="none" w:sz="0" w:space="0" w:color="auto"/>
      </w:divBdr>
    </w:div>
    <w:div w:id="524753831">
      <w:bodyDiv w:val="1"/>
      <w:marLeft w:val="0"/>
      <w:marRight w:val="0"/>
      <w:marTop w:val="0"/>
      <w:marBottom w:val="0"/>
      <w:divBdr>
        <w:top w:val="none" w:sz="0" w:space="0" w:color="auto"/>
        <w:left w:val="none" w:sz="0" w:space="0" w:color="auto"/>
        <w:bottom w:val="none" w:sz="0" w:space="0" w:color="auto"/>
        <w:right w:val="none" w:sz="0" w:space="0" w:color="auto"/>
      </w:divBdr>
    </w:div>
    <w:div w:id="1084958071">
      <w:bodyDiv w:val="1"/>
      <w:marLeft w:val="0"/>
      <w:marRight w:val="0"/>
      <w:marTop w:val="0"/>
      <w:marBottom w:val="0"/>
      <w:divBdr>
        <w:top w:val="none" w:sz="0" w:space="0" w:color="auto"/>
        <w:left w:val="none" w:sz="0" w:space="0" w:color="auto"/>
        <w:bottom w:val="none" w:sz="0" w:space="0" w:color="auto"/>
        <w:right w:val="none" w:sz="0" w:space="0" w:color="auto"/>
      </w:divBdr>
    </w:div>
    <w:div w:id="1375350786">
      <w:bodyDiv w:val="1"/>
      <w:marLeft w:val="0"/>
      <w:marRight w:val="0"/>
      <w:marTop w:val="0"/>
      <w:marBottom w:val="0"/>
      <w:divBdr>
        <w:top w:val="none" w:sz="0" w:space="0" w:color="auto"/>
        <w:left w:val="none" w:sz="0" w:space="0" w:color="auto"/>
        <w:bottom w:val="none" w:sz="0" w:space="0" w:color="auto"/>
        <w:right w:val="none" w:sz="0" w:space="0" w:color="auto"/>
      </w:divBdr>
    </w:div>
    <w:div w:id="1669596306">
      <w:bodyDiv w:val="1"/>
      <w:marLeft w:val="0"/>
      <w:marRight w:val="0"/>
      <w:marTop w:val="0"/>
      <w:marBottom w:val="0"/>
      <w:divBdr>
        <w:top w:val="none" w:sz="0" w:space="0" w:color="auto"/>
        <w:left w:val="none" w:sz="0" w:space="0" w:color="auto"/>
        <w:bottom w:val="none" w:sz="0" w:space="0" w:color="auto"/>
        <w:right w:val="none" w:sz="0" w:space="0" w:color="auto"/>
      </w:divBdr>
    </w:div>
    <w:div w:id="1669678103">
      <w:bodyDiv w:val="1"/>
      <w:marLeft w:val="0"/>
      <w:marRight w:val="0"/>
      <w:marTop w:val="0"/>
      <w:marBottom w:val="0"/>
      <w:divBdr>
        <w:top w:val="none" w:sz="0" w:space="0" w:color="auto"/>
        <w:left w:val="none" w:sz="0" w:space="0" w:color="auto"/>
        <w:bottom w:val="none" w:sz="0" w:space="0" w:color="auto"/>
        <w:right w:val="none" w:sz="0" w:space="0" w:color="auto"/>
      </w:divBdr>
    </w:div>
    <w:div w:id="17397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2173</Words>
  <Characters>1239</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Pankevicius</dc:creator>
  <cp:lastModifiedBy>Virginija Palaimiene</cp:lastModifiedBy>
  <cp:revision>2</cp:revision>
  <dcterms:created xsi:type="dcterms:W3CDTF">2020-06-04T11:51:00Z</dcterms:created>
  <dcterms:modified xsi:type="dcterms:W3CDTF">2020-06-04T11:51:00Z</dcterms:modified>
</cp:coreProperties>
</file>