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0440EE" w:rsidRPr="005304CD" w:rsidRDefault="007A4756" w:rsidP="005304CD">
      <w:pPr>
        <w:ind w:left="-284"/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ED1C6D">
        <w:rPr>
          <w:b/>
          <w:caps/>
        </w:rPr>
        <w:t>MIESTO SAVIVALDYBĖS TARYBOS 2020</w:t>
      </w:r>
      <w:r w:rsidR="00207C76">
        <w:rPr>
          <w:b/>
          <w:caps/>
        </w:rPr>
        <w:t xml:space="preserve"> M. v</w:t>
      </w:r>
      <w:r w:rsidR="00ED1C6D">
        <w:rPr>
          <w:b/>
          <w:caps/>
        </w:rPr>
        <w:t>asario 27 D. SPRENDIMO NR. T2-46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:rsidR="005304CD" w:rsidRDefault="005304CD" w:rsidP="00D36024">
      <w:pPr>
        <w:ind w:left="-284" w:firstLine="720"/>
        <w:jc w:val="both"/>
        <w:rPr>
          <w:b/>
        </w:rPr>
      </w:pPr>
    </w:p>
    <w:p w:rsidR="000B1173" w:rsidRDefault="000B1173" w:rsidP="00D36024">
      <w:pPr>
        <w:ind w:left="-284" w:firstLine="720"/>
        <w:jc w:val="both"/>
        <w:rPr>
          <w:b/>
        </w:rPr>
      </w:pPr>
    </w:p>
    <w:p w:rsidR="00637B30" w:rsidRDefault="00745A01" w:rsidP="00D36024">
      <w:pPr>
        <w:ind w:left="-284"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ED1C6D">
        <w:t>se priklausančią būsto</w:t>
      </w:r>
      <w:r w:rsidR="00615408">
        <w:t xml:space="preserve"> </w:t>
      </w:r>
      <w:r w:rsidR="00ED1C6D">
        <w:t>Šiaulių g. 17-7</w:t>
      </w:r>
      <w:r w:rsidR="00615408">
        <w:t xml:space="preserve">, </w:t>
      </w:r>
      <w:r w:rsidR="00ED1C6D">
        <w:t>Klaipėda, dalį ir būstą Baltijos pr. 4-403B</w:t>
      </w:r>
      <w:r w:rsidR="00615408">
        <w:t xml:space="preserve">, </w:t>
      </w:r>
      <w:r w:rsidR="00605F7C">
        <w:t>Klaipėda</w:t>
      </w:r>
      <w:r w:rsidR="006612B5">
        <w:t xml:space="preserve">, </w:t>
      </w:r>
      <w:r w:rsidR="00E578C2">
        <w:t>kad pagal gautus</w:t>
      </w:r>
      <w:r w:rsidR="00637B30">
        <w:t xml:space="preserve"> </w:t>
      </w:r>
      <w:r w:rsidR="00605F7C">
        <w:t>pareiškėjų</w:t>
      </w:r>
      <w:r w:rsidR="0044515C">
        <w:t xml:space="preserve"> </w:t>
      </w:r>
      <w:r w:rsidR="00BB683D">
        <w:t>prašymus</w:t>
      </w:r>
      <w:r w:rsidR="00F67BAE">
        <w:t xml:space="preserve"> būtų</w:t>
      </w:r>
      <w:r w:rsidR="00952CC4">
        <w:t xml:space="preserve"> galimybė</w:t>
      </w:r>
      <w:r w:rsidR="0057693D">
        <w:t xml:space="preserve"> būstus</w:t>
      </w:r>
      <w:r w:rsidR="00246785">
        <w:t xml:space="preserve"> </w:t>
      </w:r>
      <w:r w:rsidR="00637B30">
        <w:t>parduoti ir gauti pajamas į savivaldybės biudžetą.</w:t>
      </w:r>
      <w:r w:rsidR="00931ADF">
        <w:t xml:space="preserve"> </w:t>
      </w:r>
    </w:p>
    <w:p w:rsidR="00745A01" w:rsidRDefault="00637B30" w:rsidP="00D36024">
      <w:pPr>
        <w:ind w:left="-284"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7140EB" w:rsidRDefault="00931ADF" w:rsidP="00D36024">
      <w:pPr>
        <w:ind w:left="-284" w:firstLine="720"/>
        <w:jc w:val="both"/>
      </w:pPr>
      <w:r>
        <w:t xml:space="preserve">Klaipėdos </w:t>
      </w:r>
      <w:r w:rsidR="0057693D">
        <w:t>miesto savivaldybės tarybos 2020</w:t>
      </w:r>
      <w:r w:rsidR="008B1D90">
        <w:t xml:space="preserve"> m. vasario </w:t>
      </w:r>
      <w:r w:rsidR="0057693D">
        <w:t>27</w:t>
      </w:r>
      <w:r w:rsidR="008B1D90">
        <w:t xml:space="preserve"> d.</w:t>
      </w:r>
      <w:r w:rsidR="0057693D">
        <w:t xml:space="preserve"> sprendimu Nr. T2-46</w:t>
      </w:r>
      <w:r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>
        <w:t>arduodamų savivaldybės būstų ir pagalbinio ūkio paskirties pastatų sąrašas</w:t>
      </w:r>
      <w:r w:rsidR="00323C9F">
        <w:t>. Į sąrašą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96645F">
        <w:t xml:space="preserve"> ir kiti pareiškėjai</w:t>
      </w:r>
      <w:r w:rsidR="0044515C">
        <w:t>,</w:t>
      </w:r>
      <w:r w:rsidR="00C64E55">
        <w:t xml:space="preserve">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7140EB">
        <w:t>Nurodytas sąrašas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:rsidR="00224C02" w:rsidRDefault="0057693D" w:rsidP="00D36024">
      <w:pPr>
        <w:ind w:left="-284" w:firstLine="720"/>
        <w:jc w:val="both"/>
      </w:pPr>
      <w:r>
        <w:t>Savivaldybės būsto dalis Šiaulių g. 17-7, Klaipėda</w:t>
      </w:r>
      <w:r w:rsidR="00815999">
        <w:t>,</w:t>
      </w:r>
      <w:r w:rsidR="00C0475C">
        <w:t xml:space="preserve"> ir </w:t>
      </w:r>
      <w:r>
        <w:t>būstas Baltijos pr. 4-403B</w:t>
      </w:r>
      <w:r w:rsidR="00C0475C">
        <w:t>, Klaipėdoje, į patvirtin</w:t>
      </w:r>
      <w:r>
        <w:t xml:space="preserve">tą sąrašą nebuvo įrašyti. Būsto Šiaulių g. 17-7, Klaipėda, dalis </w:t>
      </w:r>
      <w:r w:rsidR="003F58A9">
        <w:t xml:space="preserve">yra </w:t>
      </w:r>
      <w:r w:rsidR="00D90DEF">
        <w:t xml:space="preserve">iš dalies </w:t>
      </w:r>
      <w:r w:rsidR="003F58A9">
        <w:t>parduodamame bute</w:t>
      </w:r>
      <w:r w:rsidR="00C0475C">
        <w:t xml:space="preserve"> </w:t>
      </w:r>
      <w:r w:rsidR="003F58A9">
        <w:t xml:space="preserve">su bendra virtuve. Būstas Baltijos pr. 4-403B, Klaipėda, </w:t>
      </w:r>
      <w:r w:rsidR="00C0475C">
        <w:t>yra bendrab</w:t>
      </w:r>
      <w:r w:rsidR="00815999">
        <w:t>utyje</w:t>
      </w:r>
      <w:r w:rsidR="00C0475C">
        <w:t xml:space="preserve">, su bendro naudojimo patalpomis. </w:t>
      </w:r>
      <w:r w:rsidR="003F58A9">
        <w:t xml:space="preserve">Buvusiems būsto nuomininkams būstai buvo </w:t>
      </w:r>
      <w:r w:rsidR="00815999">
        <w:t>nuomojami</w:t>
      </w:r>
      <w:r w:rsidR="003F58A9">
        <w:t xml:space="preserve"> laikinai. Nuomininkams išsikėlus, būstai tapo tušti</w:t>
      </w:r>
      <w:r w:rsidR="00C0475C">
        <w:t xml:space="preserve">. </w:t>
      </w:r>
      <w:r w:rsidR="003F58A9">
        <w:t>Būsto Šia</w:t>
      </w:r>
      <w:r w:rsidR="002C6352">
        <w:t>ulių</w:t>
      </w:r>
      <w:r w:rsidR="00BC7450">
        <w:t xml:space="preserve"> g. 17-7, Klaipėda, bendraturtis</w:t>
      </w:r>
      <w:r w:rsidR="00815999">
        <w:t xml:space="preserve"> pateikė prašymą išnuomoti savivaldybės būsto dalį terminuotam 1 metų laikotarpiui, ir leisti būsto dalį įsigyti rinkos verte. </w:t>
      </w:r>
      <w:r w:rsidR="00D3146F">
        <w:t xml:space="preserve">Būstas Baltijos pr. 4-403B, Klaipėda, išnuomotas </w:t>
      </w:r>
      <w:r w:rsidR="00D85051">
        <w:t xml:space="preserve">neterminuotam laikotarpiui </w:t>
      </w:r>
      <w:r w:rsidR="00D3146F">
        <w:t>greta gyvenantiems nuomininkams</w:t>
      </w:r>
      <w:r w:rsidR="00CF3832">
        <w:t xml:space="preserve">. </w:t>
      </w:r>
      <w:r w:rsidR="00224C02">
        <w:t xml:space="preserve">Būsto nuomininkai </w:t>
      </w:r>
      <w:r w:rsidR="00383B3F">
        <w:t xml:space="preserve">minėtą </w:t>
      </w:r>
      <w:r w:rsidR="00D3146F">
        <w:t xml:space="preserve">būstą galės įsigyti išgyvenę jame </w:t>
      </w:r>
      <w:r w:rsidR="00383B3F">
        <w:t>penkerius metus</w:t>
      </w:r>
      <w:r w:rsidR="00FA3BD6">
        <w:t>.</w:t>
      </w:r>
      <w:r w:rsidR="005D442C">
        <w:t xml:space="preserve"> </w:t>
      </w:r>
    </w:p>
    <w:p w:rsidR="00745A01" w:rsidRDefault="00745A01" w:rsidP="00D36024">
      <w:pPr>
        <w:ind w:left="-284" w:firstLine="720"/>
        <w:jc w:val="both"/>
      </w:pPr>
      <w:r>
        <w:t xml:space="preserve">Šiuo sprendimo </w:t>
      </w:r>
      <w:r w:rsidR="00637B30">
        <w:t>projektu yra teikiamas</w:t>
      </w:r>
      <w:r w:rsidR="007140EB">
        <w:t xml:space="preserve"> tvirtinti P</w:t>
      </w:r>
      <w:r w:rsidR="000E49EF">
        <w:t>arduodamų savivaldybės būstų</w:t>
      </w:r>
      <w:r>
        <w:t xml:space="preserve"> </w:t>
      </w:r>
      <w:r w:rsidR="000E49EF">
        <w:t xml:space="preserve">ir pagalbinio ūkio paskirties pastatų </w:t>
      </w:r>
      <w:r w:rsidR="00C91BE0">
        <w:t>sąrašo pa</w:t>
      </w:r>
      <w:r w:rsidR="007140EB">
        <w:t>pildymas</w:t>
      </w:r>
      <w:r w:rsidR="005E36D6">
        <w:t xml:space="preserve">. </w:t>
      </w:r>
      <w:r>
        <w:t xml:space="preserve">Į sąrašą </w:t>
      </w:r>
      <w:r w:rsidR="00801359">
        <w:t xml:space="preserve">įrašomi </w:t>
      </w:r>
      <w:r w:rsidR="005B24D1">
        <w:t>9</w:t>
      </w:r>
      <w:r w:rsidR="00FA3BD6">
        <w:t xml:space="preserve">24 ir 925 </w:t>
      </w:r>
      <w:r w:rsidR="00C44E9C">
        <w:t>punktais</w:t>
      </w:r>
      <w:r w:rsidR="000B4702">
        <w:t xml:space="preserve"> </w:t>
      </w:r>
      <w:r w:rsidR="00EE0FF9">
        <w:t>nurodyti</w:t>
      </w:r>
      <w:r w:rsidR="00FA3BD6">
        <w:t xml:space="preserve"> būstai</w:t>
      </w:r>
      <w:r w:rsidR="00C266DB">
        <w:t xml:space="preserve">. </w:t>
      </w:r>
      <w:r w:rsidR="00A84A07">
        <w:t xml:space="preserve">Galimybė </w:t>
      </w:r>
      <w:r w:rsidR="00920287">
        <w:t>parduoti nurodytus</w:t>
      </w:r>
      <w:r w:rsidR="00C266DB">
        <w:t xml:space="preserve"> </w:t>
      </w:r>
      <w:r w:rsidR="00FA3BD6">
        <w:t xml:space="preserve">būstus </w:t>
      </w:r>
      <w:r>
        <w:t>atsiras tik po to, k</w:t>
      </w:r>
      <w:r w:rsidR="00637B30">
        <w:t xml:space="preserve">ai </w:t>
      </w:r>
      <w:r w:rsidR="00FA3BD6">
        <w:t xml:space="preserve">būstai </w:t>
      </w:r>
      <w:r w:rsidR="00EE0FF9">
        <w:t xml:space="preserve">bus </w:t>
      </w:r>
      <w:r w:rsidR="00C231C0">
        <w:t>įrašyti</w:t>
      </w:r>
      <w:r w:rsidR="00682CDE">
        <w:t xml:space="preserve"> į</w:t>
      </w:r>
      <w:r w:rsidR="00682CDE" w:rsidRPr="00682CDE">
        <w:t xml:space="preserve"> </w:t>
      </w:r>
      <w:r w:rsidR="00A84A07">
        <w:t xml:space="preserve">Parduodamų savivaldybės </w:t>
      </w:r>
      <w:r w:rsidR="00682CDE">
        <w:t>būstų ir pagalbinio ūkio paskirties pastatų sąrašą.</w:t>
      </w:r>
      <w:r>
        <w:t xml:space="preserve"> </w:t>
      </w:r>
    </w:p>
    <w:p w:rsidR="00745A01" w:rsidRDefault="00745A01" w:rsidP="00D36024">
      <w:pPr>
        <w:pStyle w:val="Pagrindiniotekstotrauka3"/>
        <w:spacing w:after="0"/>
        <w:ind w:left="-284"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 w:rsidR="002F4949">
        <w:rPr>
          <w:color w:val="000000"/>
          <w:szCs w:val="24"/>
        </w:rPr>
        <w:t xml:space="preserve">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140EB" w:rsidP="00D36024">
      <w:pPr>
        <w:pStyle w:val="Pagrindiniotekstotrauka3"/>
        <w:spacing w:after="0"/>
        <w:ind w:left="-284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 w:rsidR="00745A01"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542ED0">
        <w:rPr>
          <w:sz w:val="24"/>
          <w:szCs w:val="24"/>
        </w:rPr>
        <w:t xml:space="preserve">pareiškėjams </w:t>
      </w:r>
      <w:r w:rsidR="00C266DB">
        <w:rPr>
          <w:sz w:val="24"/>
          <w:szCs w:val="24"/>
        </w:rPr>
        <w:t>pagal pateiktus prašymus</w:t>
      </w:r>
      <w:r w:rsidR="00682CDE">
        <w:rPr>
          <w:sz w:val="24"/>
          <w:szCs w:val="24"/>
        </w:rPr>
        <w:t xml:space="preserve"> </w:t>
      </w:r>
      <w:r w:rsidR="00FA3BD6">
        <w:rPr>
          <w:sz w:val="24"/>
          <w:szCs w:val="24"/>
        </w:rPr>
        <w:t>įsigyti nurodytus būstus</w:t>
      </w:r>
      <w:r w:rsidR="009413E1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:rsidR="00745A01" w:rsidRDefault="002F4949" w:rsidP="00D36024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>4. Sprendimo projekto rengimo metu gauti specialistų vertinimai.</w:t>
      </w:r>
    </w:p>
    <w:p w:rsidR="002F4949" w:rsidRDefault="00220600" w:rsidP="002F4949">
      <w:pPr>
        <w:ind w:left="-284"/>
        <w:jc w:val="both"/>
        <w:rPr>
          <w:b/>
        </w:rPr>
      </w:pPr>
      <w:r>
        <w:t xml:space="preserve">            Neigiamų specialistų vertinimų negauta.</w:t>
      </w:r>
    </w:p>
    <w:p w:rsidR="00745A01" w:rsidRDefault="002F4949" w:rsidP="002F4949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 xml:space="preserve">5. Išlaidų sąmatos, skaičiavimai, reikalingi pagrindimai ir paaiškinimai. </w:t>
      </w:r>
    </w:p>
    <w:p w:rsidR="002F4949" w:rsidRDefault="00ED1533" w:rsidP="002F4949">
      <w:pPr>
        <w:ind w:left="-284" w:firstLine="720"/>
        <w:jc w:val="both"/>
      </w:pPr>
      <w:r>
        <w:t>Nereikalingi.</w:t>
      </w:r>
    </w:p>
    <w:p w:rsidR="00745A01" w:rsidRPr="002F4949" w:rsidRDefault="002F4949" w:rsidP="002F4949">
      <w:pPr>
        <w:ind w:left="-284" w:firstLine="720"/>
        <w:jc w:val="both"/>
      </w:pPr>
      <w:r>
        <w:rPr>
          <w:b/>
          <w:color w:val="000000"/>
        </w:rPr>
        <w:t xml:space="preserve"> </w:t>
      </w:r>
      <w:r w:rsidR="00745A01">
        <w:rPr>
          <w:b/>
          <w:color w:val="000000"/>
        </w:rPr>
        <w:t>6. Lėšų poreikis sprendimo įgyvendinimui.</w:t>
      </w:r>
    </w:p>
    <w:p w:rsidR="002F4949" w:rsidRDefault="00745A01" w:rsidP="00D36024">
      <w:pPr>
        <w:ind w:left="-284" w:firstLine="720"/>
        <w:jc w:val="both"/>
      </w:pPr>
      <w:r>
        <w:t>Sprendimui įgyvendinti lėšų nereikia.</w:t>
      </w:r>
    </w:p>
    <w:p w:rsidR="00745A01" w:rsidRPr="002F4949" w:rsidRDefault="002F4949" w:rsidP="00D36024">
      <w:pPr>
        <w:ind w:left="-284" w:firstLine="720"/>
        <w:jc w:val="both"/>
      </w:pPr>
      <w:r>
        <w:rPr>
          <w:b/>
        </w:rPr>
        <w:t xml:space="preserve"> </w:t>
      </w:r>
      <w:r w:rsidR="00745A01">
        <w:rPr>
          <w:b/>
        </w:rPr>
        <w:t xml:space="preserve">7. Galimos teigiamos ar neigiamos sprendimo priėmimo pasekmės. </w:t>
      </w:r>
    </w:p>
    <w:p w:rsidR="00745A01" w:rsidRDefault="00B6591A" w:rsidP="00D36024">
      <w:pPr>
        <w:ind w:left="-284" w:firstLine="720"/>
        <w:jc w:val="both"/>
      </w:pPr>
      <w:r w:rsidRPr="00B6591A">
        <w:t xml:space="preserve"> </w:t>
      </w:r>
      <w:r>
        <w:t>Įgyvendinant šį sprendimą neigiamų pasekmių nenumatoma, teigiamos pasekmė</w:t>
      </w:r>
      <w:r w:rsidR="00FA3BD6">
        <w:t xml:space="preserve">s – lėšos, gautos už parduotus būstus </w:t>
      </w:r>
      <w:r>
        <w:t>būtų pervedamos į savivaldybės biudžetą ir naudojamos socialinio būsto fondo plėtrai.</w:t>
      </w:r>
    </w:p>
    <w:p w:rsidR="0067520C" w:rsidRDefault="0067520C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7473D2" w:rsidRDefault="007473D2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C3625C" w:rsidRDefault="009915C5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  <w:r>
        <w:rPr>
          <w:szCs w:val="24"/>
        </w:rPr>
        <w:t xml:space="preserve">Turto </w:t>
      </w:r>
      <w:r w:rsidR="007473D2">
        <w:rPr>
          <w:szCs w:val="24"/>
        </w:rPr>
        <w:t xml:space="preserve">valdymo </w:t>
      </w:r>
      <w:r>
        <w:rPr>
          <w:szCs w:val="24"/>
        </w:rPr>
        <w:t xml:space="preserve">skyriaus vedėjas                                                             </w:t>
      </w:r>
      <w:r w:rsidR="007473D2">
        <w:rPr>
          <w:szCs w:val="24"/>
        </w:rPr>
        <w:t xml:space="preserve">                       </w:t>
      </w:r>
      <w:r>
        <w:rPr>
          <w:szCs w:val="24"/>
        </w:rPr>
        <w:t xml:space="preserve">   Edvardas Simokaitis</w:t>
      </w:r>
    </w:p>
    <w:p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sectPr w:rsidR="00372D36" w:rsidSect="0067520C">
      <w:pgSz w:w="11906" w:h="16838"/>
      <w:pgMar w:top="1418" w:right="567" w:bottom="1134" w:left="1701" w:header="680" w:footer="62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C2" w:rsidRDefault="00E578C2" w:rsidP="00E578C2">
      <w:r>
        <w:separator/>
      </w:r>
    </w:p>
  </w:endnote>
  <w:endnote w:type="continuationSeparator" w:id="0">
    <w:p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C2" w:rsidRDefault="00E578C2" w:rsidP="00E578C2">
      <w:r>
        <w:separator/>
      </w:r>
    </w:p>
  </w:footnote>
  <w:footnote w:type="continuationSeparator" w:id="0">
    <w:p w:rsidR="00E578C2" w:rsidRDefault="00E578C2" w:rsidP="00E5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440EE"/>
    <w:rsid w:val="000660AF"/>
    <w:rsid w:val="000A42C4"/>
    <w:rsid w:val="000A5963"/>
    <w:rsid w:val="000B1173"/>
    <w:rsid w:val="000B4702"/>
    <w:rsid w:val="000E49EF"/>
    <w:rsid w:val="00135C1A"/>
    <w:rsid w:val="00147FDB"/>
    <w:rsid w:val="00170951"/>
    <w:rsid w:val="001720C9"/>
    <w:rsid w:val="00186929"/>
    <w:rsid w:val="001A38FF"/>
    <w:rsid w:val="001B106A"/>
    <w:rsid w:val="001C4E5C"/>
    <w:rsid w:val="001D1138"/>
    <w:rsid w:val="00207C76"/>
    <w:rsid w:val="00211C99"/>
    <w:rsid w:val="00220600"/>
    <w:rsid w:val="00224C02"/>
    <w:rsid w:val="00246785"/>
    <w:rsid w:val="00266D70"/>
    <w:rsid w:val="00271C48"/>
    <w:rsid w:val="00281079"/>
    <w:rsid w:val="0028629E"/>
    <w:rsid w:val="0029766C"/>
    <w:rsid w:val="002A2B19"/>
    <w:rsid w:val="002C6352"/>
    <w:rsid w:val="002E0866"/>
    <w:rsid w:val="002F4949"/>
    <w:rsid w:val="002F7F48"/>
    <w:rsid w:val="00322912"/>
    <w:rsid w:val="00323C9F"/>
    <w:rsid w:val="00372D36"/>
    <w:rsid w:val="00383B3F"/>
    <w:rsid w:val="003A4B56"/>
    <w:rsid w:val="003B17C8"/>
    <w:rsid w:val="003F58A9"/>
    <w:rsid w:val="004048F2"/>
    <w:rsid w:val="0044515C"/>
    <w:rsid w:val="00473638"/>
    <w:rsid w:val="00483944"/>
    <w:rsid w:val="004A75B2"/>
    <w:rsid w:val="004A7A32"/>
    <w:rsid w:val="004C14EA"/>
    <w:rsid w:val="005304CD"/>
    <w:rsid w:val="005323EA"/>
    <w:rsid w:val="0053485C"/>
    <w:rsid w:val="00542ED0"/>
    <w:rsid w:val="005618E5"/>
    <w:rsid w:val="0057693D"/>
    <w:rsid w:val="005A3F52"/>
    <w:rsid w:val="005B1902"/>
    <w:rsid w:val="005B24D1"/>
    <w:rsid w:val="005C2475"/>
    <w:rsid w:val="005D442C"/>
    <w:rsid w:val="005E227D"/>
    <w:rsid w:val="005E36D6"/>
    <w:rsid w:val="005F5E44"/>
    <w:rsid w:val="00605F7C"/>
    <w:rsid w:val="00606104"/>
    <w:rsid w:val="00610D9E"/>
    <w:rsid w:val="00615408"/>
    <w:rsid w:val="00637B30"/>
    <w:rsid w:val="006612B5"/>
    <w:rsid w:val="00662301"/>
    <w:rsid w:val="00664021"/>
    <w:rsid w:val="0067406A"/>
    <w:rsid w:val="0067520C"/>
    <w:rsid w:val="00682CDE"/>
    <w:rsid w:val="00684C13"/>
    <w:rsid w:val="006A7FA2"/>
    <w:rsid w:val="006C41E6"/>
    <w:rsid w:val="006C60F2"/>
    <w:rsid w:val="007070D1"/>
    <w:rsid w:val="00711401"/>
    <w:rsid w:val="007140EB"/>
    <w:rsid w:val="00745A01"/>
    <w:rsid w:val="007473D2"/>
    <w:rsid w:val="00747844"/>
    <w:rsid w:val="00752CE7"/>
    <w:rsid w:val="00772554"/>
    <w:rsid w:val="007A4756"/>
    <w:rsid w:val="007D4F05"/>
    <w:rsid w:val="007E680F"/>
    <w:rsid w:val="00801359"/>
    <w:rsid w:val="00815999"/>
    <w:rsid w:val="00880829"/>
    <w:rsid w:val="008B1D90"/>
    <w:rsid w:val="008E1A25"/>
    <w:rsid w:val="008E59A2"/>
    <w:rsid w:val="008F091E"/>
    <w:rsid w:val="00915F7C"/>
    <w:rsid w:val="009179C0"/>
    <w:rsid w:val="00920287"/>
    <w:rsid w:val="009268E6"/>
    <w:rsid w:val="00931ADF"/>
    <w:rsid w:val="009413E1"/>
    <w:rsid w:val="0095082F"/>
    <w:rsid w:val="009515CD"/>
    <w:rsid w:val="00952CC4"/>
    <w:rsid w:val="00956A1F"/>
    <w:rsid w:val="0096645F"/>
    <w:rsid w:val="0098354B"/>
    <w:rsid w:val="009915C5"/>
    <w:rsid w:val="00992642"/>
    <w:rsid w:val="009E78C0"/>
    <w:rsid w:val="00A00C12"/>
    <w:rsid w:val="00A112EC"/>
    <w:rsid w:val="00A22B66"/>
    <w:rsid w:val="00A27CDA"/>
    <w:rsid w:val="00A3524E"/>
    <w:rsid w:val="00A678BF"/>
    <w:rsid w:val="00A7698D"/>
    <w:rsid w:val="00A84A07"/>
    <w:rsid w:val="00B21D10"/>
    <w:rsid w:val="00B32657"/>
    <w:rsid w:val="00B6591A"/>
    <w:rsid w:val="00B9184D"/>
    <w:rsid w:val="00B9773C"/>
    <w:rsid w:val="00BB683D"/>
    <w:rsid w:val="00BC40A2"/>
    <w:rsid w:val="00BC7450"/>
    <w:rsid w:val="00BF5948"/>
    <w:rsid w:val="00C0475C"/>
    <w:rsid w:val="00C231C0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2BC8"/>
    <w:rsid w:val="00CF3832"/>
    <w:rsid w:val="00D22003"/>
    <w:rsid w:val="00D25044"/>
    <w:rsid w:val="00D3146F"/>
    <w:rsid w:val="00D36024"/>
    <w:rsid w:val="00D82053"/>
    <w:rsid w:val="00D85051"/>
    <w:rsid w:val="00D90DEF"/>
    <w:rsid w:val="00DB7B02"/>
    <w:rsid w:val="00DC68C9"/>
    <w:rsid w:val="00E50DD2"/>
    <w:rsid w:val="00E50FDA"/>
    <w:rsid w:val="00E54516"/>
    <w:rsid w:val="00E54ABA"/>
    <w:rsid w:val="00E578C2"/>
    <w:rsid w:val="00E731F7"/>
    <w:rsid w:val="00E850D2"/>
    <w:rsid w:val="00ED1533"/>
    <w:rsid w:val="00ED1C6D"/>
    <w:rsid w:val="00EE0FF9"/>
    <w:rsid w:val="00EE5964"/>
    <w:rsid w:val="00F11F03"/>
    <w:rsid w:val="00F260D6"/>
    <w:rsid w:val="00F40E66"/>
    <w:rsid w:val="00F674FD"/>
    <w:rsid w:val="00F67BAE"/>
    <w:rsid w:val="00F84F20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E0D1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0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2018-04-27T11:09:00Z</cp:lastPrinted>
  <dcterms:created xsi:type="dcterms:W3CDTF">2020-06-30T11:51:00Z</dcterms:created>
  <dcterms:modified xsi:type="dcterms:W3CDTF">2020-06-30T11:51:00Z</dcterms:modified>
</cp:coreProperties>
</file>