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C34782" w:rsidRPr="00D9577A" w14:paraId="446FF403" w14:textId="77777777" w:rsidTr="00C34782">
        <w:tc>
          <w:tcPr>
            <w:tcW w:w="4252" w:type="dxa"/>
          </w:tcPr>
          <w:p w14:paraId="5B58B47E" w14:textId="77777777" w:rsidR="00C34782" w:rsidRPr="00202669" w:rsidRDefault="00C34782" w:rsidP="00996493">
            <w:pPr>
              <w:tabs>
                <w:tab w:val="left" w:pos="5070"/>
                <w:tab w:val="left" w:pos="5366"/>
                <w:tab w:val="left" w:pos="6771"/>
                <w:tab w:val="left" w:pos="7363"/>
              </w:tabs>
              <w:jc w:val="both"/>
            </w:pPr>
            <w:bookmarkStart w:id="0" w:name="_GoBack"/>
            <w:bookmarkEnd w:id="0"/>
            <w:r w:rsidRPr="00202669">
              <w:t>PATVIRTINTA</w:t>
            </w:r>
          </w:p>
          <w:p w14:paraId="75113364" w14:textId="77777777" w:rsidR="00C34782" w:rsidRPr="00202669" w:rsidRDefault="00C34782" w:rsidP="00996493">
            <w:pPr>
              <w:tabs>
                <w:tab w:val="left" w:pos="5070"/>
                <w:tab w:val="left" w:pos="5366"/>
                <w:tab w:val="left" w:pos="6771"/>
                <w:tab w:val="left" w:pos="7363"/>
              </w:tabs>
              <w:jc w:val="both"/>
            </w:pPr>
            <w:r w:rsidRPr="00202669">
              <w:t>Klaipėdos miesto savivaldybės</w:t>
            </w:r>
          </w:p>
          <w:p w14:paraId="2FED7991" w14:textId="77777777" w:rsidR="00C34782" w:rsidRPr="00202669" w:rsidRDefault="00C34782" w:rsidP="00996493">
            <w:pPr>
              <w:tabs>
                <w:tab w:val="left" w:pos="5070"/>
                <w:tab w:val="left" w:pos="5366"/>
                <w:tab w:val="left" w:pos="6771"/>
                <w:tab w:val="left" w:pos="7363"/>
              </w:tabs>
              <w:jc w:val="both"/>
            </w:pPr>
            <w:r w:rsidRPr="00202669">
              <w:t>tarybos 2010 m. liepos 29 d.</w:t>
            </w:r>
          </w:p>
          <w:p w14:paraId="77C58B7E" w14:textId="445D7B6E" w:rsidR="00C34782" w:rsidRPr="00D9577A" w:rsidRDefault="00C34782" w:rsidP="00996493">
            <w:pPr>
              <w:tabs>
                <w:tab w:val="left" w:pos="5070"/>
                <w:tab w:val="left" w:pos="5366"/>
                <w:tab w:val="left" w:pos="6771"/>
                <w:tab w:val="left" w:pos="7363"/>
              </w:tabs>
              <w:jc w:val="both"/>
              <w:rPr>
                <w:szCs w:val="24"/>
              </w:rPr>
            </w:pPr>
            <w:r w:rsidRPr="00202669">
              <w:t>sprendimu Nr. T2-200</w:t>
            </w:r>
          </w:p>
        </w:tc>
      </w:tr>
      <w:tr w:rsidR="00C34782" w:rsidRPr="00D9577A" w14:paraId="5906E432" w14:textId="77777777" w:rsidTr="00C34782">
        <w:tc>
          <w:tcPr>
            <w:tcW w:w="4252" w:type="dxa"/>
          </w:tcPr>
          <w:p w14:paraId="45C9C0E1" w14:textId="5154F6F0" w:rsidR="00C34782" w:rsidRDefault="00C34782" w:rsidP="00996493">
            <w:r>
              <w:t>(Klaipėdos miesto savivaldybės</w:t>
            </w:r>
          </w:p>
        </w:tc>
      </w:tr>
      <w:tr w:rsidR="00C34782" w:rsidRPr="00D9577A" w14:paraId="131227F0" w14:textId="77777777" w:rsidTr="00C34782">
        <w:tc>
          <w:tcPr>
            <w:tcW w:w="4252" w:type="dxa"/>
          </w:tcPr>
          <w:p w14:paraId="64D7D41F" w14:textId="43923612" w:rsidR="00C34782" w:rsidRDefault="00C34782" w:rsidP="00996493">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C34782" w:rsidRPr="00D9577A" w14:paraId="302C94A3" w14:textId="77777777" w:rsidTr="00C34782">
        <w:tc>
          <w:tcPr>
            <w:tcW w:w="4252" w:type="dxa"/>
          </w:tcPr>
          <w:p w14:paraId="3ECE599C" w14:textId="5B31250F" w:rsidR="00C34782" w:rsidRDefault="00C34782" w:rsidP="00996493">
            <w:pPr>
              <w:tabs>
                <w:tab w:val="left" w:pos="5070"/>
                <w:tab w:val="left" w:pos="5366"/>
                <w:tab w:val="left" w:pos="6771"/>
                <w:tab w:val="left" w:pos="7363"/>
              </w:tabs>
            </w:pPr>
            <w:r>
              <w:t xml:space="preserve">sprendimo Nr. . </w:t>
            </w:r>
            <w:r>
              <w:rPr>
                <w:noProof/>
              </w:rPr>
              <w:t>redakcija</w:t>
            </w:r>
            <w:r>
              <w:t>)</w:t>
            </w:r>
          </w:p>
        </w:tc>
      </w:tr>
    </w:tbl>
    <w:p w14:paraId="4C1A533A" w14:textId="77777777" w:rsidR="00396565" w:rsidRPr="00D9577A" w:rsidRDefault="00396565" w:rsidP="0077206D">
      <w:pPr>
        <w:jc w:val="center"/>
        <w:rPr>
          <w:b/>
          <w:szCs w:val="24"/>
        </w:rPr>
      </w:pPr>
    </w:p>
    <w:p w14:paraId="34B8FB0E" w14:textId="77777777" w:rsidR="00396565" w:rsidRPr="00D9577A" w:rsidRDefault="00396565" w:rsidP="0077206D">
      <w:pPr>
        <w:jc w:val="center"/>
        <w:rPr>
          <w:b/>
          <w:szCs w:val="24"/>
        </w:rPr>
      </w:pPr>
    </w:p>
    <w:p w14:paraId="5940B22C" w14:textId="3688AF47" w:rsidR="0077206D" w:rsidRPr="00D9577A" w:rsidRDefault="0077206D" w:rsidP="0077206D">
      <w:pPr>
        <w:jc w:val="center"/>
        <w:rPr>
          <w:b/>
          <w:szCs w:val="24"/>
        </w:rPr>
      </w:pPr>
      <w:r w:rsidRPr="00D9577A">
        <w:rPr>
          <w:b/>
          <w:szCs w:val="24"/>
        </w:rPr>
        <w:t>NEKILNOJAMOJO TURTO MOKESČIO LENGVATŲ TEIKIMO ASMENIMS, VYKDANTIEMS KLAIPĖDOS MIESTO ISTORINĖSE DALYSE KOMPLEKSINĮ PASTATŲ FASADŲ AR STOGŲ TVARKYMĄ ARBA ĮRENGUSIEMS MAŽOSIOS ARCHITEKTŪROS AR PUOŠYBOS ELEMENTUS, TVARKOS APRAŠAS</w:t>
      </w:r>
    </w:p>
    <w:p w14:paraId="22002245" w14:textId="77777777" w:rsidR="0077206D" w:rsidRPr="00D9577A" w:rsidRDefault="0077206D" w:rsidP="0077206D">
      <w:pPr>
        <w:pStyle w:val="Antrat5"/>
        <w:keepNext/>
        <w:spacing w:before="0" w:after="0"/>
        <w:jc w:val="center"/>
        <w:rPr>
          <w:bCs w:val="0"/>
          <w:i w:val="0"/>
          <w:iCs w:val="0"/>
          <w:sz w:val="24"/>
          <w:szCs w:val="24"/>
        </w:rPr>
      </w:pPr>
    </w:p>
    <w:p w14:paraId="7A2F7433" w14:textId="77777777" w:rsidR="0077206D" w:rsidRPr="00D9577A" w:rsidRDefault="0077206D" w:rsidP="0077206D">
      <w:pPr>
        <w:pStyle w:val="Antrat5"/>
        <w:keepNext/>
        <w:spacing w:before="0" w:after="0"/>
        <w:jc w:val="center"/>
        <w:rPr>
          <w:bCs w:val="0"/>
          <w:i w:val="0"/>
          <w:iCs w:val="0"/>
          <w:sz w:val="24"/>
          <w:szCs w:val="24"/>
        </w:rPr>
      </w:pPr>
      <w:r w:rsidRPr="00D9577A">
        <w:rPr>
          <w:bCs w:val="0"/>
          <w:i w:val="0"/>
          <w:iCs w:val="0"/>
          <w:sz w:val="24"/>
          <w:szCs w:val="24"/>
        </w:rPr>
        <w:t>I SKYRIUS</w:t>
      </w:r>
    </w:p>
    <w:p w14:paraId="0989BF24"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Bendrosios nuostatos</w:t>
      </w:r>
    </w:p>
    <w:p w14:paraId="0476903D" w14:textId="77777777" w:rsidR="0077206D" w:rsidRPr="00D9577A" w:rsidRDefault="0077206D" w:rsidP="0077206D">
      <w:pPr>
        <w:tabs>
          <w:tab w:val="num" w:pos="0"/>
        </w:tabs>
        <w:ind w:firstLine="720"/>
        <w:rPr>
          <w:szCs w:val="24"/>
        </w:rPr>
      </w:pPr>
    </w:p>
    <w:p w14:paraId="53882490" w14:textId="77777777" w:rsidR="0077206D" w:rsidRPr="00D9577A" w:rsidRDefault="0077206D" w:rsidP="0077206D">
      <w:pPr>
        <w:ind w:firstLine="720"/>
        <w:jc w:val="both"/>
        <w:rPr>
          <w:szCs w:val="24"/>
        </w:rPr>
      </w:pPr>
      <w:r w:rsidRPr="00D9577A">
        <w:rPr>
          <w:szCs w:val="24"/>
        </w:rPr>
        <w:t>1. Nekilnojamojo turto mokesčio lengvatų teikimo asmenims, vykdantiems Klaipėdos miesto istorinėse dalyse kompleksinį pastatų fasadų ar stogų tvarkymą arba įrengusiems mažosios architektūros ar puošybos elementus, tvarkos aprašas (toliau – Tvarkos aprašas) reglamentuoja nekilnojamojo turto mokesčio lengvatų teikimo tvarką</w:t>
      </w:r>
      <w:r w:rsidR="00890903" w:rsidRPr="00D9577A">
        <w:rPr>
          <w:szCs w:val="24"/>
        </w:rPr>
        <w:t xml:space="preserve">, kai </w:t>
      </w:r>
      <w:r w:rsidRPr="00D9577A">
        <w:rPr>
          <w:szCs w:val="24"/>
        </w:rPr>
        <w:t>Klaipėdos mies</w:t>
      </w:r>
      <w:r w:rsidR="00890903" w:rsidRPr="00D9577A">
        <w:rPr>
          <w:szCs w:val="24"/>
        </w:rPr>
        <w:t>to istorinėse dalyse vykdomas kompleksinis</w:t>
      </w:r>
      <w:r w:rsidRPr="00D9577A">
        <w:rPr>
          <w:szCs w:val="24"/>
        </w:rPr>
        <w:t xml:space="preserve"> pastatų fasadų ir stogų tvarkym</w:t>
      </w:r>
      <w:r w:rsidR="00890903" w:rsidRPr="00D9577A">
        <w:rPr>
          <w:szCs w:val="24"/>
        </w:rPr>
        <w:t>as</w:t>
      </w:r>
      <w:r w:rsidRPr="00D9577A">
        <w:rPr>
          <w:szCs w:val="24"/>
        </w:rPr>
        <w:t xml:space="preserve"> arba įreng</w:t>
      </w:r>
      <w:r w:rsidR="00890903" w:rsidRPr="00D9577A">
        <w:rPr>
          <w:szCs w:val="24"/>
        </w:rPr>
        <w:t>iami</w:t>
      </w:r>
      <w:r w:rsidRPr="00D9577A">
        <w:rPr>
          <w:szCs w:val="24"/>
        </w:rPr>
        <w:t xml:space="preserve"> mažosios arc</w:t>
      </w:r>
      <w:r w:rsidR="00890903" w:rsidRPr="00D9577A">
        <w:rPr>
          <w:szCs w:val="24"/>
        </w:rPr>
        <w:t>hitektūros ar puošybos elementai</w:t>
      </w:r>
      <w:r w:rsidRPr="00D9577A">
        <w:rPr>
          <w:szCs w:val="24"/>
        </w:rPr>
        <w:t xml:space="preserve">. </w:t>
      </w:r>
    </w:p>
    <w:p w14:paraId="28EF8F31" w14:textId="6F98BA11" w:rsidR="0077206D" w:rsidRPr="00D9577A" w:rsidRDefault="0077206D" w:rsidP="0077206D">
      <w:pPr>
        <w:tabs>
          <w:tab w:val="left" w:pos="900"/>
        </w:tabs>
        <w:ind w:firstLine="720"/>
        <w:jc w:val="both"/>
        <w:rPr>
          <w:szCs w:val="24"/>
        </w:rPr>
      </w:pPr>
      <w:r w:rsidRPr="00D9577A">
        <w:rPr>
          <w:szCs w:val="24"/>
        </w:rPr>
        <w:t xml:space="preserve">2. Tvarkos apraše vartojamos sąvokos: </w:t>
      </w:r>
    </w:p>
    <w:p w14:paraId="09550D57" w14:textId="77777777" w:rsidR="0077206D" w:rsidRPr="00D9577A" w:rsidRDefault="0077206D" w:rsidP="0077206D">
      <w:pPr>
        <w:tabs>
          <w:tab w:val="num" w:pos="0"/>
          <w:tab w:val="left" w:pos="900"/>
        </w:tabs>
        <w:ind w:firstLine="720"/>
        <w:jc w:val="both"/>
        <w:rPr>
          <w:bCs/>
          <w:szCs w:val="24"/>
        </w:rPr>
      </w:pPr>
      <w:r w:rsidRPr="00D9577A">
        <w:rPr>
          <w:szCs w:val="24"/>
        </w:rPr>
        <w:t xml:space="preserve">2.1. </w:t>
      </w:r>
      <w:r w:rsidRPr="00D9577A">
        <w:rPr>
          <w:b/>
          <w:szCs w:val="24"/>
        </w:rPr>
        <w:t>Asmuo</w:t>
      </w:r>
      <w:r w:rsidRPr="00D9577A">
        <w:rPr>
          <w:szCs w:val="24"/>
        </w:rPr>
        <w:t xml:space="preserve"> – juridinis arba fizinis asmuo, kuris pagal Lietuvos Respublikos nekilnojamojo turto mokesčio įstatymo nuostatas yra mokesčio mokėtojas.</w:t>
      </w:r>
    </w:p>
    <w:p w14:paraId="1EED8179" w14:textId="77777777" w:rsidR="0077206D" w:rsidRPr="00D9577A" w:rsidRDefault="0077206D" w:rsidP="0077206D">
      <w:pPr>
        <w:tabs>
          <w:tab w:val="num" w:pos="0"/>
          <w:tab w:val="num" w:pos="720"/>
          <w:tab w:val="left" w:pos="1260"/>
        </w:tabs>
        <w:ind w:firstLine="720"/>
        <w:jc w:val="both"/>
        <w:rPr>
          <w:strike/>
          <w:szCs w:val="24"/>
        </w:rPr>
      </w:pPr>
      <w:r w:rsidRPr="00D9577A">
        <w:rPr>
          <w:szCs w:val="24"/>
        </w:rPr>
        <w:t xml:space="preserve">2.2. </w:t>
      </w:r>
      <w:r w:rsidRPr="00D9577A">
        <w:rPr>
          <w:b/>
          <w:szCs w:val="24"/>
        </w:rPr>
        <w:t>Klaipėdos miesto istorinės dalys</w:t>
      </w:r>
      <w:r w:rsidRPr="00D9577A">
        <w:rPr>
          <w:szCs w:val="24"/>
        </w:rPr>
        <w:t xml:space="preserve"> – tai valstybės saugomos nekilnojamojo kultūros paveldo </w:t>
      </w:r>
      <w:r w:rsidR="00B62BEF" w:rsidRPr="00D9577A">
        <w:rPr>
          <w:szCs w:val="24"/>
        </w:rPr>
        <w:t>vietovės</w:t>
      </w:r>
      <w:r w:rsidRPr="00D9577A">
        <w:rPr>
          <w:szCs w:val="24"/>
        </w:rPr>
        <w:t xml:space="preserve">, pripažintos saugoti viešajam pažinimui ir naudojimui (Lietuvos Respublikos kultūros ministro </w:t>
      </w:r>
      <w:smartTag w:uri="urn:schemas-microsoft-com:office:smarttags" w:element="metricconverter">
        <w:smartTagPr>
          <w:attr w:name="ProductID" w:val="2005 m"/>
        </w:smartTagPr>
        <w:r w:rsidRPr="00D9577A">
          <w:rPr>
            <w:szCs w:val="24"/>
          </w:rPr>
          <w:t>2005 m</w:t>
        </w:r>
      </w:smartTag>
      <w:r w:rsidRPr="00D9577A">
        <w:rPr>
          <w:szCs w:val="24"/>
        </w:rPr>
        <w:t xml:space="preserve">. balandžio 29 d. įsakymas Nr. ĮV-190), kurių kultūros vertybių registre: </w:t>
      </w:r>
    </w:p>
    <w:p w14:paraId="188CC1A5" w14:textId="77777777" w:rsidR="0077206D" w:rsidRPr="00D9577A" w:rsidRDefault="0077206D" w:rsidP="0077206D">
      <w:pPr>
        <w:pStyle w:val="prastasiniatinklio"/>
        <w:spacing w:before="0" w:beforeAutospacing="0" w:after="0" w:afterAutospacing="0"/>
        <w:ind w:firstLine="720"/>
        <w:jc w:val="both"/>
      </w:pPr>
      <w:r w:rsidRPr="00D9577A">
        <w:t>2.2.1. unikalus kodas – 16075;</w:t>
      </w:r>
    </w:p>
    <w:p w14:paraId="6AEDA3BE" w14:textId="77777777" w:rsidR="0077206D" w:rsidRPr="00D9577A" w:rsidRDefault="0077206D" w:rsidP="0077206D">
      <w:pPr>
        <w:pStyle w:val="prastasiniatinklio"/>
        <w:spacing w:before="0" w:beforeAutospacing="0" w:after="0" w:afterAutospacing="0"/>
        <w:ind w:firstLine="720"/>
        <w:jc w:val="both"/>
        <w:rPr>
          <w:b/>
        </w:rPr>
      </w:pPr>
      <w:r w:rsidRPr="00D9577A">
        <w:t>2.2.2. unikalus kodas – 22012</w:t>
      </w:r>
      <w:r w:rsidR="00B62BEF" w:rsidRPr="00D9577A">
        <w:t>;</w:t>
      </w:r>
    </w:p>
    <w:p w14:paraId="39AF90D5" w14:textId="77777777" w:rsidR="00B62BEF" w:rsidRPr="00D9577A" w:rsidRDefault="00B62BEF" w:rsidP="0077206D">
      <w:pPr>
        <w:pStyle w:val="prastasiniatinklio"/>
        <w:spacing w:before="0" w:beforeAutospacing="0" w:after="0" w:afterAutospacing="0"/>
        <w:ind w:firstLine="720"/>
        <w:jc w:val="both"/>
      </w:pPr>
      <w:r w:rsidRPr="00D9577A">
        <w:t>2.2.3. unikalus kodas – 21809.</w:t>
      </w:r>
    </w:p>
    <w:p w14:paraId="1F5408EF" w14:textId="77777777" w:rsidR="0077206D" w:rsidRPr="00D9577A" w:rsidRDefault="0077206D" w:rsidP="0077206D">
      <w:pPr>
        <w:tabs>
          <w:tab w:val="num" w:pos="0"/>
          <w:tab w:val="left" w:pos="900"/>
        </w:tabs>
        <w:ind w:firstLine="720"/>
        <w:jc w:val="both"/>
        <w:rPr>
          <w:szCs w:val="24"/>
        </w:rPr>
      </w:pPr>
      <w:r w:rsidRPr="00D9577A">
        <w:rPr>
          <w:szCs w:val="24"/>
        </w:rPr>
        <w:t xml:space="preserve">2.3. </w:t>
      </w:r>
      <w:r w:rsidRPr="00D9577A">
        <w:rPr>
          <w:b/>
          <w:szCs w:val="24"/>
        </w:rPr>
        <w:t>Kompleksinis pastato fasado ar stogo tvarkymas</w:t>
      </w:r>
      <w:r w:rsidRPr="00D9577A">
        <w:rPr>
          <w:szCs w:val="24"/>
        </w:rPr>
        <w:t xml:space="preserve"> – viso pastato fasado sutvarkymas arba viso pastato stogo sutvarkymas pagal kultūros paveldo </w:t>
      </w:r>
      <w:r w:rsidR="00AF5871" w:rsidRPr="00D9577A">
        <w:rPr>
          <w:szCs w:val="24"/>
        </w:rPr>
        <w:t xml:space="preserve">vietovės teritorijoje </w:t>
      </w:r>
      <w:r w:rsidRPr="00D9577A">
        <w:rPr>
          <w:szCs w:val="24"/>
        </w:rPr>
        <w:t xml:space="preserve">objektų tvarkybos reikalavimus. Kultūros paveldo </w:t>
      </w:r>
      <w:r w:rsidR="00AF5871" w:rsidRPr="00D9577A">
        <w:rPr>
          <w:szCs w:val="24"/>
        </w:rPr>
        <w:t xml:space="preserve">vietovės teritorijoje esančių </w:t>
      </w:r>
      <w:r w:rsidRPr="00D9577A">
        <w:rPr>
          <w:szCs w:val="24"/>
        </w:rPr>
        <w:t xml:space="preserve">objektų tvarkybos reikalavimai yra apibrėžti Lietuvos Respublikos nekilnojamojo kultūros paveldo apsaugos įstatyme. Galimi darbai: išorės sienų bei pamatų </w:t>
      </w:r>
      <w:r w:rsidR="006864E2" w:rsidRPr="00D9577A">
        <w:rPr>
          <w:szCs w:val="24"/>
        </w:rPr>
        <w:t>tvarkybos darbai</w:t>
      </w:r>
      <w:r w:rsidRPr="00D9577A">
        <w:rPr>
          <w:szCs w:val="24"/>
        </w:rPr>
        <w:t>, stiprinimas; fasado</w:t>
      </w:r>
      <w:r w:rsidR="006864E2" w:rsidRPr="00D9577A">
        <w:rPr>
          <w:szCs w:val="24"/>
        </w:rPr>
        <w:t xml:space="preserve"> tvarkybos darbai,</w:t>
      </w:r>
      <w:r w:rsidRPr="00D9577A">
        <w:rPr>
          <w:szCs w:val="24"/>
        </w:rPr>
        <w:t xml:space="preserve"> tinkavimas, dažymas; langų ir išorinių durų keitimas, dažymas; stogo</w:t>
      </w:r>
      <w:r w:rsidR="006864E2" w:rsidRPr="00D9577A">
        <w:rPr>
          <w:szCs w:val="24"/>
        </w:rPr>
        <w:t xml:space="preserve"> tvarkybos darbai,</w:t>
      </w:r>
      <w:r w:rsidRPr="00D9577A">
        <w:rPr>
          <w:szCs w:val="24"/>
        </w:rPr>
        <w:t xml:space="preserve"> keitimas ir remontas; lietvamzdžių įrengimas, keitimas. </w:t>
      </w:r>
    </w:p>
    <w:p w14:paraId="75E76C39" w14:textId="77777777" w:rsidR="0077206D" w:rsidRPr="00D9577A" w:rsidRDefault="0077206D" w:rsidP="0077206D">
      <w:pPr>
        <w:tabs>
          <w:tab w:val="num" w:pos="0"/>
          <w:tab w:val="left" w:pos="900"/>
        </w:tabs>
        <w:ind w:firstLine="720"/>
        <w:jc w:val="both"/>
        <w:rPr>
          <w:szCs w:val="24"/>
        </w:rPr>
      </w:pPr>
      <w:r w:rsidRPr="00D9577A">
        <w:rPr>
          <w:szCs w:val="24"/>
        </w:rPr>
        <w:t xml:space="preserve">2.4. </w:t>
      </w:r>
      <w:r w:rsidRPr="00D9577A">
        <w:rPr>
          <w:b/>
          <w:szCs w:val="24"/>
        </w:rPr>
        <w:t>Mažosios architektūros ar puošybos elementų įrengimas</w:t>
      </w:r>
      <w:r w:rsidRPr="00D9577A">
        <w:rPr>
          <w:szCs w:val="24"/>
        </w:rPr>
        <w:t xml:space="preserve"> – teisės aktų nustatyta tvarka stacionarių skulptūrų, transporto laukimo paviljonų, kioskų, taksofono kabinų, fontanėlių ir gėryklėlių, informacinių stendų, lauko laikrodžių, lauko suolų ar suoliukų, dviračių stovų, gėlinių, šiukšliadėžių, pavėsinių, atitvėrimo stulpelių, įvairių rodyklių, iškabų, vaikų žaidimo aikštelių ir jų elementų, sūpuoklių, laipynių, karuselių, funkcionalių meninių kompozicijų ir kitų panašios paskirties meninių statinių įrengimas. </w:t>
      </w:r>
    </w:p>
    <w:p w14:paraId="4A2FB7C6" w14:textId="77777777" w:rsidR="0077206D" w:rsidRPr="00D9577A" w:rsidRDefault="0077206D" w:rsidP="0077206D">
      <w:pPr>
        <w:tabs>
          <w:tab w:val="num" w:pos="0"/>
          <w:tab w:val="left" w:pos="900"/>
        </w:tabs>
        <w:ind w:firstLine="720"/>
        <w:jc w:val="both"/>
        <w:rPr>
          <w:szCs w:val="24"/>
        </w:rPr>
      </w:pPr>
      <w:r w:rsidRPr="00D9577A">
        <w:rPr>
          <w:szCs w:val="24"/>
        </w:rPr>
        <w:t xml:space="preserve">2.5. </w:t>
      </w:r>
      <w:r w:rsidRPr="00D9577A">
        <w:rPr>
          <w:b/>
          <w:szCs w:val="24"/>
        </w:rPr>
        <w:t xml:space="preserve">Mokesčio objektas – </w:t>
      </w:r>
      <w:r w:rsidRPr="00D9577A">
        <w:rPr>
          <w:szCs w:val="24"/>
        </w:rPr>
        <w:t>nekilnojamasis turtas, esantis Klaipėdos miesto istorinėse dalyse ir apmokestinamas Nekilnojamojo turto mokesčio įstatyme nustatyta tvarka.</w:t>
      </w:r>
    </w:p>
    <w:p w14:paraId="23AA0484" w14:textId="77777777" w:rsidR="0077206D" w:rsidRPr="00D9577A" w:rsidRDefault="0077206D" w:rsidP="0077206D">
      <w:pPr>
        <w:pStyle w:val="prastasiniatinklio"/>
        <w:spacing w:before="0" w:beforeAutospacing="0" w:after="0" w:afterAutospacing="0"/>
        <w:ind w:firstLine="720"/>
        <w:jc w:val="both"/>
      </w:pPr>
      <w:r w:rsidRPr="00D9577A">
        <w:t xml:space="preserve">2.6. </w:t>
      </w:r>
      <w:r w:rsidR="007271A6" w:rsidRPr="00D9577A">
        <w:rPr>
          <w:b/>
        </w:rPr>
        <w:t>Valstybės pagalba ir nereikšminga (</w:t>
      </w:r>
      <w:r w:rsidR="007271A6" w:rsidRPr="00D9577A">
        <w:rPr>
          <w:b/>
          <w:i/>
        </w:rPr>
        <w:t>de minimis</w:t>
      </w:r>
      <w:r w:rsidR="007271A6" w:rsidRPr="00D9577A">
        <w:rPr>
          <w:b/>
        </w:rPr>
        <w:t>) pagalba</w:t>
      </w:r>
      <w:r w:rsidR="007271A6" w:rsidRPr="00D9577A">
        <w:t xml:space="preserve"> </w:t>
      </w:r>
      <w:r w:rsidRPr="00D9577A">
        <w:t xml:space="preserve">– pagalba, kaip ji apibrėžta Europos Sąjungos teisės </w:t>
      </w:r>
      <w:r w:rsidR="00D06B33" w:rsidRPr="00D9577A">
        <w:t>aktuose</w:t>
      </w:r>
      <w:r w:rsidRPr="00D9577A">
        <w:t>.</w:t>
      </w:r>
    </w:p>
    <w:p w14:paraId="4C7C10C6" w14:textId="4E52A368" w:rsidR="0077206D" w:rsidRPr="00D9577A" w:rsidRDefault="0077206D" w:rsidP="0077206D">
      <w:pPr>
        <w:tabs>
          <w:tab w:val="left" w:pos="900"/>
        </w:tabs>
        <w:ind w:firstLine="720"/>
        <w:jc w:val="both"/>
        <w:rPr>
          <w:szCs w:val="24"/>
        </w:rPr>
      </w:pPr>
      <w:r w:rsidRPr="00D9577A">
        <w:rPr>
          <w:szCs w:val="24"/>
        </w:rPr>
        <w:t>2.7. Kitos Tvarkos apraše vartojamos sąvokos atitinka Lietuvos Respublikos nekilnojamojo turto mokesčio įstatyme apibrėžtas sąvokas.</w:t>
      </w:r>
    </w:p>
    <w:p w14:paraId="4E9C4715" w14:textId="77777777" w:rsidR="0077206D" w:rsidRPr="00D9577A" w:rsidRDefault="0077206D" w:rsidP="0077206D">
      <w:pPr>
        <w:pStyle w:val="Antrat5"/>
        <w:keepNext/>
        <w:spacing w:before="0" w:after="0"/>
        <w:jc w:val="center"/>
        <w:rPr>
          <w:bCs w:val="0"/>
          <w:i w:val="0"/>
          <w:iCs w:val="0"/>
          <w:sz w:val="24"/>
          <w:szCs w:val="24"/>
        </w:rPr>
      </w:pPr>
      <w:r w:rsidRPr="00D9577A">
        <w:rPr>
          <w:i w:val="0"/>
          <w:iCs w:val="0"/>
          <w:sz w:val="24"/>
          <w:szCs w:val="24"/>
        </w:rPr>
        <w:lastRenderedPageBreak/>
        <w:t xml:space="preserve">II </w:t>
      </w:r>
      <w:r w:rsidRPr="00D9577A">
        <w:rPr>
          <w:bCs w:val="0"/>
          <w:i w:val="0"/>
          <w:iCs w:val="0"/>
          <w:sz w:val="24"/>
          <w:szCs w:val="24"/>
        </w:rPr>
        <w:t>SKYRIUS</w:t>
      </w:r>
    </w:p>
    <w:p w14:paraId="5C5FD196"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Lengvatos teikimo kriterijai</w:t>
      </w:r>
    </w:p>
    <w:p w14:paraId="62F842FA" w14:textId="77777777" w:rsidR="0077206D" w:rsidRPr="00D9577A" w:rsidRDefault="0077206D" w:rsidP="0077206D">
      <w:pPr>
        <w:tabs>
          <w:tab w:val="num" w:pos="0"/>
        </w:tabs>
        <w:ind w:firstLine="720"/>
        <w:rPr>
          <w:szCs w:val="24"/>
        </w:rPr>
      </w:pPr>
    </w:p>
    <w:p w14:paraId="692E68B4" w14:textId="0A5841F9" w:rsidR="0077206D" w:rsidRPr="00D9577A" w:rsidRDefault="0077206D" w:rsidP="0077206D">
      <w:pPr>
        <w:tabs>
          <w:tab w:val="num" w:pos="0"/>
        </w:tabs>
        <w:ind w:firstLine="720"/>
        <w:jc w:val="both"/>
        <w:rPr>
          <w:szCs w:val="24"/>
        </w:rPr>
      </w:pPr>
      <w:r w:rsidRPr="00D9577A">
        <w:rPr>
          <w:szCs w:val="24"/>
        </w:rPr>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Tvarkos apraše nurodytus kriterijus ir pateikusiems nurodytus dokumentus.  </w:t>
      </w:r>
    </w:p>
    <w:p w14:paraId="3473B335" w14:textId="77777777" w:rsidR="0077206D" w:rsidRPr="00D9577A" w:rsidRDefault="0077206D" w:rsidP="0077206D">
      <w:pPr>
        <w:tabs>
          <w:tab w:val="num" w:pos="0"/>
        </w:tabs>
        <w:ind w:firstLine="720"/>
        <w:jc w:val="both"/>
        <w:rPr>
          <w:szCs w:val="24"/>
        </w:rPr>
      </w:pPr>
      <w:r w:rsidRPr="00D9577A">
        <w:rPr>
          <w:szCs w:val="24"/>
        </w:rPr>
        <w:t>4. Nekilnojamojo turto mokesčio lengvatos dydis:</w:t>
      </w:r>
    </w:p>
    <w:p w14:paraId="55AECEB8" w14:textId="1F299175" w:rsidR="0001352B" w:rsidRPr="00D9577A" w:rsidRDefault="0001352B" w:rsidP="0001352B">
      <w:pPr>
        <w:tabs>
          <w:tab w:val="num" w:pos="0"/>
        </w:tabs>
        <w:ind w:firstLine="720"/>
        <w:jc w:val="both"/>
        <w:rPr>
          <w:szCs w:val="24"/>
        </w:rPr>
      </w:pPr>
      <w:r w:rsidRPr="00D9577A">
        <w:rPr>
          <w:szCs w:val="24"/>
        </w:rPr>
        <w:t xml:space="preserve">4.1. 100 procentų atliktų kompleksinio pastato fasado ar stogo tvarkymo darbų sumos 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w:t>
      </w:r>
      <w:r w:rsidRPr="00D9577A">
        <w:rPr>
          <w:i/>
          <w:szCs w:val="24"/>
        </w:rPr>
        <w:t>(de minimis)</w:t>
      </w:r>
      <w:r w:rsidRPr="00D9577A">
        <w:rPr>
          <w:szCs w:val="24"/>
        </w:rPr>
        <w:t xml:space="preserve"> pagalbos ribos; </w:t>
      </w:r>
    </w:p>
    <w:p w14:paraId="2E3D5A36" w14:textId="406D8BBC" w:rsidR="0001352B" w:rsidRPr="00D9577A" w:rsidRDefault="0001352B" w:rsidP="0001352B">
      <w:pPr>
        <w:tabs>
          <w:tab w:val="num" w:pos="0"/>
        </w:tabs>
        <w:ind w:firstLine="720"/>
        <w:jc w:val="both"/>
        <w:rPr>
          <w:szCs w:val="24"/>
        </w:rPr>
      </w:pPr>
      <w:r w:rsidRPr="00D9577A">
        <w:rPr>
          <w:szCs w:val="24"/>
        </w:rPr>
        <w:t>4.2. 30  procentų atliktų kompleksinio pastato fasado ar stogo tvarkymo darbų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22012 arba 21809,  neviršijant nustatytos nereikšmingos </w:t>
      </w:r>
      <w:r w:rsidRPr="00D9577A">
        <w:rPr>
          <w:i/>
          <w:szCs w:val="24"/>
        </w:rPr>
        <w:t>(de minimis)</w:t>
      </w:r>
      <w:r w:rsidRPr="00D9577A">
        <w:rPr>
          <w:b/>
          <w:i/>
          <w:szCs w:val="24"/>
        </w:rPr>
        <w:t xml:space="preserve"> </w:t>
      </w:r>
      <w:r w:rsidRPr="00D9577A">
        <w:rPr>
          <w:szCs w:val="24"/>
        </w:rPr>
        <w:t>pagalbos ribos;</w:t>
      </w:r>
    </w:p>
    <w:p w14:paraId="02BA9CA4" w14:textId="30F91170" w:rsidR="0077206D" w:rsidRPr="00D9577A" w:rsidRDefault="0001352B" w:rsidP="0001352B">
      <w:pPr>
        <w:tabs>
          <w:tab w:val="num" w:pos="0"/>
        </w:tabs>
        <w:ind w:firstLine="720"/>
        <w:jc w:val="both"/>
        <w:rPr>
          <w:szCs w:val="24"/>
        </w:rPr>
      </w:pPr>
      <w:r w:rsidRPr="00D9577A">
        <w:rPr>
          <w:szCs w:val="24"/>
        </w:rPr>
        <w:t>4.3. 50 procentų mažosios architektūros ar puošybos elementų įrengimo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esantį Klaipėdos miesto istorinėse dalyse, neviršijant nustatytos nereikšmingos </w:t>
      </w:r>
      <w:r w:rsidRPr="00D9577A">
        <w:rPr>
          <w:i/>
          <w:szCs w:val="24"/>
        </w:rPr>
        <w:t>(de minimis)</w:t>
      </w:r>
      <w:r w:rsidRPr="00D9577A">
        <w:rPr>
          <w:b/>
          <w:i/>
          <w:szCs w:val="24"/>
        </w:rPr>
        <w:t xml:space="preserve"> </w:t>
      </w:r>
      <w:r w:rsidRPr="00D9577A">
        <w:rPr>
          <w:szCs w:val="24"/>
        </w:rPr>
        <w:t>pagalbos ribos.</w:t>
      </w:r>
    </w:p>
    <w:p w14:paraId="4C17FCF2" w14:textId="77777777" w:rsidR="0077206D" w:rsidRPr="00D9577A" w:rsidRDefault="0077206D" w:rsidP="0077206D">
      <w:pPr>
        <w:tabs>
          <w:tab w:val="num" w:pos="0"/>
        </w:tabs>
        <w:ind w:firstLine="720"/>
        <w:jc w:val="both"/>
        <w:rPr>
          <w:szCs w:val="24"/>
        </w:rPr>
      </w:pPr>
      <w:r w:rsidRPr="00D9577A">
        <w:rPr>
          <w:szCs w:val="24"/>
        </w:rPr>
        <w:t xml:space="preserve">5. Atliktų darbų tinkamumo laikotarpis yra nuo </w:t>
      </w:r>
      <w:r w:rsidR="0042336D" w:rsidRPr="00D9577A">
        <w:rPr>
          <w:szCs w:val="24"/>
        </w:rPr>
        <w:t xml:space="preserve">2018 </w:t>
      </w:r>
      <w:r w:rsidRPr="00D9577A">
        <w:rPr>
          <w:szCs w:val="24"/>
        </w:rPr>
        <w:t>m. sausio 1 d.</w:t>
      </w:r>
    </w:p>
    <w:p w14:paraId="4F4FA0B0" w14:textId="77777777" w:rsidR="0077206D" w:rsidRPr="00D9577A" w:rsidRDefault="0077206D" w:rsidP="0077206D">
      <w:pPr>
        <w:tabs>
          <w:tab w:val="num" w:pos="0"/>
        </w:tabs>
        <w:ind w:firstLine="720"/>
        <w:jc w:val="both"/>
        <w:rPr>
          <w:szCs w:val="24"/>
        </w:rPr>
      </w:pPr>
      <w:r w:rsidRPr="00D9577A">
        <w:rPr>
          <w:szCs w:val="24"/>
        </w:rPr>
        <w:t xml:space="preserve">6.  Atlikti darbai turi būti apmokėti iš nuosavų ar skolintų lėšų. </w:t>
      </w:r>
    </w:p>
    <w:p w14:paraId="3CD46970" w14:textId="77777777" w:rsidR="0077206D" w:rsidRPr="00D9577A" w:rsidRDefault="0077206D" w:rsidP="0042336D">
      <w:pPr>
        <w:tabs>
          <w:tab w:val="num" w:pos="0"/>
        </w:tabs>
        <w:ind w:firstLine="720"/>
        <w:jc w:val="both"/>
        <w:rPr>
          <w:szCs w:val="24"/>
        </w:rPr>
      </w:pPr>
      <w:r w:rsidRPr="00D9577A">
        <w:rPr>
          <w:szCs w:val="24"/>
        </w:rPr>
        <w:t xml:space="preserve">7. Asmuo </w:t>
      </w:r>
      <w:r w:rsidR="0042336D" w:rsidRPr="00D9577A">
        <w:rPr>
          <w:szCs w:val="24"/>
        </w:rPr>
        <w:t xml:space="preserve">negali gauti lengvatos dėl </w:t>
      </w:r>
      <w:r w:rsidR="00D56CBD" w:rsidRPr="00D9577A">
        <w:rPr>
          <w:szCs w:val="24"/>
        </w:rPr>
        <w:t>atliktų k</w:t>
      </w:r>
      <w:r w:rsidR="0042336D" w:rsidRPr="00D9577A">
        <w:rPr>
          <w:szCs w:val="24"/>
        </w:rPr>
        <w:t>ompleksini</w:t>
      </w:r>
      <w:r w:rsidR="00D56CBD" w:rsidRPr="00D9577A">
        <w:rPr>
          <w:szCs w:val="24"/>
        </w:rPr>
        <w:t>o</w:t>
      </w:r>
      <w:r w:rsidR="0042336D" w:rsidRPr="00D9577A">
        <w:rPr>
          <w:szCs w:val="24"/>
        </w:rPr>
        <w:t xml:space="preserve"> pastato fasado</w:t>
      </w:r>
      <w:r w:rsidR="00D56CBD" w:rsidRPr="00D9577A">
        <w:rPr>
          <w:szCs w:val="24"/>
        </w:rPr>
        <w:t>,</w:t>
      </w:r>
      <w:r w:rsidR="0042336D" w:rsidRPr="00D9577A">
        <w:rPr>
          <w:szCs w:val="24"/>
        </w:rPr>
        <w:t xml:space="preserve"> stogo tvarkym</w:t>
      </w:r>
      <w:r w:rsidR="00D56CBD" w:rsidRPr="00D9577A">
        <w:rPr>
          <w:szCs w:val="24"/>
        </w:rPr>
        <w:t>o, m</w:t>
      </w:r>
      <w:r w:rsidR="0042336D" w:rsidRPr="00D9577A">
        <w:rPr>
          <w:szCs w:val="24"/>
        </w:rPr>
        <w:t>ažosios architektūros ar puošybos elementų įrengim</w:t>
      </w:r>
      <w:r w:rsidR="00D56CBD" w:rsidRPr="00D9577A">
        <w:rPr>
          <w:szCs w:val="24"/>
        </w:rPr>
        <w:t xml:space="preserve">o darbų, kuriems </w:t>
      </w:r>
      <w:r w:rsidR="00F81931" w:rsidRPr="00D9577A">
        <w:rPr>
          <w:szCs w:val="24"/>
        </w:rPr>
        <w:t xml:space="preserve">atlikti </w:t>
      </w:r>
      <w:r w:rsidR="00D56CBD" w:rsidRPr="00D9577A">
        <w:rPr>
          <w:szCs w:val="24"/>
        </w:rPr>
        <w:t xml:space="preserve">buvo skirta valstybės pagalba ar nereikšminga </w:t>
      </w:r>
      <w:r w:rsidR="00D56CBD" w:rsidRPr="00D9577A">
        <w:rPr>
          <w:i/>
          <w:szCs w:val="24"/>
        </w:rPr>
        <w:t>(de minimis)</w:t>
      </w:r>
      <w:r w:rsidR="00D56CBD" w:rsidRPr="00D9577A">
        <w:rPr>
          <w:szCs w:val="24"/>
        </w:rPr>
        <w:t xml:space="preserve"> pagalba</w:t>
      </w:r>
      <w:r w:rsidRPr="00D9577A">
        <w:rPr>
          <w:szCs w:val="24"/>
        </w:rPr>
        <w:t>.</w:t>
      </w:r>
    </w:p>
    <w:p w14:paraId="3BDDBDF0" w14:textId="77777777" w:rsidR="0077206D" w:rsidRPr="00D9577A" w:rsidRDefault="0077206D" w:rsidP="0077206D">
      <w:pPr>
        <w:tabs>
          <w:tab w:val="num" w:pos="0"/>
        </w:tabs>
        <w:ind w:firstLine="720"/>
        <w:jc w:val="both"/>
        <w:rPr>
          <w:szCs w:val="24"/>
        </w:rPr>
      </w:pPr>
      <w:r w:rsidRPr="00D9577A">
        <w:rPr>
          <w:szCs w:val="24"/>
        </w:rPr>
        <w:t xml:space="preserve">8. Lengvata gali būti teikiama tik asmeniui, atitinkančiam nereikšmingos </w:t>
      </w:r>
      <w:r w:rsidR="00D56CBD" w:rsidRPr="00D9577A">
        <w:rPr>
          <w:i/>
          <w:szCs w:val="24"/>
        </w:rPr>
        <w:t>(de minimis)</w:t>
      </w:r>
      <w:r w:rsidR="00D56CBD" w:rsidRPr="00D9577A">
        <w:rPr>
          <w:szCs w:val="24"/>
        </w:rPr>
        <w:t xml:space="preserve"> </w:t>
      </w:r>
      <w:r w:rsidRPr="00D9577A">
        <w:rPr>
          <w:szCs w:val="24"/>
        </w:rPr>
        <w:t>pagalbos gavėjui keliamus reikalavimus.</w:t>
      </w:r>
    </w:p>
    <w:p w14:paraId="44CC6845" w14:textId="77777777" w:rsidR="0077206D" w:rsidRPr="00D9577A" w:rsidRDefault="0077206D" w:rsidP="0077206D">
      <w:pPr>
        <w:tabs>
          <w:tab w:val="num" w:pos="0"/>
        </w:tabs>
        <w:ind w:firstLine="720"/>
        <w:jc w:val="both"/>
        <w:rPr>
          <w:szCs w:val="24"/>
        </w:rPr>
      </w:pPr>
      <w:r w:rsidRPr="00D9577A">
        <w:rPr>
          <w:szCs w:val="24"/>
        </w:rPr>
        <w:t xml:space="preserve">9.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14:paraId="70C8EEDD" w14:textId="77777777" w:rsidR="0077206D" w:rsidRPr="00D9577A" w:rsidRDefault="00B45988" w:rsidP="0077206D">
      <w:pPr>
        <w:tabs>
          <w:tab w:val="num" w:pos="0"/>
        </w:tabs>
        <w:ind w:firstLine="720"/>
        <w:jc w:val="both"/>
        <w:rPr>
          <w:szCs w:val="24"/>
        </w:rPr>
      </w:pPr>
      <w:r w:rsidRPr="00D9577A">
        <w:rPr>
          <w:szCs w:val="24"/>
        </w:rPr>
        <w:t>10</w:t>
      </w:r>
      <w:r w:rsidR="0077206D" w:rsidRPr="00D9577A">
        <w:rPr>
          <w:szCs w:val="24"/>
        </w:rPr>
        <w:t>. Asmuo, gavęs nekilnojamojo turto mokesčio lengvatą dėl atlikto kompleksinio pastato fasado ar stogo tvarkymo darbų, pakartotinai gauti nekilnojamojo turto mokesčio lengvatą dėl atlikto to paties pastato tvarkymo darbų gali ne anksčiau kaip po 10 metų.</w:t>
      </w:r>
    </w:p>
    <w:p w14:paraId="67807F48" w14:textId="77777777" w:rsidR="0077206D" w:rsidRPr="00D9577A" w:rsidRDefault="00B45988" w:rsidP="0077206D">
      <w:pPr>
        <w:tabs>
          <w:tab w:val="num" w:pos="0"/>
        </w:tabs>
        <w:ind w:firstLine="720"/>
        <w:jc w:val="both"/>
        <w:rPr>
          <w:szCs w:val="24"/>
        </w:rPr>
      </w:pPr>
      <w:r w:rsidRPr="00D9577A">
        <w:rPr>
          <w:szCs w:val="24"/>
        </w:rPr>
        <w:t>11</w:t>
      </w:r>
      <w:r w:rsidR="0077206D" w:rsidRPr="00D9577A">
        <w:rPr>
          <w:szCs w:val="24"/>
        </w:rPr>
        <w:t>. Nekilnojamojo turto mokesčio lengvata neteikiama asmenims, kurie turi Klaipėdos miesto savivaldybės administracijos (toliau – Savivaldybės administracija) administruojamų pradelstų mokėtinų sumų į Klaipėdos miesto savivaldybės biudžetą.</w:t>
      </w:r>
      <w:r w:rsidR="0077206D" w:rsidRPr="00D9577A">
        <w:rPr>
          <w:b/>
          <w:szCs w:val="24"/>
        </w:rPr>
        <w:t xml:space="preserve">  </w:t>
      </w:r>
    </w:p>
    <w:p w14:paraId="479FD5AE" w14:textId="77777777" w:rsidR="0028602F" w:rsidRPr="00D9577A" w:rsidRDefault="0028602F" w:rsidP="0077206D">
      <w:pPr>
        <w:tabs>
          <w:tab w:val="num" w:pos="0"/>
        </w:tabs>
        <w:ind w:right="-99"/>
        <w:jc w:val="center"/>
        <w:rPr>
          <w:b/>
          <w:szCs w:val="24"/>
        </w:rPr>
      </w:pPr>
    </w:p>
    <w:p w14:paraId="59D55CF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 xml:space="preserve">III </w:t>
      </w:r>
      <w:r w:rsidRPr="00D9577A">
        <w:rPr>
          <w:bCs w:val="0"/>
          <w:i w:val="0"/>
          <w:iCs w:val="0"/>
          <w:sz w:val="24"/>
          <w:szCs w:val="24"/>
        </w:rPr>
        <w:t>SKYRIUS</w:t>
      </w:r>
    </w:p>
    <w:p w14:paraId="695C20A8" w14:textId="77777777" w:rsidR="0077206D" w:rsidRPr="00D9577A" w:rsidRDefault="0077206D" w:rsidP="0077206D">
      <w:pPr>
        <w:tabs>
          <w:tab w:val="num" w:pos="0"/>
        </w:tabs>
        <w:ind w:right="-99"/>
        <w:jc w:val="center"/>
        <w:rPr>
          <w:b/>
          <w:szCs w:val="24"/>
        </w:rPr>
      </w:pPr>
      <w:r w:rsidRPr="00D9577A">
        <w:rPr>
          <w:b/>
          <w:szCs w:val="24"/>
        </w:rPr>
        <w:t xml:space="preserve">PRAŠYMŲ PATEIKIMAS </w:t>
      </w:r>
    </w:p>
    <w:p w14:paraId="0E5DBE54" w14:textId="77777777" w:rsidR="0077206D" w:rsidRPr="00D9577A" w:rsidRDefault="0077206D" w:rsidP="0077206D">
      <w:pPr>
        <w:tabs>
          <w:tab w:val="num" w:pos="0"/>
        </w:tabs>
        <w:ind w:right="-99"/>
        <w:jc w:val="center"/>
        <w:rPr>
          <w:b/>
          <w:szCs w:val="24"/>
        </w:rPr>
      </w:pPr>
    </w:p>
    <w:p w14:paraId="3D5B4234" w14:textId="77777777" w:rsidR="0077206D" w:rsidRPr="00D9577A" w:rsidRDefault="00B45988" w:rsidP="0077206D">
      <w:pPr>
        <w:tabs>
          <w:tab w:val="num" w:pos="0"/>
        </w:tabs>
        <w:ind w:firstLine="720"/>
        <w:jc w:val="both"/>
        <w:rPr>
          <w:szCs w:val="24"/>
        </w:rPr>
      </w:pPr>
      <w:r w:rsidRPr="00D9577A">
        <w:rPr>
          <w:szCs w:val="24"/>
        </w:rPr>
        <w:t>12</w:t>
      </w:r>
      <w:r w:rsidR="0077206D" w:rsidRPr="00D9577A">
        <w:rPr>
          <w:szCs w:val="24"/>
        </w:rPr>
        <w:t>. Asmuo gali pateikti prašymą nekilnojamojo turto mokesčio lengvatai gauti iki einamųjų metų liepos 1 d.</w:t>
      </w:r>
    </w:p>
    <w:p w14:paraId="7107AC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Asmuo, norintis gauti nekilnojamojo turto mokesčio lengvatą, pateikia Savivaldybės</w:t>
      </w:r>
      <w:r w:rsidRPr="00D9577A">
        <w:rPr>
          <w:b/>
          <w:szCs w:val="24"/>
        </w:rPr>
        <w:t xml:space="preserve"> </w:t>
      </w:r>
      <w:r w:rsidRPr="00D9577A">
        <w:rPr>
          <w:szCs w:val="24"/>
        </w:rPr>
        <w:t xml:space="preserve">administracijai šiuos dokumentus: </w:t>
      </w:r>
    </w:p>
    <w:p w14:paraId="4E7AC56C"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 prašymą, kuriame nurodo: </w:t>
      </w:r>
    </w:p>
    <w:p w14:paraId="56F4965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.1.1. prašomos lengvatos dydį;</w:t>
      </w:r>
    </w:p>
    <w:p w14:paraId="0037E30B"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.1.2. sutvarkyto pastato adresą;</w:t>
      </w:r>
    </w:p>
    <w:p w14:paraId="7B0DDE4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.1.3. darbų atlikimo laikotarpį;</w:t>
      </w:r>
    </w:p>
    <w:p w14:paraId="5E146BD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.1.4. faktiškai atliktų kompleksinio pastato fasado ar stogo tvarkymo darbų arba mažosios architektūros ar puošybos elementų įrengimo sumą be PVM;</w:t>
      </w:r>
    </w:p>
    <w:p w14:paraId="5079BB2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.1.5. nekilnojamojo turto, už kurį deklaruotas nekilnojamojo turto mokestis, identifikacinį (unikalų objekto)</w:t>
      </w:r>
      <w:r w:rsidRPr="00D9577A">
        <w:rPr>
          <w:b/>
          <w:szCs w:val="24"/>
        </w:rPr>
        <w:t xml:space="preserve"> </w:t>
      </w:r>
      <w:r w:rsidRPr="00D9577A">
        <w:rPr>
          <w:szCs w:val="24"/>
        </w:rPr>
        <w:t xml:space="preserve">numerį; </w:t>
      </w:r>
    </w:p>
    <w:p w14:paraId="690D627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.1.6. veiklos rūšį pagal Ekonominės veiklos rūšių klasifikatorių, nurodant kodą; </w:t>
      </w:r>
    </w:p>
    <w:p w14:paraId="4186676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.1.7. informaciją apie pastato tvarkymui ar mažosios architektūros ar puošybos elementų įrengimui gautas lėšas, jų kilmę ir dydį iš kitų šaltinių: Europos Sąjungos, valstybės, savivaldybės, gyventojų, kitų juridinių asmenų ir kt.; </w:t>
      </w:r>
    </w:p>
    <w:p w14:paraId="5C390E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.1.8. juridinio asmens buveinės adresą arba fizinio asmens deklaruotą gyvenamąją vietą;</w:t>
      </w:r>
    </w:p>
    <w:p w14:paraId="13F7575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.2. juridinio asmens registravimo pažymėjimo (Lietuvos Respublikos juridinių asmenų registro išplėstinio išrašo)</w:t>
      </w:r>
      <w:r w:rsidRPr="00D9577A">
        <w:rPr>
          <w:b/>
          <w:szCs w:val="24"/>
        </w:rPr>
        <w:t xml:space="preserve"> </w:t>
      </w:r>
      <w:r w:rsidRPr="00D9577A">
        <w:rPr>
          <w:szCs w:val="24"/>
        </w:rPr>
        <w:t>arba fizinio asmens tapatybės dokumento kopiją;</w:t>
      </w:r>
    </w:p>
    <w:p w14:paraId="12DE1639"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.3. nekilnojamojo turto mokesčio deklaracijas už praėjusius ir einamuosius metus. Praėjusiųjų metų deklaracija turi būti su Valstybinės mokesčių inspekcijos žyma arba su informaciniu pranešimu apie sėkmingą elektroninės deklaracijos priėmimą;</w:t>
      </w:r>
    </w:p>
    <w:p w14:paraId="6D0740FA"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statybos techniniame reglamente </w:t>
      </w:r>
      <w:r w:rsidR="00DD5839" w:rsidRPr="00D9577A">
        <w:rPr>
          <w:szCs w:val="24"/>
        </w:rPr>
        <w:t>STR 1.05.01:2017 „Statybą leidžiantys dokumentai. Statybos užbaigimas. Statybos sustabdymas. Savavališkos statybos padarinių šalinimas. Statybos pagal neteisėtai išduotą statybą leidžiantį dokumentą padarinių šalinimas“</w:t>
      </w:r>
      <w:r w:rsidRPr="00D9577A">
        <w:rPr>
          <w:szCs w:val="24"/>
        </w:rPr>
        <w:t>;</w:t>
      </w:r>
    </w:p>
    <w:p w14:paraId="4A54A078"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.5. mokėjimo dokumentų patvirtintas kopijas: banko pavedimų,</w:t>
      </w:r>
      <w:r w:rsidR="00AC46AD" w:rsidRPr="00D9577A">
        <w:rPr>
          <w:szCs w:val="24"/>
        </w:rPr>
        <w:t xml:space="preserve"> banko sąskaitų išrašų,</w:t>
      </w:r>
      <w:r w:rsidRPr="00D9577A">
        <w:rPr>
          <w:szCs w:val="24"/>
        </w:rPr>
        <w:t xml:space="preserve"> kasos </w:t>
      </w:r>
      <w:r w:rsidR="00AC46AD" w:rsidRPr="00D9577A">
        <w:rPr>
          <w:szCs w:val="24"/>
        </w:rPr>
        <w:t xml:space="preserve">išlaidų </w:t>
      </w:r>
      <w:r w:rsidRPr="00D9577A">
        <w:rPr>
          <w:szCs w:val="24"/>
        </w:rPr>
        <w:t xml:space="preserve">orderių, kasos kvitų ar kitų dokumentų, įrodančių apie atsiskaitymą už atliktus darbus; </w:t>
      </w:r>
    </w:p>
    <w:p w14:paraId="2B9CF9EE"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6</w:t>
      </w:r>
      <w:r w:rsidRPr="00D9577A">
        <w:rPr>
          <w:szCs w:val="24"/>
        </w:rPr>
        <w:t>. pastato fasado tvarkybos projekto, suderinto su atsakingomis institucijomis, kopiją;</w:t>
      </w:r>
    </w:p>
    <w:p w14:paraId="402CED3D" w14:textId="77777777" w:rsidR="0077206D" w:rsidRPr="00D9577A" w:rsidRDefault="0077206D" w:rsidP="0077206D">
      <w:pPr>
        <w:tabs>
          <w:tab w:val="num" w:pos="0"/>
        </w:tabs>
        <w:ind w:firstLine="720"/>
        <w:jc w:val="both"/>
        <w:rPr>
          <w:strike/>
          <w:szCs w:val="24"/>
        </w:rPr>
      </w:pPr>
      <w:r w:rsidRPr="00D9577A">
        <w:rPr>
          <w:szCs w:val="24"/>
        </w:rPr>
        <w:t>1</w:t>
      </w:r>
      <w:r w:rsidR="00B45988" w:rsidRPr="00D9577A">
        <w:rPr>
          <w:szCs w:val="24"/>
        </w:rPr>
        <w:t>3</w:t>
      </w:r>
      <w:r w:rsidRPr="00D9577A">
        <w:rPr>
          <w:szCs w:val="24"/>
        </w:rPr>
        <w:t>.</w:t>
      </w:r>
      <w:r w:rsidR="00B45988" w:rsidRPr="00D9577A">
        <w:rPr>
          <w:szCs w:val="24"/>
        </w:rPr>
        <w:t>7</w:t>
      </w:r>
      <w:r w:rsidRPr="00D9577A">
        <w:rPr>
          <w:szCs w:val="24"/>
        </w:rPr>
        <w:t>. atsakingų institucijų pritarimo (leidimo), suteikiančio teisę vykdyti statybos darbus Klaipėdos miesto istorinėje dalyje, kopiją</w:t>
      </w:r>
      <w:r w:rsidR="00C7132A" w:rsidRPr="00D9577A">
        <w:rPr>
          <w:szCs w:val="24"/>
        </w:rPr>
        <w:t>;</w:t>
      </w:r>
    </w:p>
    <w:p w14:paraId="16960578" w14:textId="1B2E5430" w:rsidR="00C7132A" w:rsidRPr="00D9577A" w:rsidRDefault="00C7132A"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8</w:t>
      </w:r>
      <w:r w:rsidRPr="00D9577A">
        <w:rPr>
          <w:szCs w:val="24"/>
        </w:rPr>
        <w:t xml:space="preserve">. </w:t>
      </w:r>
      <w:r w:rsidR="00717EA8" w:rsidRPr="00D9577A">
        <w:rPr>
          <w:szCs w:val="24"/>
        </w:rPr>
        <w:t>užpildytą „Vienos įmonės“ deklaraciją</w:t>
      </w:r>
      <w:r w:rsidR="00273F7D" w:rsidRPr="00D9577A">
        <w:rPr>
          <w:szCs w:val="24"/>
        </w:rPr>
        <w:t xml:space="preserve"> pagal </w:t>
      </w:r>
      <w:r w:rsidR="005001FD" w:rsidRPr="00D9577A">
        <w:rPr>
          <w:color w:val="000000"/>
          <w:szCs w:val="24"/>
        </w:rPr>
        <w:t xml:space="preserve">2013 m. gruodžio 18 d. </w:t>
      </w:r>
      <w:r w:rsidR="00273F7D" w:rsidRPr="00D9577A">
        <w:rPr>
          <w:szCs w:val="24"/>
        </w:rPr>
        <w:t>Komisijos reglamentą (ES) Nr. 1407/2013</w:t>
      </w:r>
      <w:r w:rsidR="00717EA8" w:rsidRPr="00D9577A">
        <w:rPr>
          <w:szCs w:val="24"/>
        </w:rPr>
        <w:t xml:space="preserve">. </w:t>
      </w:r>
    </w:p>
    <w:p w14:paraId="145C8AF0" w14:textId="77777777" w:rsidR="00717EA8" w:rsidRPr="00D9577A" w:rsidRDefault="00717EA8" w:rsidP="0077206D">
      <w:pPr>
        <w:tabs>
          <w:tab w:val="num" w:pos="0"/>
        </w:tabs>
        <w:ind w:firstLine="720"/>
        <w:jc w:val="both"/>
        <w:rPr>
          <w:szCs w:val="24"/>
        </w:rPr>
      </w:pPr>
    </w:p>
    <w:p w14:paraId="3D4AD17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IV</w:t>
      </w:r>
      <w:r w:rsidRPr="00D9577A">
        <w:rPr>
          <w:sz w:val="24"/>
          <w:szCs w:val="24"/>
        </w:rPr>
        <w:t xml:space="preserve"> </w:t>
      </w:r>
      <w:r w:rsidRPr="00D9577A">
        <w:rPr>
          <w:bCs w:val="0"/>
          <w:i w:val="0"/>
          <w:iCs w:val="0"/>
          <w:sz w:val="24"/>
          <w:szCs w:val="24"/>
        </w:rPr>
        <w:t>SKYRIUS</w:t>
      </w:r>
    </w:p>
    <w:p w14:paraId="7A525F26" w14:textId="77777777" w:rsidR="0077206D" w:rsidRPr="00D9577A" w:rsidRDefault="0077206D" w:rsidP="0077206D">
      <w:pPr>
        <w:tabs>
          <w:tab w:val="num" w:pos="0"/>
        </w:tabs>
        <w:jc w:val="center"/>
        <w:rPr>
          <w:b/>
          <w:szCs w:val="24"/>
        </w:rPr>
      </w:pPr>
      <w:r w:rsidRPr="00D9577A">
        <w:rPr>
          <w:b/>
          <w:szCs w:val="24"/>
        </w:rPr>
        <w:t xml:space="preserve">PRAŠYMŲ NAGRINĖJIMAS IR LENGVATŲ TEIKIMAS </w:t>
      </w:r>
    </w:p>
    <w:p w14:paraId="4519395A" w14:textId="77777777" w:rsidR="0077206D" w:rsidRPr="00D9577A" w:rsidRDefault="0077206D" w:rsidP="0077206D">
      <w:pPr>
        <w:tabs>
          <w:tab w:val="num" w:pos="0"/>
        </w:tabs>
        <w:ind w:firstLine="720"/>
        <w:rPr>
          <w:b/>
          <w:szCs w:val="24"/>
        </w:rPr>
      </w:pPr>
    </w:p>
    <w:p w14:paraId="73BA17F8"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4</w:t>
      </w:r>
      <w:r w:rsidRPr="00D9577A">
        <w:rPr>
          <w:szCs w:val="24"/>
        </w:rPr>
        <w:t xml:space="preserve">. Kompleksinio Klaipėdos miesto istorinėse dalyse pastato fasado ar stogo tvarkymo darbų arba mažosios architektūros ar puošybos elementų įrengimo sumą ir teiktinos nekilnojamojo turto mokesčio lengvatos dydį nustato arba atsisako nustatyti komisija, sudaryta Savivaldybės administracijos direktoriaus įsakymu, vadovaudamasi Savivaldybės administracijos direktoriaus įsakymu patvirtintais komisijos veiklos nuostatais.  </w:t>
      </w:r>
    </w:p>
    <w:p w14:paraId="453682F9" w14:textId="6454FE59" w:rsidR="0077206D" w:rsidRPr="00D9577A" w:rsidRDefault="0077206D" w:rsidP="0077206D">
      <w:pPr>
        <w:tabs>
          <w:tab w:val="num" w:pos="0"/>
        </w:tabs>
        <w:ind w:firstLine="720"/>
        <w:jc w:val="both"/>
        <w:rPr>
          <w:szCs w:val="24"/>
        </w:rPr>
      </w:pPr>
      <w:r w:rsidRPr="00D9577A">
        <w:rPr>
          <w:szCs w:val="24"/>
        </w:rPr>
        <w:t>1</w:t>
      </w:r>
      <w:r w:rsidR="00373B3F" w:rsidRPr="00D9577A">
        <w:rPr>
          <w:szCs w:val="24"/>
        </w:rPr>
        <w:t>5</w:t>
      </w:r>
      <w:r w:rsidRPr="00D9577A">
        <w:rPr>
          <w:szCs w:val="24"/>
        </w:rPr>
        <w:t xml:space="preserve">. Savivaldybės </w:t>
      </w:r>
      <w:r w:rsidR="00411A0D" w:rsidRPr="00AE2A2A">
        <w:t xml:space="preserve">administracijos </w:t>
      </w:r>
      <w:r w:rsidR="00411A0D" w:rsidRPr="00210058">
        <w:t>Finansų skyrius</w:t>
      </w:r>
      <w:r w:rsidR="00411A0D">
        <w:t xml:space="preserve"> </w:t>
      </w:r>
      <w:r w:rsidR="00411A0D" w:rsidRPr="00AE2A2A">
        <w:t>(</w:t>
      </w:r>
      <w:r w:rsidR="00411A0D" w:rsidRPr="00202669">
        <w:t>toliau</w:t>
      </w:r>
      <w:r w:rsidR="00411A0D" w:rsidRPr="00202669">
        <w:rPr>
          <w:b/>
        </w:rPr>
        <w:t xml:space="preserve"> –</w:t>
      </w:r>
      <w:r w:rsidR="00411A0D" w:rsidRPr="00202669">
        <w:t xml:space="preserve"> </w:t>
      </w:r>
      <w:r w:rsidR="00411A0D" w:rsidRPr="00210058">
        <w:t>Finansų skyrius</w:t>
      </w:r>
      <w:r w:rsidR="00411A0D" w:rsidRPr="00AE2A2A">
        <w:t>)</w:t>
      </w:r>
      <w:r w:rsidRPr="00D9577A">
        <w:rPr>
          <w:szCs w:val="24"/>
        </w:rPr>
        <w:t xml:space="preserve">, atsižvelgdamas į asmenų pateiktus dokumentus bei išnagrinėjęs ir įvertinęs prašymą, teikia juos komisijai per 10 darbo dienų nuo prašymo gavimo dienos dėl nustatymo arba atsisakymo nustatyti kompleksinio pastato fasado ar stogo tvarkymo darbų arba mažosios architektūros ar puošybos elementų įrengimo sumos ir teiktinos lengvatos dydžio. </w:t>
      </w:r>
    </w:p>
    <w:p w14:paraId="574B6A4A"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 Komisija vertina: </w:t>
      </w:r>
    </w:p>
    <w:p w14:paraId="03397EF0"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.1. pateiktų dokumentų atitiktį Tvarkos aprašo </w:t>
      </w:r>
      <w:r w:rsidR="00DD5839" w:rsidRPr="00D9577A">
        <w:rPr>
          <w:szCs w:val="24"/>
        </w:rPr>
        <w:t>1</w:t>
      </w:r>
      <w:r w:rsidR="005F291F" w:rsidRPr="00D9577A">
        <w:rPr>
          <w:szCs w:val="24"/>
        </w:rPr>
        <w:t>3</w:t>
      </w:r>
      <w:r w:rsidR="00DD5839" w:rsidRPr="00D9577A">
        <w:rPr>
          <w:szCs w:val="24"/>
        </w:rPr>
        <w:t xml:space="preserve"> </w:t>
      </w:r>
      <w:r w:rsidRPr="00D9577A">
        <w:rPr>
          <w:szCs w:val="24"/>
        </w:rPr>
        <w:t>punkte nurodytiems reikalavimams;</w:t>
      </w:r>
    </w:p>
    <w:p w14:paraId="4FC77FCC"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.2. prašymo atitiktį Tvarkos aprašo 3, 5–</w:t>
      </w:r>
      <w:r w:rsidR="006D5FC5" w:rsidRPr="00D9577A">
        <w:rPr>
          <w:szCs w:val="24"/>
        </w:rPr>
        <w:t xml:space="preserve">7 </w:t>
      </w:r>
      <w:r w:rsidRPr="00D9577A">
        <w:rPr>
          <w:szCs w:val="24"/>
        </w:rPr>
        <w:t>punktuose nustatytiems kriterijams;</w:t>
      </w:r>
    </w:p>
    <w:p w14:paraId="337EA14F"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.3. faktiškai atliktų darbų kokybę ir jų atitiktį Klaipėdos miesto istorinės dalies pastatų tvarkybos reikalavimams.   </w:t>
      </w:r>
    </w:p>
    <w:p w14:paraId="1BFF2945" w14:textId="3D651381" w:rsidR="0077206D" w:rsidRPr="00D9577A" w:rsidRDefault="00373B3F" w:rsidP="0077206D">
      <w:pPr>
        <w:ind w:firstLine="720"/>
        <w:jc w:val="both"/>
        <w:rPr>
          <w:szCs w:val="24"/>
        </w:rPr>
      </w:pPr>
      <w:r w:rsidRPr="00D9577A">
        <w:rPr>
          <w:szCs w:val="24"/>
        </w:rPr>
        <w:t>1</w:t>
      </w:r>
      <w:r w:rsidR="00BA7C8A" w:rsidRPr="00D9577A">
        <w:rPr>
          <w:szCs w:val="24"/>
        </w:rPr>
        <w:t>7</w:t>
      </w:r>
      <w:r w:rsidR="0077206D" w:rsidRPr="00D9577A">
        <w:rPr>
          <w:szCs w:val="24"/>
        </w:rPr>
        <w:t xml:space="preserve">. Išvadą dėl asmens atitikties Tvarkos aprašo </w:t>
      </w:r>
      <w:r w:rsidR="004A7005" w:rsidRPr="00D9577A">
        <w:rPr>
          <w:szCs w:val="24"/>
        </w:rPr>
        <w:t>1</w:t>
      </w:r>
      <w:r w:rsidR="001575F1" w:rsidRPr="00D9577A">
        <w:rPr>
          <w:szCs w:val="24"/>
        </w:rPr>
        <w:t>1</w:t>
      </w:r>
      <w:r w:rsidR="004A7005" w:rsidRPr="00D9577A">
        <w:rPr>
          <w:szCs w:val="24"/>
        </w:rPr>
        <w:t xml:space="preserve"> </w:t>
      </w:r>
      <w:r w:rsidR="0077206D" w:rsidRPr="00D9577A">
        <w:rPr>
          <w:szCs w:val="24"/>
        </w:rPr>
        <w:t>punkto reikalavimams pateikia Savivaldybės administracijos Apskaitos skyrius.</w:t>
      </w:r>
    </w:p>
    <w:p w14:paraId="26DF002E" w14:textId="22E12B19" w:rsidR="0077206D" w:rsidRPr="00D9577A" w:rsidRDefault="00373B3F" w:rsidP="0077206D">
      <w:pPr>
        <w:ind w:firstLine="720"/>
        <w:jc w:val="both"/>
        <w:rPr>
          <w:szCs w:val="24"/>
        </w:rPr>
      </w:pPr>
      <w:r w:rsidRPr="00D9577A">
        <w:rPr>
          <w:szCs w:val="24"/>
        </w:rPr>
        <w:t>1</w:t>
      </w:r>
      <w:r w:rsidR="00BA7C8A" w:rsidRPr="00D9577A">
        <w:rPr>
          <w:szCs w:val="24"/>
        </w:rPr>
        <w:t>8</w:t>
      </w:r>
      <w:r w:rsidR="0077206D" w:rsidRPr="00D9577A">
        <w:rPr>
          <w:szCs w:val="24"/>
        </w:rPr>
        <w:t xml:space="preserve">. Išvadą dėl prašymo atitikties </w:t>
      </w:r>
      <w:r w:rsidR="004A7005" w:rsidRPr="00D9577A">
        <w:rPr>
          <w:szCs w:val="24"/>
        </w:rPr>
        <w:t xml:space="preserve">8 </w:t>
      </w:r>
      <w:r w:rsidR="00BA7C8A" w:rsidRPr="00D9577A">
        <w:rPr>
          <w:szCs w:val="24"/>
        </w:rPr>
        <w:t xml:space="preserve">ir 9 </w:t>
      </w:r>
      <w:r w:rsidR="0077206D" w:rsidRPr="00D9577A">
        <w:rPr>
          <w:szCs w:val="24"/>
        </w:rPr>
        <w:t>punkt</w:t>
      </w:r>
      <w:r w:rsidR="00BA7C8A" w:rsidRPr="00D9577A">
        <w:rPr>
          <w:szCs w:val="24"/>
        </w:rPr>
        <w:t>ų</w:t>
      </w:r>
      <w:r w:rsidR="0077206D" w:rsidRPr="00D9577A">
        <w:rPr>
          <w:szCs w:val="24"/>
        </w:rPr>
        <w:t xml:space="preserve"> reikalavimams pateikia </w:t>
      </w:r>
      <w:r w:rsidR="00411A0D" w:rsidRPr="00210058">
        <w:t>Finansų skyrius</w:t>
      </w:r>
      <w:r w:rsidR="0077206D" w:rsidRPr="00D9577A">
        <w:rPr>
          <w:szCs w:val="24"/>
        </w:rPr>
        <w:t>.</w:t>
      </w:r>
    </w:p>
    <w:p w14:paraId="54169C75" w14:textId="77777777" w:rsidR="0077206D" w:rsidRPr="00D9577A" w:rsidRDefault="00BA7C8A" w:rsidP="0077206D">
      <w:pPr>
        <w:ind w:firstLine="720"/>
        <w:jc w:val="both"/>
        <w:rPr>
          <w:szCs w:val="24"/>
        </w:rPr>
      </w:pPr>
      <w:r w:rsidRPr="00D9577A">
        <w:rPr>
          <w:szCs w:val="24"/>
        </w:rPr>
        <w:t>19</w:t>
      </w:r>
      <w:r w:rsidR="0077206D" w:rsidRPr="00D9577A">
        <w:rPr>
          <w:szCs w:val="24"/>
        </w:rPr>
        <w:t xml:space="preserve">. Pateikti prašymai dėl nekilnojamojo turto lengvatos suteikimo išnagrinėjami per </w:t>
      </w:r>
      <w:r w:rsidR="004A42CD" w:rsidRPr="00D9577A">
        <w:rPr>
          <w:szCs w:val="24"/>
        </w:rPr>
        <w:t>2</w:t>
      </w:r>
      <w:r w:rsidR="0077206D" w:rsidRPr="00D9577A">
        <w:rPr>
          <w:szCs w:val="24"/>
        </w:rPr>
        <w:t>0 darbo dienų.</w:t>
      </w:r>
    </w:p>
    <w:p w14:paraId="027D13BE"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0</w:t>
      </w:r>
      <w:r w:rsidRPr="00D9577A">
        <w:rPr>
          <w:szCs w:val="24"/>
        </w:rPr>
        <w:t xml:space="preserve">.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 turto mokesčio lengvatos suteikimo. Jeigu pateiktas prašymas ar asmuo neatitinka Tvarkos aprašo nustatytų reikalavimų, komisija siūlo Savivaldybės administracijos direktoriui atmesti prašymą. </w:t>
      </w:r>
    </w:p>
    <w:p w14:paraId="136B0E55" w14:textId="5CEC26CA" w:rsidR="0077206D" w:rsidRPr="00D9577A" w:rsidRDefault="0077206D" w:rsidP="0077206D">
      <w:pPr>
        <w:tabs>
          <w:tab w:val="num" w:pos="0"/>
        </w:tabs>
        <w:ind w:firstLine="720"/>
        <w:jc w:val="both"/>
        <w:rPr>
          <w:szCs w:val="24"/>
        </w:rPr>
      </w:pPr>
      <w:r w:rsidRPr="00D9577A">
        <w:rPr>
          <w:szCs w:val="24"/>
        </w:rPr>
        <w:t>2</w:t>
      </w:r>
      <w:r w:rsidR="00BA7C8A" w:rsidRPr="00D9577A">
        <w:rPr>
          <w:szCs w:val="24"/>
        </w:rPr>
        <w:t>1</w:t>
      </w:r>
      <w:r w:rsidRPr="00D9577A">
        <w:rPr>
          <w:szCs w:val="24"/>
        </w:rPr>
        <w:t xml:space="preserve">. Komisijai pasiūlius prašymo netenkinti, </w:t>
      </w:r>
      <w:r w:rsidR="00411A0D" w:rsidRPr="00210058">
        <w:t>Finansų skyrius</w:t>
      </w:r>
      <w:r w:rsidRPr="00D9577A">
        <w:rPr>
          <w:szCs w:val="24"/>
        </w:rPr>
        <w:t xml:space="preserve"> parengia raštišką atsakymo projektą asmeniui Savivaldybės administracijos direktoriaus vardu apie prašymo netenkinimą, nurodydamas teisinį pagrindą ir priežastis.</w:t>
      </w:r>
    </w:p>
    <w:p w14:paraId="0D11901A" w14:textId="28C1E63B" w:rsidR="0077206D" w:rsidRPr="00D9577A" w:rsidRDefault="0077206D" w:rsidP="0077206D">
      <w:pPr>
        <w:ind w:firstLine="720"/>
        <w:jc w:val="both"/>
        <w:rPr>
          <w:szCs w:val="24"/>
        </w:rPr>
      </w:pPr>
      <w:r w:rsidRPr="00D9577A">
        <w:rPr>
          <w:szCs w:val="24"/>
        </w:rPr>
        <w:t>2</w:t>
      </w:r>
      <w:r w:rsidR="00BA7C8A" w:rsidRPr="00D9577A">
        <w:rPr>
          <w:szCs w:val="24"/>
        </w:rPr>
        <w:t>2</w:t>
      </w:r>
      <w:r w:rsidRPr="00D9577A">
        <w:rPr>
          <w:szCs w:val="24"/>
        </w:rPr>
        <w:t>. Jei as</w:t>
      </w:r>
      <w:r w:rsidR="009E7EC8">
        <w:rPr>
          <w:szCs w:val="24"/>
        </w:rPr>
        <w:t xml:space="preserve">muo iki liepos 1 d. padengė </w:t>
      </w:r>
      <w:r w:rsidRPr="00D9577A">
        <w:rPr>
          <w:szCs w:val="24"/>
        </w:rPr>
        <w:t xml:space="preserve">Tvarkos aprašo </w:t>
      </w:r>
      <w:r w:rsidR="00E179AF" w:rsidRPr="00D9577A">
        <w:rPr>
          <w:szCs w:val="24"/>
        </w:rPr>
        <w:t>1</w:t>
      </w:r>
      <w:r w:rsidR="001575F1" w:rsidRPr="00D9577A">
        <w:rPr>
          <w:szCs w:val="24"/>
        </w:rPr>
        <w:t>1</w:t>
      </w:r>
      <w:r w:rsidR="00E179AF" w:rsidRPr="00D9577A">
        <w:rPr>
          <w:szCs w:val="24"/>
        </w:rPr>
        <w:t xml:space="preserve"> </w:t>
      </w:r>
      <w:r w:rsidRPr="00D9577A">
        <w:rPr>
          <w:szCs w:val="24"/>
        </w:rPr>
        <w:t xml:space="preserve">punkte nurodytas pradelstas mokėtinas sumas, tai jis apie tai raštu informuoja </w:t>
      </w:r>
      <w:r w:rsidR="00411A0D" w:rsidRPr="00210058">
        <w:t>Finansų skyrių</w:t>
      </w:r>
      <w:r w:rsidRPr="00D9577A">
        <w:rPr>
          <w:szCs w:val="24"/>
        </w:rPr>
        <w:t>, kuris iš naujo nagrinėja anksčiau pateiktą asmens prašymą ir dokumentus.</w:t>
      </w:r>
    </w:p>
    <w:p w14:paraId="75D1E8EB" w14:textId="0C18D080" w:rsidR="0077206D" w:rsidRPr="00D9577A" w:rsidRDefault="0077206D" w:rsidP="0077206D">
      <w:pPr>
        <w:tabs>
          <w:tab w:val="num" w:pos="0"/>
        </w:tabs>
        <w:ind w:firstLine="720"/>
        <w:jc w:val="both"/>
        <w:rPr>
          <w:szCs w:val="24"/>
        </w:rPr>
      </w:pPr>
      <w:r w:rsidRPr="00D9577A">
        <w:rPr>
          <w:szCs w:val="24"/>
        </w:rPr>
        <w:t>2</w:t>
      </w:r>
      <w:r w:rsidR="00BA7C8A" w:rsidRPr="00D9577A">
        <w:rPr>
          <w:szCs w:val="24"/>
        </w:rPr>
        <w:t>3</w:t>
      </w:r>
      <w:r w:rsidRPr="00D9577A">
        <w:rPr>
          <w:szCs w:val="24"/>
        </w:rPr>
        <w:t xml:space="preserve">.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w:t>
      </w:r>
      <w:r w:rsidR="00411A0D" w:rsidRPr="00210058">
        <w:t>Finansų skyrius</w:t>
      </w:r>
      <w:r w:rsidRPr="00D9577A">
        <w:rPr>
          <w:szCs w:val="24"/>
        </w:rPr>
        <w:t xml:space="preserve"> rengia savivaldybės tarybos sprendimo projektą. Sprendimą dėl nekilnojamojo turto mokesčio lengvatos priima savivaldybės taryba Savivaldybės administracijos direktoriaus teikimu.</w:t>
      </w:r>
    </w:p>
    <w:p w14:paraId="10E17769" w14:textId="77777777" w:rsidR="0077206D" w:rsidRPr="00D9577A" w:rsidRDefault="0077206D" w:rsidP="0077206D">
      <w:pPr>
        <w:tabs>
          <w:tab w:val="num" w:pos="0"/>
        </w:tabs>
        <w:rPr>
          <w:b/>
          <w:szCs w:val="24"/>
        </w:rPr>
      </w:pPr>
    </w:p>
    <w:p w14:paraId="34AEAA52"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V</w:t>
      </w:r>
      <w:r w:rsidRPr="00D9577A">
        <w:rPr>
          <w:sz w:val="24"/>
          <w:szCs w:val="24"/>
        </w:rPr>
        <w:t xml:space="preserve"> </w:t>
      </w:r>
      <w:r w:rsidRPr="00D9577A">
        <w:rPr>
          <w:bCs w:val="0"/>
          <w:i w:val="0"/>
          <w:iCs w:val="0"/>
          <w:sz w:val="24"/>
          <w:szCs w:val="24"/>
        </w:rPr>
        <w:t>SKYRIUS</w:t>
      </w:r>
    </w:p>
    <w:p w14:paraId="2BC8E7F4" w14:textId="77777777" w:rsidR="0077206D" w:rsidRPr="00D9577A" w:rsidRDefault="0077206D" w:rsidP="0077206D">
      <w:pPr>
        <w:tabs>
          <w:tab w:val="num" w:pos="0"/>
        </w:tabs>
        <w:jc w:val="center"/>
        <w:rPr>
          <w:b/>
          <w:szCs w:val="24"/>
        </w:rPr>
      </w:pPr>
      <w:r w:rsidRPr="00D9577A">
        <w:rPr>
          <w:b/>
          <w:szCs w:val="24"/>
        </w:rPr>
        <w:t xml:space="preserve">BAIGIAMOSIOS NUOSTATOS </w:t>
      </w:r>
    </w:p>
    <w:p w14:paraId="55773F26" w14:textId="77777777" w:rsidR="0077206D" w:rsidRPr="00D9577A" w:rsidRDefault="0077206D" w:rsidP="0077206D">
      <w:pPr>
        <w:tabs>
          <w:tab w:val="num" w:pos="0"/>
        </w:tabs>
        <w:rPr>
          <w:b/>
          <w:szCs w:val="24"/>
        </w:rPr>
      </w:pPr>
    </w:p>
    <w:p w14:paraId="5ABE87E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4</w:t>
      </w:r>
      <w:r w:rsidRPr="00D9577A">
        <w:rPr>
          <w:szCs w:val="24"/>
        </w:rPr>
        <w:t>. Savivaldybės tarybos sprendimai dėl nekilnojamojo mokesčio lengvatos teikimo išsiunčiami asmeniui ir Valstybinės mokesčių inspekcijos teritoriniam padaliniui, kuriam asmuo teikė nekilnojamojo turto mokesčio deklaraciją.</w:t>
      </w:r>
    </w:p>
    <w:p w14:paraId="5A703607" w14:textId="109E7E7A" w:rsidR="0077206D" w:rsidRPr="00D9577A" w:rsidRDefault="0077206D" w:rsidP="0077206D">
      <w:pPr>
        <w:tabs>
          <w:tab w:val="num" w:pos="0"/>
        </w:tabs>
        <w:ind w:firstLine="720"/>
        <w:jc w:val="both"/>
        <w:rPr>
          <w:szCs w:val="24"/>
        </w:rPr>
      </w:pPr>
      <w:r w:rsidRPr="00D9577A">
        <w:rPr>
          <w:szCs w:val="24"/>
        </w:rPr>
        <w:t>2</w:t>
      </w:r>
      <w:r w:rsidR="00BA7C8A" w:rsidRPr="00D9577A">
        <w:rPr>
          <w:szCs w:val="24"/>
        </w:rPr>
        <w:t>5</w:t>
      </w:r>
      <w:r w:rsidRPr="00D9577A">
        <w:rPr>
          <w:szCs w:val="24"/>
        </w:rPr>
        <w:t xml:space="preserve">. </w:t>
      </w:r>
      <w:r w:rsidR="00411A0D" w:rsidRPr="00210058">
        <w:t>Finansų skyrius</w:t>
      </w:r>
      <w:r w:rsidRPr="00D9577A">
        <w:rPr>
          <w:szCs w:val="24"/>
        </w:rPr>
        <w:t xml:space="preserve"> suteiktą mokesčio lengvatą užregistruoja Suteiktos valstybės pagalbos ir nereikšmingos </w:t>
      </w:r>
      <w:r w:rsidR="00E179AF" w:rsidRPr="00D9577A">
        <w:rPr>
          <w:i/>
          <w:szCs w:val="24"/>
        </w:rPr>
        <w:t>(de minimis)</w:t>
      </w:r>
      <w:r w:rsidR="00E179AF" w:rsidRPr="00D9577A">
        <w:rPr>
          <w:szCs w:val="24"/>
        </w:rPr>
        <w:t xml:space="preserve"> </w:t>
      </w:r>
      <w:r w:rsidRPr="00D9577A">
        <w:rPr>
          <w:szCs w:val="24"/>
        </w:rPr>
        <w:t xml:space="preserve">pagalbos registre. </w:t>
      </w:r>
    </w:p>
    <w:p w14:paraId="1DD5A29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6</w:t>
      </w:r>
      <w:r w:rsidRPr="00D9577A">
        <w:rPr>
          <w:szCs w:val="24"/>
        </w:rPr>
        <w:t>. Paaiškėjus, kad asmuo pateikė neteisingus duomenis, kurie nulėmė nepagrįstą sprendimą dėl nekilnojamojo turto mokesčio lengvatos, savivaldybės tarybos sprendimu lengvata panaikinama.</w:t>
      </w:r>
    </w:p>
    <w:p w14:paraId="27CAE128" w14:textId="247D0852" w:rsidR="0077206D" w:rsidRPr="00D9577A" w:rsidRDefault="00373B3F" w:rsidP="0077206D">
      <w:pPr>
        <w:tabs>
          <w:tab w:val="num" w:pos="0"/>
        </w:tabs>
        <w:ind w:firstLine="720"/>
        <w:jc w:val="both"/>
        <w:rPr>
          <w:szCs w:val="24"/>
        </w:rPr>
      </w:pPr>
      <w:r w:rsidRPr="00D9577A">
        <w:rPr>
          <w:szCs w:val="24"/>
        </w:rPr>
        <w:t>2</w:t>
      </w:r>
      <w:r w:rsidR="00BA7C8A" w:rsidRPr="00D9577A">
        <w:rPr>
          <w:szCs w:val="24"/>
        </w:rPr>
        <w:t>7</w:t>
      </w:r>
      <w:r w:rsidR="00414EB1" w:rsidRPr="00D9577A">
        <w:rPr>
          <w:szCs w:val="24"/>
        </w:rPr>
        <w:t>. Už</w:t>
      </w:r>
      <w:r w:rsidR="0077206D" w:rsidRPr="00D9577A">
        <w:rPr>
          <w:szCs w:val="24"/>
        </w:rPr>
        <w:t xml:space="preserve"> Tvarkos aprašo vykdymą ir kontrolę yra atsakingas </w:t>
      </w:r>
      <w:r w:rsidR="00411A0D" w:rsidRPr="00210058">
        <w:t>Finansų skyrius</w:t>
      </w:r>
      <w:r w:rsidR="0077206D" w:rsidRPr="00D9577A">
        <w:rPr>
          <w:szCs w:val="24"/>
        </w:rPr>
        <w:t>.</w:t>
      </w:r>
    </w:p>
    <w:p w14:paraId="2A782957" w14:textId="77777777" w:rsidR="00685353" w:rsidRPr="00D9577A" w:rsidRDefault="00685353" w:rsidP="00685353">
      <w:pPr>
        <w:ind w:right="-38"/>
        <w:jc w:val="center"/>
        <w:rPr>
          <w:szCs w:val="24"/>
        </w:rPr>
      </w:pPr>
    </w:p>
    <w:p w14:paraId="405BDA69" w14:textId="21D4A1D1" w:rsidR="00DD35B6" w:rsidRPr="00D9577A" w:rsidRDefault="00685353" w:rsidP="00685353">
      <w:pPr>
        <w:ind w:right="-38"/>
        <w:jc w:val="center"/>
        <w:rPr>
          <w:szCs w:val="24"/>
        </w:rPr>
      </w:pPr>
      <w:r w:rsidRPr="00D9577A">
        <w:rPr>
          <w:szCs w:val="24"/>
        </w:rPr>
        <w:t>___________________________</w:t>
      </w:r>
    </w:p>
    <w:sectPr w:rsidR="00DD35B6" w:rsidRPr="00D9577A" w:rsidSect="000F710A">
      <w:headerReference w:type="even" r:id="rId7"/>
      <w:headerReference w:type="default" r:id="rId8"/>
      <w:pgSz w:w="11907" w:h="16839" w:code="9"/>
      <w:pgMar w:top="1134" w:right="567" w:bottom="1134" w:left="1701" w:header="652" w:footer="90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D7DA" w14:textId="77777777" w:rsidR="003C57A8" w:rsidRDefault="003C57A8">
      <w:r>
        <w:separator/>
      </w:r>
    </w:p>
  </w:endnote>
  <w:endnote w:type="continuationSeparator" w:id="0">
    <w:p w14:paraId="1F44AF6A" w14:textId="77777777" w:rsidR="003C57A8" w:rsidRDefault="003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7696" w14:textId="77777777" w:rsidR="003C57A8" w:rsidRDefault="003C57A8">
      <w:r>
        <w:separator/>
      </w:r>
    </w:p>
  </w:footnote>
  <w:footnote w:type="continuationSeparator" w:id="0">
    <w:p w14:paraId="23E4BA82" w14:textId="77777777" w:rsidR="003C57A8" w:rsidRDefault="003C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0A99" w14:textId="77777777"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B056FE" w14:textId="77777777" w:rsidR="000F710A" w:rsidRPr="000F710A" w:rsidRDefault="000F710A" w:rsidP="000F71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4D92" w14:textId="1538AC96"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0958">
      <w:rPr>
        <w:rStyle w:val="Puslapionumeris"/>
        <w:noProof/>
      </w:rPr>
      <w:t>4</w:t>
    </w:r>
    <w:r>
      <w:rPr>
        <w:rStyle w:val="Puslapionumeris"/>
      </w:rPr>
      <w:fldChar w:fldCharType="end"/>
    </w:r>
  </w:p>
  <w:p w14:paraId="62AA98D4" w14:textId="77777777" w:rsidR="000F710A" w:rsidRPr="000F710A" w:rsidRDefault="000F710A" w:rsidP="000F71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AE4E9828"/>
    <w:lvl w:ilvl="0" w:tplc="DE16A0D2">
      <w:start w:val="1"/>
      <w:numFmt w:val="decimal"/>
      <w:lvlText w:val="%1."/>
      <w:lvlJc w:val="left"/>
      <w:pPr>
        <w:tabs>
          <w:tab w:val="num" w:pos="720"/>
        </w:tabs>
        <w:ind w:left="720" w:hanging="360"/>
      </w:pPr>
    </w:lvl>
    <w:lvl w:ilvl="1" w:tplc="40EE3BE2">
      <w:numFmt w:val="none"/>
      <w:lvlText w:val=""/>
      <w:lvlJc w:val="left"/>
      <w:pPr>
        <w:tabs>
          <w:tab w:val="num" w:pos="360"/>
        </w:tabs>
        <w:ind w:left="0" w:firstLine="0"/>
      </w:pPr>
    </w:lvl>
    <w:lvl w:ilvl="2" w:tplc="DDCA2F74">
      <w:numFmt w:val="none"/>
      <w:lvlText w:val=""/>
      <w:lvlJc w:val="left"/>
      <w:pPr>
        <w:tabs>
          <w:tab w:val="num" w:pos="360"/>
        </w:tabs>
        <w:ind w:left="0" w:firstLine="0"/>
      </w:pPr>
    </w:lvl>
    <w:lvl w:ilvl="3" w:tplc="FB14F35A">
      <w:numFmt w:val="none"/>
      <w:lvlText w:val=""/>
      <w:lvlJc w:val="left"/>
      <w:pPr>
        <w:tabs>
          <w:tab w:val="num" w:pos="360"/>
        </w:tabs>
        <w:ind w:left="0" w:firstLine="0"/>
      </w:pPr>
    </w:lvl>
    <w:lvl w:ilvl="4" w:tplc="8F66CEBA">
      <w:numFmt w:val="none"/>
      <w:lvlText w:val=""/>
      <w:lvlJc w:val="left"/>
      <w:pPr>
        <w:tabs>
          <w:tab w:val="num" w:pos="360"/>
        </w:tabs>
        <w:ind w:left="0" w:firstLine="0"/>
      </w:pPr>
    </w:lvl>
    <w:lvl w:ilvl="5" w:tplc="5AA045D4">
      <w:numFmt w:val="none"/>
      <w:lvlText w:val=""/>
      <w:lvlJc w:val="left"/>
      <w:pPr>
        <w:tabs>
          <w:tab w:val="num" w:pos="360"/>
        </w:tabs>
        <w:ind w:left="0" w:firstLine="0"/>
      </w:pPr>
    </w:lvl>
    <w:lvl w:ilvl="6" w:tplc="52109208">
      <w:numFmt w:val="none"/>
      <w:lvlText w:val=""/>
      <w:lvlJc w:val="left"/>
      <w:pPr>
        <w:tabs>
          <w:tab w:val="num" w:pos="360"/>
        </w:tabs>
        <w:ind w:left="0" w:firstLine="0"/>
      </w:pPr>
    </w:lvl>
    <w:lvl w:ilvl="7" w:tplc="A596DD62">
      <w:numFmt w:val="none"/>
      <w:lvlText w:val=""/>
      <w:lvlJc w:val="left"/>
      <w:pPr>
        <w:tabs>
          <w:tab w:val="num" w:pos="360"/>
        </w:tabs>
        <w:ind w:left="0" w:firstLine="0"/>
      </w:pPr>
    </w:lvl>
    <w:lvl w:ilvl="8" w:tplc="B8B8FE38">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D"/>
    <w:rsid w:val="0001352B"/>
    <w:rsid w:val="000305B3"/>
    <w:rsid w:val="000511D3"/>
    <w:rsid w:val="00052934"/>
    <w:rsid w:val="00054C39"/>
    <w:rsid w:val="000565DD"/>
    <w:rsid w:val="000626FE"/>
    <w:rsid w:val="000C1FCC"/>
    <w:rsid w:val="000F0204"/>
    <w:rsid w:val="000F710A"/>
    <w:rsid w:val="00154205"/>
    <w:rsid w:val="00155207"/>
    <w:rsid w:val="001575F1"/>
    <w:rsid w:val="001E1988"/>
    <w:rsid w:val="001E2534"/>
    <w:rsid w:val="00210058"/>
    <w:rsid w:val="00224A0F"/>
    <w:rsid w:val="00234436"/>
    <w:rsid w:val="00247A22"/>
    <w:rsid w:val="00252E39"/>
    <w:rsid w:val="00254D19"/>
    <w:rsid w:val="00273F7D"/>
    <w:rsid w:val="0028602F"/>
    <w:rsid w:val="00295885"/>
    <w:rsid w:val="002A325D"/>
    <w:rsid w:val="002A4C42"/>
    <w:rsid w:val="002C66B3"/>
    <w:rsid w:val="002E61F1"/>
    <w:rsid w:val="002F572C"/>
    <w:rsid w:val="00300D8A"/>
    <w:rsid w:val="003530FC"/>
    <w:rsid w:val="00360958"/>
    <w:rsid w:val="00371372"/>
    <w:rsid w:val="00373B3F"/>
    <w:rsid w:val="00396565"/>
    <w:rsid w:val="003C57A8"/>
    <w:rsid w:val="003D4FA9"/>
    <w:rsid w:val="00402286"/>
    <w:rsid w:val="00411A0D"/>
    <w:rsid w:val="00414EB1"/>
    <w:rsid w:val="0042336D"/>
    <w:rsid w:val="004255D3"/>
    <w:rsid w:val="00436AEF"/>
    <w:rsid w:val="00441820"/>
    <w:rsid w:val="00441B52"/>
    <w:rsid w:val="00443255"/>
    <w:rsid w:val="00461DEB"/>
    <w:rsid w:val="00491EEA"/>
    <w:rsid w:val="004A42CD"/>
    <w:rsid w:val="004A7005"/>
    <w:rsid w:val="004B553B"/>
    <w:rsid w:val="004C6548"/>
    <w:rsid w:val="004D6D9E"/>
    <w:rsid w:val="005001FD"/>
    <w:rsid w:val="00550461"/>
    <w:rsid w:val="0057771F"/>
    <w:rsid w:val="00584168"/>
    <w:rsid w:val="005A36C2"/>
    <w:rsid w:val="005E60D9"/>
    <w:rsid w:val="005E6C7F"/>
    <w:rsid w:val="005F291F"/>
    <w:rsid w:val="00617265"/>
    <w:rsid w:val="00662A11"/>
    <w:rsid w:val="00684228"/>
    <w:rsid w:val="00685353"/>
    <w:rsid w:val="006864E2"/>
    <w:rsid w:val="00693BFA"/>
    <w:rsid w:val="006A3A0D"/>
    <w:rsid w:val="006B430E"/>
    <w:rsid w:val="006D5FC5"/>
    <w:rsid w:val="0070699A"/>
    <w:rsid w:val="00717EA8"/>
    <w:rsid w:val="007271A6"/>
    <w:rsid w:val="00736A94"/>
    <w:rsid w:val="00740C6A"/>
    <w:rsid w:val="00757A6A"/>
    <w:rsid w:val="0077206D"/>
    <w:rsid w:val="007A4CE5"/>
    <w:rsid w:val="007B405E"/>
    <w:rsid w:val="00805BF3"/>
    <w:rsid w:val="00866908"/>
    <w:rsid w:val="00876DDC"/>
    <w:rsid w:val="00890903"/>
    <w:rsid w:val="008A579F"/>
    <w:rsid w:val="008B46BF"/>
    <w:rsid w:val="008C39C4"/>
    <w:rsid w:val="008C6AE9"/>
    <w:rsid w:val="008D0E71"/>
    <w:rsid w:val="008E35F5"/>
    <w:rsid w:val="008E53E0"/>
    <w:rsid w:val="00901C3D"/>
    <w:rsid w:val="009124A1"/>
    <w:rsid w:val="00912AFB"/>
    <w:rsid w:val="00950E3C"/>
    <w:rsid w:val="00984AA3"/>
    <w:rsid w:val="00992B88"/>
    <w:rsid w:val="00996493"/>
    <w:rsid w:val="009B0781"/>
    <w:rsid w:val="009E7EC8"/>
    <w:rsid w:val="00A00877"/>
    <w:rsid w:val="00A05DCA"/>
    <w:rsid w:val="00A25A39"/>
    <w:rsid w:val="00A355E6"/>
    <w:rsid w:val="00A46066"/>
    <w:rsid w:val="00A769F3"/>
    <w:rsid w:val="00A81F67"/>
    <w:rsid w:val="00AA2154"/>
    <w:rsid w:val="00AC46AD"/>
    <w:rsid w:val="00AE225C"/>
    <w:rsid w:val="00AF4A4D"/>
    <w:rsid w:val="00AF5871"/>
    <w:rsid w:val="00B16094"/>
    <w:rsid w:val="00B245E9"/>
    <w:rsid w:val="00B3108F"/>
    <w:rsid w:val="00B45988"/>
    <w:rsid w:val="00B46968"/>
    <w:rsid w:val="00B62BEF"/>
    <w:rsid w:val="00B86B9A"/>
    <w:rsid w:val="00B95E6C"/>
    <w:rsid w:val="00BA7C8A"/>
    <w:rsid w:val="00BC0181"/>
    <w:rsid w:val="00BC5149"/>
    <w:rsid w:val="00C34782"/>
    <w:rsid w:val="00C7132A"/>
    <w:rsid w:val="00CC3056"/>
    <w:rsid w:val="00CD537D"/>
    <w:rsid w:val="00CE0C81"/>
    <w:rsid w:val="00CE3AF7"/>
    <w:rsid w:val="00CF3645"/>
    <w:rsid w:val="00D06B33"/>
    <w:rsid w:val="00D46291"/>
    <w:rsid w:val="00D56CBD"/>
    <w:rsid w:val="00D9577A"/>
    <w:rsid w:val="00DD35B6"/>
    <w:rsid w:val="00DD5839"/>
    <w:rsid w:val="00DF150D"/>
    <w:rsid w:val="00E179AF"/>
    <w:rsid w:val="00E30C4E"/>
    <w:rsid w:val="00E416FA"/>
    <w:rsid w:val="00E56163"/>
    <w:rsid w:val="00E7190D"/>
    <w:rsid w:val="00EC5146"/>
    <w:rsid w:val="00EE1CE2"/>
    <w:rsid w:val="00F70CB1"/>
    <w:rsid w:val="00F81931"/>
    <w:rsid w:val="00FC28CA"/>
    <w:rsid w:val="00FD5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E0FC43"/>
  <w15:chartTrackingRefBased/>
  <w15:docId w15:val="{F71ED98E-DC3C-4DF7-9AD6-334F28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b/>
      <w:sz w:val="28"/>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jc w:val="center"/>
      <w:outlineLvl w:val="2"/>
    </w:pPr>
    <w:rPr>
      <w:b/>
    </w:rPr>
  </w:style>
  <w:style w:type="paragraph" w:styleId="Antrat4">
    <w:name w:val="heading 4"/>
    <w:basedOn w:val="prastasis"/>
    <w:next w:val="prastasis"/>
    <w:qFormat/>
    <w:pPr>
      <w:keepNext/>
      <w:jc w:val="center"/>
      <w:outlineLvl w:val="3"/>
    </w:pPr>
    <w:rPr>
      <w:b/>
      <w:lang w:val="en-GB"/>
    </w:rPr>
  </w:style>
  <w:style w:type="paragraph" w:styleId="Antrat5">
    <w:name w:val="heading 5"/>
    <w:basedOn w:val="prastasis"/>
    <w:next w:val="prastasis"/>
    <w:link w:val="Antrat5Diagrama"/>
    <w:qFormat/>
    <w:rsid w:val="00DD35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noProof/>
    </w:rPr>
  </w:style>
  <w:style w:type="paragraph" w:styleId="Pagrindinistekstas">
    <w:name w:val="Body Text"/>
    <w:basedOn w:val="prastasis"/>
    <w:pPr>
      <w:ind w:right="-43"/>
    </w:pPr>
    <w:rPr>
      <w:noProof/>
    </w:rPr>
  </w:style>
  <w:style w:type="paragraph" w:styleId="Pagrindinistekstas2">
    <w:name w:val="Body Text 2"/>
    <w:basedOn w:val="prastasis"/>
    <w:pPr>
      <w:jc w:val="center"/>
    </w:pPr>
    <w:rPr>
      <w:b/>
    </w:rPr>
  </w:style>
  <w:style w:type="paragraph" w:styleId="Debesliotekstas">
    <w:name w:val="Balloon Text"/>
    <w:basedOn w:val="prastasis"/>
    <w:semiHidden/>
    <w:rsid w:val="001E2534"/>
    <w:rPr>
      <w:rFonts w:ascii="Tahoma" w:hAnsi="Tahoma" w:cs="Tahoma"/>
      <w:sz w:val="16"/>
      <w:szCs w:val="16"/>
    </w:rPr>
  </w:style>
  <w:style w:type="paragraph" w:styleId="prastasiniatinklio">
    <w:name w:val="Normal (Web)"/>
    <w:basedOn w:val="prastasis"/>
    <w:rsid w:val="00154205"/>
    <w:pPr>
      <w:spacing w:before="100" w:beforeAutospacing="1" w:after="100" w:afterAutospacing="1"/>
    </w:pPr>
    <w:rPr>
      <w:szCs w:val="24"/>
    </w:rPr>
  </w:style>
  <w:style w:type="character" w:styleId="Puslapionumeris">
    <w:name w:val="page number"/>
    <w:basedOn w:val="Numatytasispastraiposriftas"/>
    <w:rsid w:val="000F710A"/>
  </w:style>
  <w:style w:type="character" w:customStyle="1" w:styleId="Antrat5Diagrama">
    <w:name w:val="Antraštė 5 Diagrama"/>
    <w:link w:val="Antrat5"/>
    <w:rsid w:val="000626FE"/>
    <w:rPr>
      <w:b/>
      <w:bCs/>
      <w:i/>
      <w:iCs/>
      <w:sz w:val="26"/>
      <w:szCs w:val="26"/>
    </w:rPr>
  </w:style>
  <w:style w:type="paragraph" w:styleId="Sraopastraipa">
    <w:name w:val="List Paragraph"/>
    <w:basedOn w:val="prastasis"/>
    <w:uiPriority w:val="34"/>
    <w:qFormat/>
    <w:rsid w:val="0077206D"/>
    <w:pPr>
      <w:ind w:left="720"/>
      <w:contextualSpacing/>
    </w:pPr>
    <w:rPr>
      <w:szCs w:val="24"/>
      <w:lang w:eastAsia="en-US"/>
    </w:rPr>
  </w:style>
  <w:style w:type="table" w:styleId="Lentelstinklelis">
    <w:name w:val="Table Grid"/>
    <w:basedOn w:val="prastojilentel"/>
    <w:rsid w:val="00684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842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0463">
      <w:bodyDiv w:val="1"/>
      <w:marLeft w:val="0"/>
      <w:marRight w:val="0"/>
      <w:marTop w:val="0"/>
      <w:marBottom w:val="0"/>
      <w:divBdr>
        <w:top w:val="none" w:sz="0" w:space="0" w:color="auto"/>
        <w:left w:val="none" w:sz="0" w:space="0" w:color="auto"/>
        <w:bottom w:val="none" w:sz="0" w:space="0" w:color="auto"/>
        <w:right w:val="none" w:sz="0" w:space="0" w:color="auto"/>
      </w:divBdr>
    </w:div>
    <w:div w:id="382145013">
      <w:bodyDiv w:val="1"/>
      <w:marLeft w:val="0"/>
      <w:marRight w:val="0"/>
      <w:marTop w:val="0"/>
      <w:marBottom w:val="0"/>
      <w:divBdr>
        <w:top w:val="none" w:sz="0" w:space="0" w:color="auto"/>
        <w:left w:val="none" w:sz="0" w:space="0" w:color="auto"/>
        <w:bottom w:val="none" w:sz="0" w:space="0" w:color="auto"/>
        <w:right w:val="none" w:sz="0" w:space="0" w:color="auto"/>
      </w:divBdr>
    </w:div>
    <w:div w:id="433743123">
      <w:bodyDiv w:val="1"/>
      <w:marLeft w:val="0"/>
      <w:marRight w:val="0"/>
      <w:marTop w:val="0"/>
      <w:marBottom w:val="0"/>
      <w:divBdr>
        <w:top w:val="none" w:sz="0" w:space="0" w:color="auto"/>
        <w:left w:val="none" w:sz="0" w:space="0" w:color="auto"/>
        <w:bottom w:val="none" w:sz="0" w:space="0" w:color="auto"/>
        <w:right w:val="none" w:sz="0" w:space="0" w:color="auto"/>
      </w:divBdr>
    </w:div>
    <w:div w:id="493690036">
      <w:bodyDiv w:val="1"/>
      <w:marLeft w:val="0"/>
      <w:marRight w:val="0"/>
      <w:marTop w:val="0"/>
      <w:marBottom w:val="0"/>
      <w:divBdr>
        <w:top w:val="none" w:sz="0" w:space="0" w:color="auto"/>
        <w:left w:val="none" w:sz="0" w:space="0" w:color="auto"/>
        <w:bottom w:val="none" w:sz="0" w:space="0" w:color="auto"/>
        <w:right w:val="none" w:sz="0" w:space="0" w:color="auto"/>
      </w:divBdr>
    </w:div>
    <w:div w:id="497887835">
      <w:bodyDiv w:val="1"/>
      <w:marLeft w:val="0"/>
      <w:marRight w:val="0"/>
      <w:marTop w:val="0"/>
      <w:marBottom w:val="0"/>
      <w:divBdr>
        <w:top w:val="none" w:sz="0" w:space="0" w:color="auto"/>
        <w:left w:val="none" w:sz="0" w:space="0" w:color="auto"/>
        <w:bottom w:val="none" w:sz="0" w:space="0" w:color="auto"/>
        <w:right w:val="none" w:sz="0" w:space="0" w:color="auto"/>
      </w:divBdr>
    </w:div>
    <w:div w:id="548959441">
      <w:bodyDiv w:val="1"/>
      <w:marLeft w:val="0"/>
      <w:marRight w:val="0"/>
      <w:marTop w:val="0"/>
      <w:marBottom w:val="0"/>
      <w:divBdr>
        <w:top w:val="none" w:sz="0" w:space="0" w:color="auto"/>
        <w:left w:val="none" w:sz="0" w:space="0" w:color="auto"/>
        <w:bottom w:val="none" w:sz="0" w:space="0" w:color="auto"/>
        <w:right w:val="none" w:sz="0" w:space="0" w:color="auto"/>
      </w:divBdr>
    </w:div>
    <w:div w:id="659121914">
      <w:bodyDiv w:val="1"/>
      <w:marLeft w:val="0"/>
      <w:marRight w:val="0"/>
      <w:marTop w:val="0"/>
      <w:marBottom w:val="0"/>
      <w:divBdr>
        <w:top w:val="none" w:sz="0" w:space="0" w:color="auto"/>
        <w:left w:val="none" w:sz="0" w:space="0" w:color="auto"/>
        <w:bottom w:val="none" w:sz="0" w:space="0" w:color="auto"/>
        <w:right w:val="none" w:sz="0" w:space="0" w:color="auto"/>
      </w:divBdr>
    </w:div>
    <w:div w:id="814759488">
      <w:bodyDiv w:val="1"/>
      <w:marLeft w:val="0"/>
      <w:marRight w:val="0"/>
      <w:marTop w:val="0"/>
      <w:marBottom w:val="0"/>
      <w:divBdr>
        <w:top w:val="none" w:sz="0" w:space="0" w:color="auto"/>
        <w:left w:val="none" w:sz="0" w:space="0" w:color="auto"/>
        <w:bottom w:val="none" w:sz="0" w:space="0" w:color="auto"/>
        <w:right w:val="none" w:sz="0" w:space="0" w:color="auto"/>
      </w:divBdr>
    </w:div>
    <w:div w:id="895353711">
      <w:bodyDiv w:val="1"/>
      <w:marLeft w:val="0"/>
      <w:marRight w:val="0"/>
      <w:marTop w:val="0"/>
      <w:marBottom w:val="0"/>
      <w:divBdr>
        <w:top w:val="none" w:sz="0" w:space="0" w:color="auto"/>
        <w:left w:val="none" w:sz="0" w:space="0" w:color="auto"/>
        <w:bottom w:val="none" w:sz="0" w:space="0" w:color="auto"/>
        <w:right w:val="none" w:sz="0" w:space="0" w:color="auto"/>
      </w:divBdr>
    </w:div>
    <w:div w:id="993483227">
      <w:bodyDiv w:val="1"/>
      <w:marLeft w:val="0"/>
      <w:marRight w:val="0"/>
      <w:marTop w:val="0"/>
      <w:marBottom w:val="0"/>
      <w:divBdr>
        <w:top w:val="none" w:sz="0" w:space="0" w:color="auto"/>
        <w:left w:val="none" w:sz="0" w:space="0" w:color="auto"/>
        <w:bottom w:val="none" w:sz="0" w:space="0" w:color="auto"/>
        <w:right w:val="none" w:sz="0" w:space="0" w:color="auto"/>
      </w:divBdr>
    </w:div>
    <w:div w:id="1329406143">
      <w:bodyDiv w:val="1"/>
      <w:marLeft w:val="0"/>
      <w:marRight w:val="0"/>
      <w:marTop w:val="0"/>
      <w:marBottom w:val="0"/>
      <w:divBdr>
        <w:top w:val="none" w:sz="0" w:space="0" w:color="auto"/>
        <w:left w:val="none" w:sz="0" w:space="0" w:color="auto"/>
        <w:bottom w:val="none" w:sz="0" w:space="0" w:color="auto"/>
        <w:right w:val="none" w:sz="0" w:space="0" w:color="auto"/>
      </w:divBdr>
    </w:div>
    <w:div w:id="1417898405">
      <w:bodyDiv w:val="1"/>
      <w:marLeft w:val="0"/>
      <w:marRight w:val="0"/>
      <w:marTop w:val="0"/>
      <w:marBottom w:val="0"/>
      <w:divBdr>
        <w:top w:val="none" w:sz="0" w:space="0" w:color="auto"/>
        <w:left w:val="none" w:sz="0" w:space="0" w:color="auto"/>
        <w:bottom w:val="none" w:sz="0" w:space="0" w:color="auto"/>
        <w:right w:val="none" w:sz="0" w:space="0" w:color="auto"/>
      </w:divBdr>
    </w:div>
    <w:div w:id="1420983852">
      <w:bodyDiv w:val="1"/>
      <w:marLeft w:val="0"/>
      <w:marRight w:val="0"/>
      <w:marTop w:val="0"/>
      <w:marBottom w:val="0"/>
      <w:divBdr>
        <w:top w:val="none" w:sz="0" w:space="0" w:color="auto"/>
        <w:left w:val="none" w:sz="0" w:space="0" w:color="auto"/>
        <w:bottom w:val="none" w:sz="0" w:space="0" w:color="auto"/>
        <w:right w:val="none" w:sz="0" w:space="0" w:color="auto"/>
      </w:divBdr>
    </w:div>
    <w:div w:id="1576359143">
      <w:bodyDiv w:val="1"/>
      <w:marLeft w:val="0"/>
      <w:marRight w:val="0"/>
      <w:marTop w:val="0"/>
      <w:marBottom w:val="0"/>
      <w:divBdr>
        <w:top w:val="none" w:sz="0" w:space="0" w:color="auto"/>
        <w:left w:val="none" w:sz="0" w:space="0" w:color="auto"/>
        <w:bottom w:val="none" w:sz="0" w:space="0" w:color="auto"/>
        <w:right w:val="none" w:sz="0" w:space="0" w:color="auto"/>
      </w:divBdr>
    </w:div>
    <w:div w:id="1808738782">
      <w:bodyDiv w:val="1"/>
      <w:marLeft w:val="0"/>
      <w:marRight w:val="0"/>
      <w:marTop w:val="0"/>
      <w:marBottom w:val="0"/>
      <w:divBdr>
        <w:top w:val="none" w:sz="0" w:space="0" w:color="auto"/>
        <w:left w:val="none" w:sz="0" w:space="0" w:color="auto"/>
        <w:bottom w:val="none" w:sz="0" w:space="0" w:color="auto"/>
        <w:right w:val="none" w:sz="0" w:space="0" w:color="auto"/>
      </w:divBdr>
    </w:div>
    <w:div w:id="1937589134">
      <w:bodyDiv w:val="1"/>
      <w:marLeft w:val="0"/>
      <w:marRight w:val="0"/>
      <w:marTop w:val="0"/>
      <w:marBottom w:val="0"/>
      <w:divBdr>
        <w:top w:val="none" w:sz="0" w:space="0" w:color="auto"/>
        <w:left w:val="none" w:sz="0" w:space="0" w:color="auto"/>
        <w:bottom w:val="none" w:sz="0" w:space="0" w:color="auto"/>
        <w:right w:val="none" w:sz="0" w:space="0" w:color="auto"/>
      </w:divBdr>
    </w:div>
    <w:div w:id="1944339696">
      <w:bodyDiv w:val="1"/>
      <w:marLeft w:val="0"/>
      <w:marRight w:val="0"/>
      <w:marTop w:val="0"/>
      <w:marBottom w:val="0"/>
      <w:divBdr>
        <w:top w:val="none" w:sz="0" w:space="0" w:color="auto"/>
        <w:left w:val="none" w:sz="0" w:space="0" w:color="auto"/>
        <w:bottom w:val="none" w:sz="0" w:space="0" w:color="auto"/>
        <w:right w:val="none" w:sz="0" w:space="0" w:color="auto"/>
      </w:divBdr>
    </w:div>
    <w:div w:id="1999337563">
      <w:bodyDiv w:val="1"/>
      <w:marLeft w:val="0"/>
      <w:marRight w:val="0"/>
      <w:marTop w:val="0"/>
      <w:marBottom w:val="0"/>
      <w:divBdr>
        <w:top w:val="none" w:sz="0" w:space="0" w:color="auto"/>
        <w:left w:val="none" w:sz="0" w:space="0" w:color="auto"/>
        <w:bottom w:val="none" w:sz="0" w:space="0" w:color="auto"/>
        <w:right w:val="none" w:sz="0" w:space="0" w:color="auto"/>
      </w:divBdr>
    </w:div>
    <w:div w:id="20817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a57f2a6806948ea85ba30fa195ce9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ea57f2a6806948ea85ba30fa195ce9b1</Template>
  <TotalTime>0</TotalTime>
  <Pages>4</Pages>
  <Words>1541</Words>
  <Characters>11218</Characters>
  <Application>Microsoft Office Word</Application>
  <DocSecurity>4</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NEKILNOJAMOJO TURTO MOKESČIO LENGVATŲ KLAIPĖDOS MIESTO ISTORINĖSE DALYSE TEIKIMO</vt:lpstr>
      <vt:lpstr>DĖL NEKILNOJAMOJO TURTO MOKESČIO LENGVATŲ KLAIPĖDOS MIESTO ISTORINĖSE DALYSE TEIKIMO</vt:lpstr>
    </vt:vector>
  </TitlesOfParts>
  <Manager>2010-07-29</Manager>
  <Company>valdyba</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NEKILNOJAMOJO TURTO MOKESČIO LENGVATŲ KLAIPĖDOS MIESTO ISTORINĖSE DALYSE TEIKIMO</dc:title>
  <dc:subject>T2-200</dc:subject>
  <dc:creator>KLAIPĖDOS MIESTO SAVIVALDYBĖS TARYBA</dc:creator>
  <cp:lastModifiedBy>Virginija Palaimiene</cp:lastModifiedBy>
  <cp:revision>2</cp:revision>
  <cp:lastPrinted>2019-04-11T10:56:00Z</cp:lastPrinted>
  <dcterms:created xsi:type="dcterms:W3CDTF">2020-06-26T11:07:00Z</dcterms:created>
  <dcterms:modified xsi:type="dcterms:W3CDTF">2020-06-26T11:07:00Z</dcterms:modified>
  <cp:category>SPRENDIMAS</cp:category>
</cp:coreProperties>
</file>