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71DAA" w14:textId="77777777" w:rsidR="00B248B9" w:rsidRDefault="00B248B9" w:rsidP="00B248B9">
      <w:pPr>
        <w:spacing w:after="0" w:line="240" w:lineRule="auto"/>
        <w:ind w:firstLine="4820"/>
        <w:rPr>
          <w:rFonts w:ascii="Times New Roman" w:hAnsi="Times New Roman" w:cs="Times New Roman"/>
          <w:sz w:val="24"/>
          <w:szCs w:val="24"/>
        </w:rPr>
      </w:pPr>
      <w:bookmarkStart w:id="0" w:name="_GoBack"/>
      <w:bookmarkEnd w:id="0"/>
      <w:r w:rsidRPr="00B248B9">
        <w:rPr>
          <w:rFonts w:ascii="Times New Roman" w:hAnsi="Times New Roman" w:cs="Times New Roman"/>
          <w:sz w:val="24"/>
          <w:szCs w:val="24"/>
        </w:rPr>
        <w:t>Saugaus elgesi</w:t>
      </w:r>
      <w:r>
        <w:rPr>
          <w:rFonts w:ascii="Times New Roman" w:hAnsi="Times New Roman" w:cs="Times New Roman"/>
          <w:sz w:val="24"/>
          <w:szCs w:val="24"/>
        </w:rPr>
        <w:t>o Klaipėdos miesto savivaldybės</w:t>
      </w:r>
    </w:p>
    <w:p w14:paraId="027B9F88" w14:textId="77777777" w:rsidR="00B248B9" w:rsidRDefault="00B248B9" w:rsidP="00B248B9">
      <w:pPr>
        <w:spacing w:after="0" w:line="240" w:lineRule="auto"/>
        <w:ind w:firstLine="4820"/>
        <w:rPr>
          <w:rFonts w:ascii="Times New Roman" w:hAnsi="Times New Roman" w:cs="Times New Roman"/>
          <w:sz w:val="24"/>
          <w:szCs w:val="24"/>
        </w:rPr>
      </w:pPr>
      <w:r w:rsidRPr="00B248B9">
        <w:rPr>
          <w:rFonts w:ascii="Times New Roman" w:hAnsi="Times New Roman" w:cs="Times New Roman"/>
          <w:sz w:val="24"/>
          <w:szCs w:val="24"/>
        </w:rPr>
        <w:t>pavirš</w:t>
      </w:r>
      <w:r>
        <w:rPr>
          <w:rFonts w:ascii="Times New Roman" w:hAnsi="Times New Roman" w:cs="Times New Roman"/>
          <w:sz w:val="24"/>
          <w:szCs w:val="24"/>
        </w:rPr>
        <w:t xml:space="preserve">inių vandens telkinių vandenyje </w:t>
      </w:r>
      <w:r w:rsidRPr="00B248B9">
        <w:rPr>
          <w:rFonts w:ascii="Times New Roman" w:hAnsi="Times New Roman" w:cs="Times New Roman"/>
          <w:sz w:val="24"/>
          <w:szCs w:val="24"/>
        </w:rPr>
        <w:t>ir ant</w:t>
      </w:r>
    </w:p>
    <w:p w14:paraId="05A0B515" w14:textId="77777777" w:rsidR="00C95FF4" w:rsidRDefault="00B248B9" w:rsidP="00B248B9">
      <w:pPr>
        <w:spacing w:after="0" w:line="240" w:lineRule="auto"/>
        <w:ind w:firstLine="4820"/>
        <w:rPr>
          <w:rFonts w:ascii="Times New Roman" w:hAnsi="Times New Roman" w:cs="Times New Roman"/>
          <w:sz w:val="24"/>
          <w:szCs w:val="24"/>
        </w:rPr>
      </w:pPr>
      <w:r w:rsidRPr="00B248B9">
        <w:rPr>
          <w:rFonts w:ascii="Times New Roman" w:hAnsi="Times New Roman" w:cs="Times New Roman"/>
          <w:sz w:val="24"/>
          <w:szCs w:val="24"/>
        </w:rPr>
        <w:t xml:space="preserve">paviršinių vandens telkinių ledo </w:t>
      </w:r>
      <w:r w:rsidR="00BE2CF5">
        <w:rPr>
          <w:rFonts w:ascii="Times New Roman" w:hAnsi="Times New Roman" w:cs="Times New Roman"/>
          <w:sz w:val="24"/>
          <w:szCs w:val="24"/>
        </w:rPr>
        <w:t>taisyklių</w:t>
      </w:r>
      <w:r>
        <w:rPr>
          <w:rFonts w:ascii="Times New Roman" w:hAnsi="Times New Roman" w:cs="Times New Roman"/>
          <w:sz w:val="24"/>
          <w:szCs w:val="24"/>
        </w:rPr>
        <w:t xml:space="preserve"> </w:t>
      </w:r>
    </w:p>
    <w:p w14:paraId="2082B193" w14:textId="5DDAC0B7" w:rsidR="00BE2CF5" w:rsidRDefault="00D07EB1" w:rsidP="00B248B9">
      <w:pPr>
        <w:spacing w:after="0" w:line="240" w:lineRule="auto"/>
        <w:ind w:firstLine="4820"/>
        <w:rPr>
          <w:rFonts w:ascii="Times New Roman" w:hAnsi="Times New Roman" w:cs="Times New Roman"/>
          <w:sz w:val="24"/>
          <w:szCs w:val="24"/>
        </w:rPr>
      </w:pPr>
      <w:r>
        <w:rPr>
          <w:rFonts w:ascii="Times New Roman" w:hAnsi="Times New Roman" w:cs="Times New Roman"/>
          <w:sz w:val="24"/>
          <w:szCs w:val="24"/>
        </w:rPr>
        <w:t xml:space="preserve">3 </w:t>
      </w:r>
      <w:r w:rsidR="00BE2CF5">
        <w:rPr>
          <w:rFonts w:ascii="Times New Roman" w:hAnsi="Times New Roman" w:cs="Times New Roman"/>
          <w:sz w:val="24"/>
          <w:szCs w:val="24"/>
        </w:rPr>
        <w:t>priedas</w:t>
      </w:r>
    </w:p>
    <w:p w14:paraId="2082B194" w14:textId="77777777" w:rsidR="00BE2CF5" w:rsidRDefault="00BE2CF5" w:rsidP="00A16C4F">
      <w:pPr>
        <w:spacing w:after="0" w:line="240" w:lineRule="auto"/>
        <w:jc w:val="both"/>
        <w:rPr>
          <w:rFonts w:ascii="Times New Roman" w:hAnsi="Times New Roman" w:cs="Times New Roman"/>
          <w:sz w:val="24"/>
          <w:szCs w:val="24"/>
        </w:rPr>
      </w:pPr>
    </w:p>
    <w:p w14:paraId="2082B195" w14:textId="5B31B98B" w:rsidR="00BE2CF5" w:rsidRDefault="00BE2CF5" w:rsidP="00A16C4F">
      <w:pPr>
        <w:spacing w:after="0" w:line="240" w:lineRule="auto"/>
        <w:jc w:val="both"/>
        <w:rPr>
          <w:rFonts w:ascii="Times New Roman" w:hAnsi="Times New Roman" w:cs="Times New Roman"/>
          <w:sz w:val="24"/>
          <w:szCs w:val="24"/>
        </w:rPr>
      </w:pPr>
    </w:p>
    <w:p w14:paraId="6475411C" w14:textId="100D3D52" w:rsidR="00A16C4F" w:rsidRDefault="005E097E" w:rsidP="00A16C4F">
      <w:pPr>
        <w:spacing w:after="0" w:line="240" w:lineRule="auto"/>
        <w:jc w:val="center"/>
        <w:rPr>
          <w:rFonts w:ascii="Times New Roman" w:eastAsia="Times New Roman" w:hAnsi="Times New Roman" w:cs="Times New Roman"/>
          <w:b/>
          <w:sz w:val="24"/>
          <w:szCs w:val="24"/>
        </w:rPr>
      </w:pPr>
      <w:r w:rsidRPr="005E097E">
        <w:rPr>
          <w:rFonts w:ascii="Times New Roman" w:eastAsia="Times New Roman" w:hAnsi="Times New Roman" w:cs="Times New Roman"/>
          <w:b/>
          <w:sz w:val="24"/>
          <w:szCs w:val="24"/>
        </w:rPr>
        <w:t>SAUGAUS ELGESIO ANT VANDENS TELKINIO LEDO REKOMENDACIJOS</w:t>
      </w:r>
    </w:p>
    <w:p w14:paraId="093E70C9" w14:textId="1837CE35" w:rsidR="00924D58" w:rsidRDefault="00924D58" w:rsidP="00D53265">
      <w:pPr>
        <w:spacing w:after="0" w:line="240" w:lineRule="auto"/>
        <w:jc w:val="both"/>
        <w:rPr>
          <w:rFonts w:ascii="Times New Roman" w:hAnsi="Times New Roman" w:cs="Times New Roman"/>
          <w:sz w:val="24"/>
          <w:szCs w:val="24"/>
        </w:rPr>
      </w:pPr>
    </w:p>
    <w:p w14:paraId="633E25BF" w14:textId="00760607" w:rsidR="005E097E" w:rsidRPr="005E097E" w:rsidRDefault="005E097E" w:rsidP="005E09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D07EB1">
        <w:rPr>
          <w:rFonts w:ascii="Times New Roman" w:hAnsi="Times New Roman" w:cs="Times New Roman"/>
          <w:sz w:val="24"/>
          <w:szCs w:val="24"/>
        </w:rPr>
        <w:t>K</w:t>
      </w:r>
      <w:r w:rsidRPr="005E097E">
        <w:rPr>
          <w:rFonts w:ascii="Times New Roman" w:hAnsi="Times New Roman" w:cs="Times New Roman"/>
          <w:sz w:val="24"/>
          <w:szCs w:val="24"/>
        </w:rPr>
        <w:t>ad ledas išlaikytų vieną žmogų, jo storis turi būti didesnis nei 7 cm, grupę žmonių – ne mažesnis kaip 12 cm</w:t>
      </w:r>
      <w:r w:rsidR="00D07EB1">
        <w:rPr>
          <w:rFonts w:ascii="Times New Roman" w:hAnsi="Times New Roman" w:cs="Times New Roman"/>
          <w:sz w:val="24"/>
          <w:szCs w:val="24"/>
        </w:rPr>
        <w:t>.</w:t>
      </w:r>
    </w:p>
    <w:p w14:paraId="623AFB28" w14:textId="71745532" w:rsidR="005E097E" w:rsidRPr="005E097E" w:rsidRDefault="005E097E" w:rsidP="005E09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5E097E">
        <w:rPr>
          <w:rFonts w:ascii="Times New Roman" w:hAnsi="Times New Roman" w:cs="Times New Roman"/>
          <w:sz w:val="24"/>
          <w:szCs w:val="24"/>
        </w:rPr>
        <w:t xml:space="preserve"> </w:t>
      </w:r>
      <w:r w:rsidR="00D07EB1">
        <w:rPr>
          <w:rFonts w:ascii="Times New Roman" w:hAnsi="Times New Roman" w:cs="Times New Roman"/>
          <w:sz w:val="24"/>
          <w:szCs w:val="24"/>
        </w:rPr>
        <w:t>J</w:t>
      </w:r>
      <w:r w:rsidRPr="005E097E">
        <w:rPr>
          <w:rFonts w:ascii="Times New Roman" w:hAnsi="Times New Roman" w:cs="Times New Roman"/>
          <w:sz w:val="24"/>
          <w:szCs w:val="24"/>
        </w:rPr>
        <w:t>eigu ledu, kurio storis yra 12 cm arba mažiau, eina grupė žmonių, atstumas tarp žmonių turi būti ne mažesnis kaip 5 m</w:t>
      </w:r>
      <w:r w:rsidR="00D07EB1">
        <w:rPr>
          <w:rFonts w:ascii="Times New Roman" w:hAnsi="Times New Roman" w:cs="Times New Roman"/>
          <w:sz w:val="24"/>
          <w:szCs w:val="24"/>
        </w:rPr>
        <w:t>.</w:t>
      </w:r>
    </w:p>
    <w:p w14:paraId="0BC22785" w14:textId="5C78606B"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3. </w:t>
      </w:r>
      <w:r w:rsidR="00D07EB1">
        <w:rPr>
          <w:rFonts w:ascii="Times New Roman" w:hAnsi="Times New Roman" w:cs="Times New Roman"/>
          <w:sz w:val="24"/>
          <w:szCs w:val="24"/>
        </w:rPr>
        <w:t>E</w:t>
      </w:r>
      <w:r w:rsidRPr="005E097E">
        <w:rPr>
          <w:rFonts w:ascii="Times New Roman" w:hAnsi="Times New Roman" w:cs="Times New Roman"/>
          <w:sz w:val="24"/>
          <w:szCs w:val="24"/>
        </w:rPr>
        <w:t>inant ledu reikėtų eiti jau pramintu taku, nerekomenduojama ledu eiti vienam tamsiu paros metu</w:t>
      </w:r>
      <w:r w:rsidR="00D07EB1">
        <w:rPr>
          <w:rFonts w:ascii="Times New Roman" w:hAnsi="Times New Roman" w:cs="Times New Roman"/>
          <w:sz w:val="24"/>
          <w:szCs w:val="24"/>
        </w:rPr>
        <w:t>.</w:t>
      </w:r>
    </w:p>
    <w:p w14:paraId="3272C1B4" w14:textId="572B3693"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4.</w:t>
      </w:r>
      <w:r>
        <w:rPr>
          <w:rFonts w:ascii="Times New Roman" w:hAnsi="Times New Roman" w:cs="Times New Roman"/>
          <w:sz w:val="24"/>
          <w:szCs w:val="24"/>
        </w:rPr>
        <w:t xml:space="preserve"> </w:t>
      </w:r>
      <w:r w:rsidR="00D07EB1">
        <w:rPr>
          <w:rFonts w:ascii="Times New Roman" w:hAnsi="Times New Roman" w:cs="Times New Roman"/>
          <w:sz w:val="24"/>
          <w:szCs w:val="24"/>
        </w:rPr>
        <w:t>R</w:t>
      </w:r>
      <w:r w:rsidRPr="005E097E">
        <w:rPr>
          <w:rFonts w:ascii="Times New Roman" w:hAnsi="Times New Roman" w:cs="Times New Roman"/>
          <w:sz w:val="24"/>
          <w:szCs w:val="24"/>
        </w:rPr>
        <w:t>ekomenduojama turėti lazdą (peikeną) ir ja tikrinti ledo stiprumą. Jeigu stuktelėjus lazda pasirodo vanduo, reikia nedelsiant grįžti į krantą</w:t>
      </w:r>
      <w:r w:rsidR="00D07EB1">
        <w:rPr>
          <w:rFonts w:ascii="Times New Roman" w:hAnsi="Times New Roman" w:cs="Times New Roman"/>
          <w:sz w:val="24"/>
          <w:szCs w:val="24"/>
        </w:rPr>
        <w:t>.</w:t>
      </w:r>
    </w:p>
    <w:p w14:paraId="777DEC8E" w14:textId="45BCA1A7"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5. </w:t>
      </w:r>
      <w:r w:rsidR="00D07EB1">
        <w:rPr>
          <w:rFonts w:ascii="Times New Roman" w:hAnsi="Times New Roman" w:cs="Times New Roman"/>
          <w:sz w:val="24"/>
          <w:szCs w:val="24"/>
        </w:rPr>
        <w:t>R</w:t>
      </w:r>
      <w:r w:rsidRPr="005E097E">
        <w:rPr>
          <w:rFonts w:ascii="Times New Roman" w:hAnsi="Times New Roman" w:cs="Times New Roman"/>
          <w:sz w:val="24"/>
          <w:szCs w:val="24"/>
        </w:rPr>
        <w:t>ekomenduojama eiti čiuožiant, neatitraukiant kojų nuo ledo</w:t>
      </w:r>
      <w:r w:rsidR="00D07EB1">
        <w:rPr>
          <w:rFonts w:ascii="Times New Roman" w:hAnsi="Times New Roman" w:cs="Times New Roman"/>
          <w:sz w:val="24"/>
          <w:szCs w:val="24"/>
        </w:rPr>
        <w:t>.</w:t>
      </w:r>
    </w:p>
    <w:p w14:paraId="34E8FF72" w14:textId="3A4533F6"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6. </w:t>
      </w:r>
      <w:r w:rsidR="00D07EB1">
        <w:rPr>
          <w:rFonts w:ascii="Times New Roman" w:hAnsi="Times New Roman" w:cs="Times New Roman"/>
          <w:sz w:val="24"/>
          <w:szCs w:val="24"/>
        </w:rPr>
        <w:t>L</w:t>
      </w:r>
      <w:r w:rsidRPr="005E097E">
        <w:rPr>
          <w:rFonts w:ascii="Times New Roman" w:hAnsi="Times New Roman" w:cs="Times New Roman"/>
          <w:sz w:val="24"/>
          <w:szCs w:val="24"/>
        </w:rPr>
        <w:t>edu čiuožiant slidėmis reikia atsisegti slidžių apkaustus, kad esant reikalui jas galima būtų greitai nusimesti; plaštakų neprakišti per lazdų kilpas</w:t>
      </w:r>
      <w:r w:rsidR="00D07EB1">
        <w:rPr>
          <w:rFonts w:ascii="Times New Roman" w:hAnsi="Times New Roman" w:cs="Times New Roman"/>
          <w:sz w:val="24"/>
          <w:szCs w:val="24"/>
        </w:rPr>
        <w:t>.</w:t>
      </w:r>
    </w:p>
    <w:p w14:paraId="699C75A1" w14:textId="3DB8320D"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7. </w:t>
      </w:r>
      <w:r w:rsidR="00D07EB1">
        <w:rPr>
          <w:rFonts w:ascii="Times New Roman" w:hAnsi="Times New Roman" w:cs="Times New Roman"/>
          <w:sz w:val="24"/>
          <w:szCs w:val="24"/>
        </w:rPr>
        <w:t>Į</w:t>
      </w:r>
      <w:r w:rsidRPr="005E097E">
        <w:rPr>
          <w:rFonts w:ascii="Times New Roman" w:hAnsi="Times New Roman" w:cs="Times New Roman"/>
          <w:sz w:val="24"/>
          <w:szCs w:val="24"/>
        </w:rPr>
        <w:t>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r w:rsidR="00D07EB1">
        <w:rPr>
          <w:rFonts w:ascii="Times New Roman" w:hAnsi="Times New Roman" w:cs="Times New Roman"/>
          <w:sz w:val="24"/>
          <w:szCs w:val="24"/>
        </w:rPr>
        <w:t>.</w:t>
      </w:r>
    </w:p>
    <w:p w14:paraId="32598AB0" w14:textId="632E3A27"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8.</w:t>
      </w:r>
      <w:r>
        <w:rPr>
          <w:rFonts w:ascii="Times New Roman" w:hAnsi="Times New Roman" w:cs="Times New Roman"/>
          <w:sz w:val="24"/>
          <w:szCs w:val="24"/>
        </w:rPr>
        <w:t xml:space="preserve"> </w:t>
      </w:r>
      <w:r w:rsidR="00D07EB1">
        <w:rPr>
          <w:rFonts w:ascii="Times New Roman" w:hAnsi="Times New Roman" w:cs="Times New Roman"/>
          <w:sz w:val="24"/>
          <w:szCs w:val="24"/>
        </w:rPr>
        <w:t>P</w:t>
      </w:r>
      <w:r w:rsidRPr="005E097E">
        <w:rPr>
          <w:rFonts w:ascii="Times New Roman" w:hAnsi="Times New Roman" w:cs="Times New Roman"/>
          <w:sz w:val="24"/>
          <w:szCs w:val="24"/>
        </w:rPr>
        <w:t>astebėję įlūžusį ir skęstantį žmogų įvertinkite situaciją, nebėkite prie eketės – toje vietoje ledas yra plonesnis. Nedelsdami skambinkite skubiosios pagalbos tarnybų telefono numeriu 112. Jeigu įmanoma, bandykite nuo kranto ar tilto ištiesti ar mesti skęstančiajam pagalbinę priemonę, į kurią galėtų įsikibti. Nerizikuokite savo gyvybe</w:t>
      </w:r>
      <w:r w:rsidR="00D07EB1">
        <w:rPr>
          <w:rFonts w:ascii="Times New Roman" w:hAnsi="Times New Roman" w:cs="Times New Roman"/>
          <w:sz w:val="24"/>
          <w:szCs w:val="24"/>
        </w:rPr>
        <w:t>.</w:t>
      </w:r>
    </w:p>
    <w:p w14:paraId="2FEE78C8" w14:textId="04EB5E98" w:rsidR="00D53265"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9.</w:t>
      </w:r>
      <w:r>
        <w:rPr>
          <w:rFonts w:ascii="Times New Roman" w:hAnsi="Times New Roman" w:cs="Times New Roman"/>
          <w:sz w:val="24"/>
          <w:szCs w:val="24"/>
        </w:rPr>
        <w:t xml:space="preserve"> </w:t>
      </w:r>
      <w:r w:rsidR="00D07EB1">
        <w:rPr>
          <w:rFonts w:ascii="Times New Roman" w:hAnsi="Times New Roman" w:cs="Times New Roman"/>
          <w:sz w:val="24"/>
          <w:szCs w:val="24"/>
        </w:rPr>
        <w:t>I</w:t>
      </w:r>
      <w:r w:rsidRPr="005E097E">
        <w:rPr>
          <w:rFonts w:ascii="Times New Roman" w:hAnsi="Times New Roman" w:cs="Times New Roman"/>
          <w:sz w:val="24"/>
          <w:szCs w:val="24"/>
        </w:rPr>
        <w:t>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14:paraId="212A4529" w14:textId="77777777" w:rsidR="00D53265" w:rsidRDefault="00D53265" w:rsidP="00D53265">
      <w:pPr>
        <w:spacing w:after="0" w:line="240" w:lineRule="auto"/>
        <w:jc w:val="both"/>
        <w:rPr>
          <w:rFonts w:ascii="Times New Roman" w:hAnsi="Times New Roman" w:cs="Times New Roman"/>
          <w:sz w:val="24"/>
          <w:szCs w:val="24"/>
        </w:rPr>
      </w:pPr>
    </w:p>
    <w:p w14:paraId="2082B1B3" w14:textId="0A41614D" w:rsidR="00BE2CF5" w:rsidRPr="00BE2CF5" w:rsidRDefault="00924D58" w:rsidP="00924D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w:t>
      </w:r>
    </w:p>
    <w:sectPr w:rsidR="00BE2CF5" w:rsidRPr="00BE2CF5" w:rsidSect="00924D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F5"/>
    <w:rsid w:val="00045C43"/>
    <w:rsid w:val="0012054D"/>
    <w:rsid w:val="001A0AD2"/>
    <w:rsid w:val="001A5EBE"/>
    <w:rsid w:val="001C05AA"/>
    <w:rsid w:val="0027714E"/>
    <w:rsid w:val="002A128B"/>
    <w:rsid w:val="002A3288"/>
    <w:rsid w:val="00334E65"/>
    <w:rsid w:val="00345772"/>
    <w:rsid w:val="003C4228"/>
    <w:rsid w:val="00532369"/>
    <w:rsid w:val="00536AE0"/>
    <w:rsid w:val="005422AB"/>
    <w:rsid w:val="00592DE0"/>
    <w:rsid w:val="005E097E"/>
    <w:rsid w:val="006850E4"/>
    <w:rsid w:val="006F19FF"/>
    <w:rsid w:val="00812F21"/>
    <w:rsid w:val="00924D58"/>
    <w:rsid w:val="00A16C4F"/>
    <w:rsid w:val="00A21B0F"/>
    <w:rsid w:val="00AD46EE"/>
    <w:rsid w:val="00B248B9"/>
    <w:rsid w:val="00B566D6"/>
    <w:rsid w:val="00BE2CF5"/>
    <w:rsid w:val="00C95FF4"/>
    <w:rsid w:val="00CD124A"/>
    <w:rsid w:val="00D07EB1"/>
    <w:rsid w:val="00D53265"/>
    <w:rsid w:val="00EA71FC"/>
    <w:rsid w:val="00F6286B"/>
    <w:rsid w:val="00FB7C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B192"/>
  <w15:docId w15:val="{F729461B-18D1-4AF5-AFBC-9FFB5254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16C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2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767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2</cp:revision>
  <dcterms:created xsi:type="dcterms:W3CDTF">2020-06-26T11:25:00Z</dcterms:created>
  <dcterms:modified xsi:type="dcterms:W3CDTF">2020-06-26T11:25:00Z</dcterms:modified>
</cp:coreProperties>
</file>