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09C6DA6F" w14:textId="77777777" w:rsidTr="00C57681">
        <w:tc>
          <w:tcPr>
            <w:tcW w:w="3969" w:type="dxa"/>
          </w:tcPr>
          <w:p w14:paraId="09C6DA6E"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09C6DA71" w14:textId="77777777" w:rsidTr="00C57681">
        <w:tc>
          <w:tcPr>
            <w:tcW w:w="3969" w:type="dxa"/>
          </w:tcPr>
          <w:p w14:paraId="09C6DA70" w14:textId="77777777" w:rsidR="0006079E" w:rsidRDefault="0006079E" w:rsidP="0006079E">
            <w:r>
              <w:t>Klaipėdos miesto savivaldybės</w:t>
            </w:r>
          </w:p>
        </w:tc>
      </w:tr>
      <w:tr w:rsidR="0006079E" w14:paraId="09C6DA73" w14:textId="77777777" w:rsidTr="00C57681">
        <w:tc>
          <w:tcPr>
            <w:tcW w:w="3969" w:type="dxa"/>
          </w:tcPr>
          <w:p w14:paraId="09C6DA7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09C6DA75" w14:textId="77777777" w:rsidTr="00C57681">
        <w:tc>
          <w:tcPr>
            <w:tcW w:w="3969" w:type="dxa"/>
          </w:tcPr>
          <w:p w14:paraId="09C6DA74"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T2-157</w:t>
            </w:r>
            <w:bookmarkEnd w:id="2"/>
          </w:p>
        </w:tc>
      </w:tr>
    </w:tbl>
    <w:p w14:paraId="09C6DA76" w14:textId="77777777" w:rsidR="00832CC9" w:rsidRPr="00F72A1E" w:rsidRDefault="00832CC9" w:rsidP="0006079E">
      <w:pPr>
        <w:jc w:val="center"/>
      </w:pPr>
    </w:p>
    <w:p w14:paraId="09C6DA77" w14:textId="77777777" w:rsidR="00832CC9" w:rsidRPr="00F72A1E" w:rsidRDefault="00832CC9" w:rsidP="0006079E">
      <w:pPr>
        <w:jc w:val="center"/>
      </w:pPr>
    </w:p>
    <w:p w14:paraId="09C6DA78" w14:textId="77777777" w:rsidR="00231906" w:rsidRDefault="00231906" w:rsidP="00231906">
      <w:pPr>
        <w:jc w:val="center"/>
        <w:rPr>
          <w:b/>
        </w:rPr>
      </w:pPr>
      <w:r>
        <w:rPr>
          <w:b/>
        </w:rPr>
        <w:t>KLAIPĖDOS BALTIJOS GIMNAZIJOS 2019 METŲ VEIKLOS ATASKAITA</w:t>
      </w:r>
    </w:p>
    <w:p w14:paraId="09C6DA79" w14:textId="77777777" w:rsidR="00231906" w:rsidRPr="00F72A1E" w:rsidRDefault="00231906" w:rsidP="00231906"/>
    <w:p w14:paraId="09C6DA7A" w14:textId="77777777" w:rsidR="00231906" w:rsidRPr="00FF188A" w:rsidRDefault="00231906" w:rsidP="00231906">
      <w:pPr>
        <w:ind w:firstLine="851"/>
        <w:jc w:val="both"/>
      </w:pPr>
      <w:r w:rsidRPr="00DB53B0">
        <w:t xml:space="preserve">Klaipėdos Baltijos gimnazijos (toliau – </w:t>
      </w:r>
      <w:r w:rsidRPr="00FF188A">
        <w:t xml:space="preserve">Gimnazija) 2019–2021 m. strateginio ir 2019 m. veiklos planuose nustatyti tikslai ir uždaviniai buvo orientuoti į švietimo paslaugų kokybės bei lygių ugdymosi galimybių ir sąlygų užtikrinimą, materialinės bazės gerinimą. Pasirinktos 2019 m. prioritetinės kryptys – inžinerinio ugdymo programos įgyvendinimas bei lygių galimybių sudarymas kiekvienam mokiniui siekti </w:t>
      </w:r>
      <w:r w:rsidRPr="00FF188A">
        <w:rPr>
          <w:bCs/>
        </w:rPr>
        <w:t>individualios pažangos.</w:t>
      </w:r>
      <w:r w:rsidRPr="00FF188A">
        <w:t xml:space="preserve"> Metinės veiklos tikslai – visapusiškas mokinių bendrųjų ir dalykinių kompetencijų ugdymas, atsižvelgiant į mokinių lūkesčius</w:t>
      </w:r>
      <w:r>
        <w:t>,</w:t>
      </w:r>
      <w:r w:rsidRPr="00FF188A">
        <w:t xml:space="preserve"> ir inžinerinio ugdymo programos įgyvendinimas. Tikslams pasiekti numatyti ir įgyvendinti tokie uždaviniai: užtikrinti sėkmingą ugdymo proceso organizavimą bei pagalbos mokiniui sistemos funkcionavimą, užtikrinti lygias galimybes visiems mokiniams siekti pažangos, plėtoti patyriminį ugdymą, sudaryti palankias sąlygas inžinerinio ugdymo programos įgyvendinimui, gerinti Gimnazijos materialinę bazę ir kurti edukacines mokymo(si) aplinkas. </w:t>
      </w:r>
    </w:p>
    <w:p w14:paraId="09C6DA7B" w14:textId="77777777" w:rsidR="00231906" w:rsidRPr="00DB53B0" w:rsidRDefault="00231906" w:rsidP="00231906">
      <w:pPr>
        <w:overflowPunct w:val="0"/>
        <w:ind w:firstLine="851"/>
        <w:jc w:val="both"/>
        <w:textAlignment w:val="baseline"/>
      </w:pPr>
      <w:r w:rsidRPr="00FF188A">
        <w:t xml:space="preserve">2019 m. pasiekti svarbūs švietimo paslaugų kiekybiniai ir kokybiniai pokyčiai. Gimnazijoje </w:t>
      </w:r>
      <w:r>
        <w:t xml:space="preserve">nuo </w:t>
      </w:r>
      <w:r w:rsidRPr="00FF188A">
        <w:t>2019</w:t>
      </w:r>
      <w:r>
        <w:t xml:space="preserve">-09-01 </w:t>
      </w:r>
      <w:r w:rsidRPr="00FF188A">
        <w:t>formuojamos universitetinės inžinerinio ugdymo klasės Klaipėdos miesto savivaldybės tarybos nustatyta tvarka. Šių klasių mokinių ugdymas organizuojamas, dalyvaujant Klaipėdos universiteto (toliau – KU) Jūros technologijų ir gamtos mokslų</w:t>
      </w:r>
      <w:r w:rsidRPr="00DB53B0">
        <w:t xml:space="preserve"> fakulteto dėstytojams kai</w:t>
      </w:r>
      <w:r>
        <w:t xml:space="preserve">p partneriams, mokinių ugdymui </w:t>
      </w:r>
      <w:r w:rsidRPr="00DB53B0">
        <w:t xml:space="preserve">naudojami KU žmogiškieji ir materialiniai ištekliai. Pasirašytos </w:t>
      </w:r>
      <w:r>
        <w:t xml:space="preserve">7 </w:t>
      </w:r>
      <w:r w:rsidRPr="00DB53B0">
        <w:t>bendradarbiavimo</w:t>
      </w:r>
      <w:r>
        <w:t xml:space="preserve"> sutartys  su verslo įmonėmis </w:t>
      </w:r>
      <w:r w:rsidRPr="00B71ED7">
        <w:t xml:space="preserve">(UAB ,,Orion Global Pet“, AB ,,Grigeo Klaipėda“, UAB ,,NEO GROUP“, UAB ,,MARS Lietuva“, AB ,,Vakarų laivų gamykla“, </w:t>
      </w:r>
      <w:r w:rsidRPr="00B71ED7">
        <w:rPr>
          <w:color w:val="000000"/>
          <w:spacing w:val="-3"/>
        </w:rPr>
        <w:t>UAB Klaipėdos jūrų krovinių kompanija „BEGA“, UAB ,,FORTUM Klaipėda“).</w:t>
      </w:r>
    </w:p>
    <w:p w14:paraId="09C6DA7C" w14:textId="77777777" w:rsidR="00231906" w:rsidRPr="00FF188A" w:rsidRDefault="00231906" w:rsidP="00231906">
      <w:pPr>
        <w:tabs>
          <w:tab w:val="left" w:pos="993"/>
        </w:tabs>
        <w:ind w:firstLine="851"/>
        <w:jc w:val="both"/>
      </w:pPr>
      <w:r w:rsidRPr="00DB53B0">
        <w:t>2019–20</w:t>
      </w:r>
      <w:r w:rsidRPr="00DB53B0">
        <w:rPr>
          <w:lang w:val="en-US"/>
        </w:rPr>
        <w:t>20</w:t>
      </w:r>
      <w:r>
        <w:t xml:space="preserve"> m. m. G</w:t>
      </w:r>
      <w:r w:rsidRPr="00DB53B0">
        <w:t xml:space="preserve">imnazijoje sukomplektuota 13 klasių (iš jų – </w:t>
      </w:r>
      <w:r w:rsidRPr="00FF188A">
        <w:t xml:space="preserve">3 universitetinės inžinerinio ugdymo klasės),  mokosi 302 mokiniai, iš jų I–II klasėse – 168, III–IV klasėse – 134. </w:t>
      </w:r>
      <w:r w:rsidRPr="00FF188A">
        <w:rPr>
          <w:lang w:val="en-US"/>
        </w:rPr>
        <w:t>6</w:t>
      </w:r>
      <w:r w:rsidRPr="00FF188A">
        <w:t xml:space="preserve"> mokiniai mokomi pavienio mokymosi forma savarankiško mokymo proceso organizavimo būdu, ligoninėse mokomi 4 mokiniai. 29 mokiniams, turintiems specialiųjų ugdymosi poreikių, teikiama švietimo pagalba. Socialiai remiama 14 mokinių. Ugdymo programas įgyvendino 43 pedagogai (32,49 etato) ir 9 KU dėstytojai (1,26 etato), dirbo 23 nepedagoginiai darbuotojai (22 etatai), 5 mokytojo padėjėjai (5 etatai). Įgyvendinta 15 neformaliojo vaikų švietimo programų, kuriose dalyvavo 143 (</w:t>
      </w:r>
      <w:r w:rsidRPr="00FF188A">
        <w:rPr>
          <w:lang w:eastAsia="lt-LT"/>
        </w:rPr>
        <w:t xml:space="preserve">47 %) </w:t>
      </w:r>
      <w:r w:rsidRPr="00FF188A">
        <w:t>mokiniai</w:t>
      </w:r>
      <w:r w:rsidRPr="00FF188A">
        <w:rPr>
          <w:lang w:eastAsia="lt-LT"/>
        </w:rPr>
        <w:t>. 2019 m. tęsiami ir pradėti vykdyti 5 tarptautiniai Erasmus+ programos projektai, iš jų 2 skirti mokytojų tobulėjimui, 3 – ugdymo proceso tobulinim</w:t>
      </w:r>
      <w:r>
        <w:rPr>
          <w:lang w:eastAsia="lt-LT"/>
        </w:rPr>
        <w:t>ui</w:t>
      </w:r>
      <w:r w:rsidRPr="00FF188A">
        <w:rPr>
          <w:lang w:eastAsia="lt-LT"/>
        </w:rPr>
        <w:t>. Projektų įgyvendinimui iš Europos Sąjungos fondų skirta 158,6 tūkst. Eur. Taip pat Gimnazijoje įgyvendintas tarptautinis projektas  ,,OFF BOOK“, šalies Kultūros paso edukacijos, o</w:t>
      </w:r>
      <w:r w:rsidRPr="00FF188A">
        <w:t>rganizuotos 35 atviros ugdomosios veiklos, 35 tikslin</w:t>
      </w:r>
      <w:r w:rsidRPr="00FF188A">
        <w:rPr>
          <w:lang w:val="en-US"/>
        </w:rPr>
        <w:t>ės</w:t>
      </w:r>
      <w:r w:rsidRPr="00FF188A">
        <w:t xml:space="preserve"> išvykos į pramonės ir verslo įmones, vykdant ilgalaikius projektinius darbus, 8 socialinės akcijos, vykdytos atvirų durų Gimnazijoje dienos individualiai mokinių pažangai ir pasiekimams aptarti. </w:t>
      </w:r>
    </w:p>
    <w:p w14:paraId="09C6DA7D" w14:textId="77777777" w:rsidR="00231906" w:rsidRPr="00FF188A" w:rsidRDefault="00231906" w:rsidP="00231906">
      <w:pPr>
        <w:ind w:firstLine="851"/>
        <w:jc w:val="both"/>
      </w:pPr>
      <w:r w:rsidRPr="00A02B19">
        <w:t>Labai gerą</w:t>
      </w:r>
      <w:r w:rsidRPr="00A02B19">
        <w:rPr>
          <w:lang w:eastAsia="lt-LT"/>
        </w:rPr>
        <w:t xml:space="preserve"> 2019 m. veiklos plano įgyvendinimą rodo mokinių pasiekimai. </w:t>
      </w:r>
      <w:r>
        <w:rPr>
          <w:rStyle w:val="5yl5"/>
        </w:rPr>
        <w:t>Didžioji dalis</w:t>
      </w:r>
      <w:r w:rsidRPr="00A02B19">
        <w:rPr>
          <w:rStyle w:val="5yl5"/>
        </w:rPr>
        <w:t xml:space="preserve"> abiturient</w:t>
      </w:r>
      <w:r>
        <w:rPr>
          <w:rStyle w:val="5yl5"/>
        </w:rPr>
        <w:t>ų</w:t>
      </w:r>
      <w:r w:rsidRPr="00A02B19">
        <w:rPr>
          <w:rStyle w:val="5yl5"/>
        </w:rPr>
        <w:t xml:space="preserve"> (99 %) įgijo vidurinį išsilavinimą, aukštesnius už 86 balus valstybinių brandos egzaminų įvertinimus gavo 5 mokiniai (3,4 %). Beveik visi (98,4 %) II klasių</w:t>
      </w:r>
      <w:r w:rsidRPr="00FF188A">
        <w:rPr>
          <w:rStyle w:val="5yl5"/>
        </w:rPr>
        <w:t xml:space="preserve"> mokiniai įgijo pagrindinį išsilavinimą</w:t>
      </w:r>
      <w:r w:rsidRPr="00FF188A">
        <w:rPr>
          <w:lang w:eastAsia="lt-LT"/>
        </w:rPr>
        <w:t>. Š</w:t>
      </w:r>
      <w:r w:rsidRPr="00FF188A">
        <w:t xml:space="preserve">alies ir miesto dalykinėse olimpiadose, konkursuose mokiniai </w:t>
      </w:r>
      <w:r w:rsidRPr="00FF188A">
        <w:rPr>
          <w:lang w:eastAsia="lt-LT"/>
        </w:rPr>
        <w:t xml:space="preserve">kaip ir pernai </w:t>
      </w:r>
      <w:r w:rsidRPr="00FF188A">
        <w:t>pelnė 17 prizinių vietų.</w:t>
      </w:r>
    </w:p>
    <w:p w14:paraId="09C6DA7E" w14:textId="77777777" w:rsidR="00231906" w:rsidRPr="00910C49" w:rsidRDefault="00231906" w:rsidP="00231906">
      <w:pPr>
        <w:shd w:val="clear" w:color="auto" w:fill="FFFFFF"/>
        <w:ind w:firstLine="851"/>
        <w:jc w:val="both"/>
      </w:pPr>
      <w:r w:rsidRPr="00FF188A">
        <w:rPr>
          <w:rFonts w:eastAsia="Calibri"/>
        </w:rPr>
        <w:t>2019 m. f</w:t>
      </w:r>
      <w:r w:rsidRPr="00FF188A">
        <w:t>iksuota 616 pokalbių bei konsultacijų mokiniams, tėvams ir pedagogams, iš jų 12 vyko su Gimnazijos specialiuoju pedagogu, 194 – su psichologu, 410 – su socialiniu pedagogu. Per metus įvyko 12 vaiko gerovės komisijos posėdžių, organizuota 25 ugdymo karjerai, 18 žalingų įpročių prevencijos renginių, 4 užsiėmimai tėvų grupei ,,Geriau pažink save ir savo paauglį</w:t>
      </w:r>
      <w:r w:rsidRPr="00910C49">
        <w:t>“.</w:t>
      </w:r>
    </w:p>
    <w:p w14:paraId="09C6DA7F" w14:textId="77777777" w:rsidR="00231906" w:rsidRPr="00A02B19" w:rsidRDefault="00231906" w:rsidP="00231906">
      <w:pPr>
        <w:pStyle w:val="Betarp"/>
        <w:ind w:firstLine="851"/>
        <w:jc w:val="both"/>
        <w:rPr>
          <w:szCs w:val="24"/>
        </w:rPr>
      </w:pPr>
      <w:r w:rsidRPr="00910C49">
        <w:t>2019 m</w:t>
      </w:r>
      <w:r>
        <w:t>.</w:t>
      </w:r>
      <w:r w:rsidRPr="00910C49">
        <w:t xml:space="preserve"> 89 </w:t>
      </w:r>
      <w:r w:rsidRPr="00910C49">
        <w:rPr>
          <w:lang w:eastAsia="lt-LT"/>
        </w:rPr>
        <w:t>% pedagogų</w:t>
      </w:r>
      <w:r w:rsidRPr="00910C49">
        <w:t xml:space="preserve"> kvalifikaciją</w:t>
      </w:r>
      <w:r w:rsidRPr="00DD3C1A">
        <w:t xml:space="preserve"> tobulino 5 ir daugiau dienų. Visiems pedagogams </w:t>
      </w:r>
      <w:r>
        <w:rPr>
          <w:szCs w:val="24"/>
        </w:rPr>
        <w:t>organizuoti</w:t>
      </w:r>
      <w:r w:rsidRPr="00DD3C1A">
        <w:rPr>
          <w:szCs w:val="24"/>
        </w:rPr>
        <w:t xml:space="preserve"> seminarai ,,Nuostatų įtaka mokymui ir mokymuisi“, ,,Emocinė kultūra (EQ) komandoje“</w:t>
      </w:r>
      <w:r>
        <w:rPr>
          <w:szCs w:val="24"/>
        </w:rPr>
        <w:t xml:space="preserve">, </w:t>
      </w:r>
      <w:r w:rsidRPr="00DD3C1A">
        <w:rPr>
          <w:szCs w:val="24"/>
        </w:rPr>
        <w:lastRenderedPageBreak/>
        <w:t xml:space="preserve">metodinė </w:t>
      </w:r>
      <w:r w:rsidRPr="00FF188A">
        <w:rPr>
          <w:szCs w:val="24"/>
        </w:rPr>
        <w:t xml:space="preserve">išvyka į Vilniaus Gedimino technikos inžinerijos licėjų, 5 pedagogai dalyvavo Lions Quest mokymuose ,,Raktas į sėkmę“. Gimnazijos personalui organizuoti pirmosios pagalbos teikimo ir higienos įgūdžių gerinimo kursai. Per metus pedagogai parengė ir įgyvendino 5 kvalifikacijos tobulinimo programas, skaitė pranešimus </w:t>
      </w:r>
      <w:r w:rsidRPr="00FF188A">
        <w:rPr>
          <w:rFonts w:eastAsia="Calibri"/>
          <w:szCs w:val="24"/>
        </w:rPr>
        <w:t>3 šalies, 7 miesto</w:t>
      </w:r>
      <w:r w:rsidRPr="00FF188A">
        <w:rPr>
          <w:szCs w:val="24"/>
        </w:rPr>
        <w:t xml:space="preserve"> konferencijose ar seminaruose. </w:t>
      </w:r>
      <w:r w:rsidRPr="00A02B19">
        <w:rPr>
          <w:szCs w:val="24"/>
        </w:rPr>
        <w:t>Gimnazijoje organizuotas Klaipėdos miesto mokyklų forumas ,,Erasmus+ projektai: galimybės, patirtis, nauda“. Per metus a</w:t>
      </w:r>
      <w:r w:rsidRPr="00A02B19">
        <w:rPr>
          <w:kern w:val="24"/>
          <w:szCs w:val="24"/>
        </w:rPr>
        <w:t>ukštesnę kvalifikacinę kategoriją (metodininko) įgijo 1 mokytojas.</w:t>
      </w:r>
    </w:p>
    <w:p w14:paraId="09C6DA80" w14:textId="77777777" w:rsidR="00231906" w:rsidRPr="00A02B19" w:rsidRDefault="00231906" w:rsidP="00231906">
      <w:pPr>
        <w:ind w:firstLine="851"/>
        <w:jc w:val="both"/>
      </w:pPr>
      <w:r w:rsidRPr="00A02B19">
        <w:t>2019 m. Gimnazija įsivertino veiklos kokybę pagal rodiklį ,,</w:t>
      </w:r>
      <w:r w:rsidRPr="00A02B19">
        <w:rPr>
          <w:bCs/>
        </w:rPr>
        <w:t xml:space="preserve">Mokymasis (savivaldumas mokantis)“. </w:t>
      </w:r>
      <w:r w:rsidRPr="00A02B19">
        <w:rPr>
          <w:color w:val="000000"/>
          <w:shd w:val="clear" w:color="auto" w:fill="FFFFFF"/>
        </w:rPr>
        <w:t xml:space="preserve">Vertinimu nustatyta, kad </w:t>
      </w:r>
      <w:r w:rsidRPr="00A02B19">
        <w:t xml:space="preserve">75 </w:t>
      </w:r>
      <w:r w:rsidRPr="00A02B19">
        <w:rPr>
          <w:rStyle w:val="5yl5"/>
        </w:rPr>
        <w:t>%</w:t>
      </w:r>
      <w:r w:rsidRPr="00A02B19">
        <w:t xml:space="preserve"> mokinių pritarė, jog mokytojai skatina bendradarbiauti, padėti vieni kitiems, klausti ir paprašyti pagalbos, aptarti ir vertinti savo mokymąsi, planuoti ir valdyti laiką. 89 </w:t>
      </w:r>
      <w:r w:rsidRPr="00A02B19">
        <w:rPr>
          <w:rStyle w:val="5yl5"/>
        </w:rPr>
        <w:t>%</w:t>
      </w:r>
      <w:r w:rsidRPr="00A02B19">
        <w:t xml:space="preserve"> mokinių teigė, jog jiems yra svarbu mokytis. Iš pokalbių su pedagogais, kitais bendruomenės nariais paaiškėjo, jog yra pagerėjusi mokinių mokymosi motyvacija, atitinkamai Gimnazijoje padaugėjo</w:t>
      </w:r>
      <w:r>
        <w:t xml:space="preserve"> pažangių mokinių</w:t>
      </w:r>
      <w:r w:rsidRPr="00A02B19">
        <w:t xml:space="preserve">. </w:t>
      </w:r>
    </w:p>
    <w:p w14:paraId="09C6DA81" w14:textId="77777777" w:rsidR="00231906" w:rsidRPr="00FF188A" w:rsidRDefault="00231906" w:rsidP="00231906">
      <w:pPr>
        <w:ind w:firstLine="851"/>
        <w:jc w:val="both"/>
        <w:rPr>
          <w:b/>
        </w:rPr>
      </w:pPr>
      <w:r w:rsidRPr="00A02B19">
        <w:t xml:space="preserve">2019 m. </w:t>
      </w:r>
      <w:r w:rsidRPr="00A02B19">
        <w:rPr>
          <w:color w:val="000000"/>
        </w:rPr>
        <w:t xml:space="preserve">Gimnazijos išlaikymui skirtos lėšos naudotos </w:t>
      </w:r>
      <w:r w:rsidRPr="00A02B19">
        <w:t>racionaliai ir taupiai, sprendimai dėl jų panaudojimo derinti su Gimnazijos savivaldos institucijomis, bendruomene</w:t>
      </w:r>
      <w:r w:rsidRPr="00A02B19">
        <w:rPr>
          <w:color w:val="000000"/>
        </w:rPr>
        <w:t>.</w:t>
      </w:r>
      <w:r w:rsidRPr="00A02B19">
        <w:t xml:space="preserve"> Gimnazijos  paramos, rėmėjų bei savivaldybės lėšomis 2019 m. atnaujinti 3 mokomieji ir 1 administracijos kabinetas, įgyvendintas gamtamokslinės laboratorijos įrengimo I etapas, įrengta mokinių laisvalaikio erdvė, sandėlio patalpos,  atnaujinta sporto salė, suremontuoti pastato pamatai, atlikti dalies  pastato fasado remonto darbai, pakeista gimnazijos iškaba, pagamintos ir sumontuotos 62 spintelės mokiniams, nupirktas interaktyvus ekranas, 7 kompiuteriai bei atlikti kiti materialinės bazės gerinimo darbai.  2019 m. gauti 2,0 tūkst. Eur 2 </w:t>
      </w:r>
      <w:r w:rsidRPr="00A02B19">
        <w:rPr>
          <w:rStyle w:val="5yl5"/>
        </w:rPr>
        <w:t>%</w:t>
      </w:r>
      <w:r w:rsidRPr="00A02B19">
        <w:t xml:space="preserve"> GPM paramos lėšų, 3,3 tūkst. Eur  Gimnazijai skyrė kiti rėmėjai: po 1,0 tūkst. Eur – UAB ,,FORTUM“, Klaipėdos</w:t>
      </w:r>
      <w:r w:rsidRPr="00FF188A">
        <w:t xml:space="preserve"> apskrities LIONS moterų klubas ,,Smiltė“, Vokietijos Lions Foerderverein Nienburg klubas ir 0,3 tūkst. Eur - UAB ,,Gelranga“. UAB ,,Klaipėdos verslo centras“ nemokamai perdavė biuro baldus, kurie buvo sumontuoti klasėse. </w:t>
      </w:r>
    </w:p>
    <w:p w14:paraId="09C6DA82" w14:textId="77777777" w:rsidR="00231906" w:rsidRDefault="00231906" w:rsidP="00231906">
      <w:pPr>
        <w:ind w:firstLine="851"/>
        <w:jc w:val="both"/>
        <w:rPr>
          <w:lang w:eastAsia="lt-LT"/>
        </w:rPr>
      </w:pPr>
      <w:r w:rsidRPr="00FF188A">
        <w:t xml:space="preserve">Liko neišspręstos tokios vidaus ir išorės faktorių sąlygotos problemos: mažėjantis mokinių tėvų įsitraukimas į Gimnazijos bendruomenės veiklą, </w:t>
      </w:r>
      <w:r w:rsidRPr="00FF188A">
        <w:rPr>
          <w:color w:val="000000"/>
        </w:rPr>
        <w:t>padidėjęs mokytojų darbo krūvis, prastėjanti pastato fasado būklė</w:t>
      </w:r>
      <w:r w:rsidRPr="00FF188A">
        <w:rPr>
          <w:lang w:eastAsia="lt-LT"/>
        </w:rPr>
        <w:t xml:space="preserve">. </w:t>
      </w:r>
    </w:p>
    <w:p w14:paraId="09C6DA83" w14:textId="77777777" w:rsidR="00231906" w:rsidRDefault="00231906" w:rsidP="00231906">
      <w:pPr>
        <w:ind w:firstLine="851"/>
        <w:jc w:val="both"/>
      </w:pPr>
      <w:r w:rsidRPr="00FF188A">
        <w:t xml:space="preserve">Planuodama 2020 m. veiklą, Gimnazijos bendruomenė susitarė dėl tokių prioritetų: </w:t>
      </w:r>
      <w:r>
        <w:t>kokybiškų</w:t>
      </w:r>
      <w:r w:rsidRPr="00FF188A">
        <w:t xml:space="preserve"> ugdymo paslaugų teikimas, mokinių ir mokytojų asmeninių bei dalykinių kompetencijų stiprinimas, inžinerinio ugdymo programos</w:t>
      </w:r>
      <w:r w:rsidRPr="002A3401">
        <w:t xml:space="preserve"> įgyvendinimas bei saugios ir sveikos aplinkos, lemiančios pozityvų ir inovatyvų ugdymą, kūrimas</w:t>
      </w:r>
      <w:r>
        <w:t>.</w:t>
      </w:r>
    </w:p>
    <w:p w14:paraId="09C6DA84" w14:textId="77777777" w:rsidR="00231906" w:rsidRDefault="00231906" w:rsidP="00231906">
      <w:pPr>
        <w:jc w:val="both"/>
      </w:pPr>
    </w:p>
    <w:p w14:paraId="09C6DA85" w14:textId="77777777" w:rsidR="00231906" w:rsidRDefault="00231906" w:rsidP="00231906">
      <w:pPr>
        <w:jc w:val="both"/>
      </w:pPr>
    </w:p>
    <w:p w14:paraId="09C6DA86" w14:textId="77777777" w:rsidR="00231906" w:rsidRPr="00832CC9" w:rsidRDefault="00231906" w:rsidP="00231906">
      <w:pPr>
        <w:jc w:val="both"/>
      </w:pPr>
      <w:r>
        <w:t>Direktorė</w:t>
      </w:r>
      <w:r>
        <w:tab/>
      </w:r>
      <w:r>
        <w:tab/>
      </w:r>
      <w:r>
        <w:tab/>
      </w:r>
      <w:r>
        <w:tab/>
      </w:r>
      <w:r>
        <w:tab/>
        <w:t xml:space="preserve">                 Jurgita Račkauskienė</w:t>
      </w:r>
    </w:p>
    <w:p w14:paraId="09C6DA87" w14:textId="77777777" w:rsidR="00D57F27" w:rsidRPr="00832CC9" w:rsidRDefault="00D57F27" w:rsidP="00231906">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6DA8A" w14:textId="77777777" w:rsidR="005B434A" w:rsidRDefault="005B434A" w:rsidP="00D57F27">
      <w:r>
        <w:separator/>
      </w:r>
    </w:p>
  </w:endnote>
  <w:endnote w:type="continuationSeparator" w:id="0">
    <w:p w14:paraId="09C6DA8B"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DA88" w14:textId="77777777" w:rsidR="005B434A" w:rsidRDefault="005B434A" w:rsidP="00D57F27">
      <w:r>
        <w:separator/>
      </w:r>
    </w:p>
  </w:footnote>
  <w:footnote w:type="continuationSeparator" w:id="0">
    <w:p w14:paraId="09C6DA89"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9C6DA8C" w14:textId="77777777" w:rsidR="00D57F27" w:rsidRDefault="00D57F27">
        <w:pPr>
          <w:pStyle w:val="Antrats"/>
          <w:jc w:val="center"/>
        </w:pPr>
        <w:r>
          <w:fldChar w:fldCharType="begin"/>
        </w:r>
        <w:r>
          <w:instrText>PAGE   \* MERGEFORMAT</w:instrText>
        </w:r>
        <w:r>
          <w:fldChar w:fldCharType="separate"/>
        </w:r>
        <w:r w:rsidR="00890A8E">
          <w:rPr>
            <w:noProof/>
          </w:rPr>
          <w:t>2</w:t>
        </w:r>
        <w:r>
          <w:fldChar w:fldCharType="end"/>
        </w:r>
      </w:p>
    </w:sdtContent>
  </w:sdt>
  <w:p w14:paraId="09C6DA8D"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31906"/>
    <w:rsid w:val="002F7E49"/>
    <w:rsid w:val="0034183E"/>
    <w:rsid w:val="004476DD"/>
    <w:rsid w:val="00597EE8"/>
    <w:rsid w:val="005B434A"/>
    <w:rsid w:val="005F495C"/>
    <w:rsid w:val="00832CC9"/>
    <w:rsid w:val="008354D5"/>
    <w:rsid w:val="00890A8E"/>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6DA6E"/>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31906"/>
    <w:pPr>
      <w:spacing w:after="0" w:line="240" w:lineRule="auto"/>
    </w:pPr>
    <w:rPr>
      <w:rFonts w:ascii="Times New Roman" w:eastAsia="Times New Roman" w:hAnsi="Times New Roman" w:cs="Times New Roman"/>
      <w:sz w:val="24"/>
      <w:szCs w:val="20"/>
    </w:rPr>
  </w:style>
  <w:style w:type="character" w:customStyle="1" w:styleId="5yl5">
    <w:name w:val="_5yl5"/>
    <w:basedOn w:val="Numatytasispastraiposriftas"/>
    <w:rsid w:val="0023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4311</Words>
  <Characters>2458</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2020-06-29T06:39:00Z</dcterms:created>
  <dcterms:modified xsi:type="dcterms:W3CDTF">2020-06-29T06:39:00Z</dcterms:modified>
</cp:coreProperties>
</file>