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C88A5B"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0B709A55" w14:textId="77777777" w:rsidR="00446AC7" w:rsidRDefault="00446AC7" w:rsidP="003077A5">
      <w:pPr>
        <w:keepNext/>
        <w:jc w:val="center"/>
        <w:outlineLvl w:val="1"/>
        <w:rPr>
          <w:b/>
        </w:rPr>
      </w:pPr>
    </w:p>
    <w:p w14:paraId="79DD571D" w14:textId="77777777" w:rsidR="00446AC7" w:rsidRPr="00CB7939" w:rsidRDefault="00446AC7" w:rsidP="003077A5">
      <w:pPr>
        <w:keepNext/>
        <w:jc w:val="center"/>
        <w:outlineLvl w:val="1"/>
        <w:rPr>
          <w:b/>
        </w:rPr>
      </w:pPr>
      <w:r w:rsidRPr="00CB7939">
        <w:rPr>
          <w:b/>
        </w:rPr>
        <w:t>SPRENDIMAS</w:t>
      </w:r>
    </w:p>
    <w:p w14:paraId="3B63E221" w14:textId="77777777" w:rsidR="00446AC7" w:rsidRPr="001D3C7E" w:rsidRDefault="00446AC7" w:rsidP="003077A5">
      <w:pPr>
        <w:jc w:val="center"/>
      </w:pPr>
      <w:r w:rsidRPr="001D3C7E">
        <w:rPr>
          <w:b/>
          <w:caps/>
        </w:rPr>
        <w:t xml:space="preserve">DĖL </w:t>
      </w:r>
      <w:r w:rsidR="000037F6">
        <w:rPr>
          <w:b/>
          <w:caps/>
        </w:rPr>
        <w:t>PRIPAŽINTO NETINKAMU (NEGALIMU) NAUDOTI VALSTYBEI NUOSAVYBĖS TE</w:t>
      </w:r>
      <w:r w:rsidR="00691861">
        <w:rPr>
          <w:b/>
          <w:caps/>
        </w:rPr>
        <w:t>ISE PRIKLAUSANČIO NEMATERIALIOJO</w:t>
      </w:r>
      <w:r w:rsidR="000037F6">
        <w:rPr>
          <w:b/>
          <w:caps/>
        </w:rPr>
        <w:t>, ILGALAI</w:t>
      </w:r>
      <w:r w:rsidR="00691861">
        <w:rPr>
          <w:b/>
          <w:caps/>
        </w:rPr>
        <w:t>KIO IR TRUMPALAIKIO MATERIALIOJO</w:t>
      </w:r>
      <w:r w:rsidR="000037F6">
        <w:rPr>
          <w:b/>
          <w:caps/>
        </w:rPr>
        <w:t xml:space="preserve"> TURTO NURAŠYMO IR LIKVIDAVIMO</w:t>
      </w:r>
    </w:p>
    <w:p w14:paraId="01E6E9BA" w14:textId="77777777" w:rsidR="00446AC7" w:rsidRDefault="00446AC7" w:rsidP="003077A5">
      <w:pPr>
        <w:jc w:val="center"/>
      </w:pPr>
    </w:p>
    <w:bookmarkStart w:id="1" w:name="registravimoDataIlga"/>
    <w:p w14:paraId="12A140F7"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liepos 1 d.</w:t>
      </w:r>
      <w:r>
        <w:rPr>
          <w:noProof/>
        </w:rPr>
        <w:fldChar w:fldCharType="end"/>
      </w:r>
      <w:bookmarkEnd w:id="1"/>
      <w:r>
        <w:rPr>
          <w:noProof/>
        </w:rPr>
        <w:t xml:space="preserve"> </w:t>
      </w:r>
      <w:r w:rsidRPr="003C09F9">
        <w:t>Nr.</w:t>
      </w:r>
      <w:r>
        <w:t xml:space="preserve"> </w:t>
      </w:r>
      <w:bookmarkStart w:id="2" w:name="registravimoNr"/>
      <w:r w:rsidR="00E32339">
        <w:t>T1-189</w:t>
      </w:r>
      <w:bookmarkEnd w:id="2"/>
    </w:p>
    <w:p w14:paraId="4F4606A5" w14:textId="77777777" w:rsidR="00AC62F1" w:rsidRDefault="00AC62F1" w:rsidP="00AC62F1">
      <w:pPr>
        <w:tabs>
          <w:tab w:val="left" w:pos="5070"/>
          <w:tab w:val="left" w:pos="5366"/>
          <w:tab w:val="left" w:pos="6771"/>
          <w:tab w:val="left" w:pos="7363"/>
        </w:tabs>
        <w:jc w:val="center"/>
      </w:pPr>
      <w:r w:rsidRPr="001456CE">
        <w:t>Klaipėda</w:t>
      </w:r>
    </w:p>
    <w:p w14:paraId="4C79BA4A" w14:textId="77777777" w:rsidR="000037F6" w:rsidRDefault="000037F6" w:rsidP="000037F6">
      <w:pPr>
        <w:jc w:val="center"/>
      </w:pPr>
    </w:p>
    <w:p w14:paraId="74EC7442" w14:textId="77777777" w:rsidR="000037F6" w:rsidRDefault="000037F6" w:rsidP="000037F6">
      <w:pPr>
        <w:ind w:firstLine="709"/>
        <w:jc w:val="both"/>
        <w:outlineLvl w:val="0"/>
      </w:pPr>
      <w:r>
        <w:t>Vadovaudamasi Lietuvos Respublikos vietos savivaldos įstatymo 16 straipsnio 2 dalies 27 punktu ir 48 straipsnio 4 dalimi,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12.2 papunkčiu ir atsižvelgdama į Klaipėdos miesto savivaldybės administracijos direktoriaus 20</w:t>
      </w:r>
      <w:r w:rsidR="00A76065">
        <w:t>20</w:t>
      </w:r>
      <w:r>
        <w:t xml:space="preserve"> m. </w:t>
      </w:r>
      <w:r w:rsidR="00A76065">
        <w:t>vasario 5</w:t>
      </w:r>
      <w:r>
        <w:t xml:space="preserve"> d. įsakymą Nr. AD2-</w:t>
      </w:r>
      <w:r w:rsidR="00A76065">
        <w:t>232</w:t>
      </w:r>
      <w:r>
        <w:t xml:space="preserve"> „Dėl turto pripažinimo netinkamu (n</w:t>
      </w:r>
      <w:r w:rsidR="00A76065">
        <w:t>egalimu) naudoti“</w:t>
      </w:r>
      <w:r w:rsidR="00CC520B">
        <w:t>,</w:t>
      </w:r>
      <w:r w:rsidR="00A76065">
        <w:t xml:space="preserve"> </w:t>
      </w:r>
      <w:r>
        <w:t>20</w:t>
      </w:r>
      <w:r w:rsidR="00A76065">
        <w:t>20</w:t>
      </w:r>
      <w:r w:rsidRPr="00F64356">
        <w:t xml:space="preserve"> m. </w:t>
      </w:r>
      <w:r w:rsidR="00A76065">
        <w:t>gegužės 19</w:t>
      </w:r>
      <w:r w:rsidRPr="00F64356">
        <w:t xml:space="preserve"> d. įsakymą Nr.</w:t>
      </w:r>
      <w:r>
        <w:t> </w:t>
      </w:r>
      <w:r w:rsidRPr="008136FB">
        <w:t>AD2-</w:t>
      </w:r>
      <w:r w:rsidR="00A76065">
        <w:t>895</w:t>
      </w:r>
      <w:r w:rsidRPr="00C2163C">
        <w:rPr>
          <w:i/>
        </w:rPr>
        <w:t xml:space="preserve"> </w:t>
      </w:r>
      <w:r w:rsidRPr="00350B14">
        <w:t xml:space="preserve">„Dėl turto pripažinimo netinkamu (negalimu) </w:t>
      </w:r>
      <w:r>
        <w:t xml:space="preserve">naudoti“, </w:t>
      </w:r>
      <w:r w:rsidRPr="00EB3395">
        <w:t xml:space="preserve">2020 m. </w:t>
      </w:r>
      <w:r w:rsidR="00A76065">
        <w:t>birželio 3</w:t>
      </w:r>
      <w:r w:rsidRPr="00EB3395">
        <w:t xml:space="preserve"> d. įsakymą </w:t>
      </w:r>
      <w:r w:rsidR="000A0419">
        <w:t>Nr.</w:t>
      </w:r>
      <w:r w:rsidRPr="00EB3395">
        <w:t xml:space="preserve"> AD2-</w:t>
      </w:r>
      <w:r w:rsidR="00A76065">
        <w:t>987</w:t>
      </w:r>
      <w:r w:rsidRPr="00EB3395">
        <w:t xml:space="preserve"> „Dėl turto pripažinimo netinkamu (negalimu) naudoti“</w:t>
      </w:r>
      <w:r>
        <w:t xml:space="preserve">, </w:t>
      </w:r>
      <w:r w:rsidR="00877371">
        <w:t>Lietuvos Respublikos švietimo, mokslo ir sporto ministerijos</w:t>
      </w:r>
      <w:r w:rsidR="00877371" w:rsidRPr="00A32015">
        <w:t xml:space="preserve"> </w:t>
      </w:r>
      <w:r>
        <w:t>2019-</w:t>
      </w:r>
      <w:r w:rsidR="00877371">
        <w:t>11-18</w:t>
      </w:r>
      <w:r>
        <w:t xml:space="preserve"> raštą </w:t>
      </w:r>
      <w:r w:rsidR="00877371">
        <w:t>R1-7780</w:t>
      </w:r>
      <w:r>
        <w:t xml:space="preserve"> „Dėl </w:t>
      </w:r>
      <w:r w:rsidR="00877371">
        <w:t>valstybės turto nurašymo</w:t>
      </w:r>
      <w:r>
        <w:t>“,</w:t>
      </w:r>
      <w:r w:rsidR="0087560C">
        <w:t xml:space="preserve"> 2020-02-27 raštą Nr. R1-1540 „Dėl valstybės turto nurašymo“, 2020-06-09 raštą </w:t>
      </w:r>
      <w:r w:rsidR="00691861">
        <w:t xml:space="preserve"> </w:t>
      </w:r>
      <w:r w:rsidR="0087560C">
        <w:t>Nr.</w:t>
      </w:r>
      <w:r w:rsidR="00691861">
        <w:t xml:space="preserve"> </w:t>
      </w:r>
      <w:r w:rsidR="0087560C">
        <w:t xml:space="preserve">R1-4652 </w:t>
      </w:r>
      <w:r w:rsidR="00691861">
        <w:t xml:space="preserve">„Dėl valstybės turto nurašymo“, </w:t>
      </w:r>
      <w:r>
        <w:t>Nacionalinės švietimo agentūros 2019</w:t>
      </w:r>
      <w:r>
        <w:noBreakHyphen/>
        <w:t>11</w:t>
      </w:r>
      <w:r>
        <w:noBreakHyphen/>
        <w:t>1</w:t>
      </w:r>
      <w:r w:rsidR="00877371">
        <w:t>8</w:t>
      </w:r>
      <w:r>
        <w:t xml:space="preserve"> raštą Nr. R1-7</w:t>
      </w:r>
      <w:r w:rsidR="00877371">
        <w:t>761</w:t>
      </w:r>
      <w:r>
        <w:t xml:space="preserve"> „</w:t>
      </w:r>
      <w:r w:rsidR="00836B02">
        <w:t xml:space="preserve">Dėl sutikimo nurašyti valstybės </w:t>
      </w:r>
      <w:r>
        <w:t>turtą“,</w:t>
      </w:r>
      <w:r w:rsidR="00836B02">
        <w:t xml:space="preserve"> </w:t>
      </w:r>
      <w:r w:rsidR="00691861">
        <w:t>2020-06-03 raštą Nr.R1-4480</w:t>
      </w:r>
      <w:r w:rsidR="00CC520B">
        <w:t>,</w:t>
      </w:r>
      <w:r w:rsidR="00691861">
        <w:t xml:space="preserve"> </w:t>
      </w:r>
      <w:r w:rsidRPr="00A32015">
        <w:t xml:space="preserve">Klaipėdos miesto savivaldybės taryba </w:t>
      </w:r>
      <w:r w:rsidRPr="00A32015">
        <w:rPr>
          <w:spacing w:val="60"/>
        </w:rPr>
        <w:t>nusprendži</w:t>
      </w:r>
      <w:r w:rsidRPr="00A32015">
        <w:t>a:</w:t>
      </w:r>
    </w:p>
    <w:p w14:paraId="2E34FDD7" w14:textId="77777777" w:rsidR="000037F6" w:rsidRDefault="000037F6" w:rsidP="000037F6">
      <w:pPr>
        <w:ind w:firstLine="709"/>
        <w:jc w:val="both"/>
      </w:pPr>
      <w:r>
        <w:t>1. Nurašyti pripažintą netinkamu (negalimu) naudoti valstybei nuosavybės teise priklausantį, Klaipėdos miesto savivaldybės patikėjimo teise valdomą:</w:t>
      </w:r>
    </w:p>
    <w:p w14:paraId="41FAF04E" w14:textId="77777777" w:rsidR="000037F6" w:rsidRDefault="000037F6" w:rsidP="000037F6">
      <w:pPr>
        <w:ind w:firstLine="709"/>
        <w:jc w:val="both"/>
      </w:pPr>
      <w:r>
        <w:t>1.1. ilgalaikį materialųjį turtą (turtu naudojasi</w:t>
      </w:r>
      <w:r w:rsidR="00836B02">
        <w:t xml:space="preserve"> BĮ </w:t>
      </w:r>
      <w:r>
        <w:t xml:space="preserve">Klaipėdos </w:t>
      </w:r>
      <w:r w:rsidR="007E2C53">
        <w:t>„Ga</w:t>
      </w:r>
      <w:r w:rsidR="0087560C">
        <w:t>bijos“ progimnazija</w:t>
      </w:r>
      <w:r>
        <w:t>) (1 priedas);</w:t>
      </w:r>
    </w:p>
    <w:p w14:paraId="52E1B9F3" w14:textId="77777777" w:rsidR="000037F6" w:rsidRDefault="0087560C" w:rsidP="000037F6">
      <w:pPr>
        <w:ind w:firstLine="709"/>
        <w:jc w:val="both"/>
      </w:pPr>
      <w:r>
        <w:t>1.2. nematerialųjį</w:t>
      </w:r>
      <w:r w:rsidR="00836B02">
        <w:t xml:space="preserve"> turtą (turtu naudojasi BĮ </w:t>
      </w:r>
      <w:r w:rsidR="000037F6">
        <w:t>Klaipėdos lopšelis-darželis „</w:t>
      </w:r>
      <w:r w:rsidR="007E2C53">
        <w:t>Šaltinėlis</w:t>
      </w:r>
      <w:r w:rsidR="000037F6">
        <w:t>“) (2 priedas);</w:t>
      </w:r>
    </w:p>
    <w:p w14:paraId="38A78269" w14:textId="6520E03B" w:rsidR="000037F6" w:rsidRDefault="000037F6" w:rsidP="000037F6">
      <w:pPr>
        <w:ind w:firstLine="709"/>
        <w:jc w:val="both"/>
      </w:pPr>
      <w:r>
        <w:t xml:space="preserve">1.3. </w:t>
      </w:r>
      <w:r w:rsidR="002457CC">
        <w:t xml:space="preserve">nematerialųjį, </w:t>
      </w:r>
      <w:r>
        <w:t xml:space="preserve">ilgalaikį materialųjį turtą (turtu naudojasi </w:t>
      </w:r>
      <w:r w:rsidR="00836B02">
        <w:t xml:space="preserve">BĮ </w:t>
      </w:r>
      <w:r w:rsidR="00BD1D01">
        <w:t>K</w:t>
      </w:r>
      <w:r w:rsidR="009B3222">
        <w:t>laipėdos lopšelis-darželis „Du g</w:t>
      </w:r>
      <w:r w:rsidR="00BD1D01">
        <w:t>aideliai“</w:t>
      </w:r>
      <w:r w:rsidR="00E733F5">
        <w:t>) (3 priedas);</w:t>
      </w:r>
    </w:p>
    <w:p w14:paraId="0D42B58A" w14:textId="77777777" w:rsidR="000037F6" w:rsidRDefault="00E733F5" w:rsidP="000037F6">
      <w:pPr>
        <w:ind w:firstLine="709"/>
        <w:jc w:val="both"/>
      </w:pPr>
      <w:r>
        <w:t xml:space="preserve">1.4. </w:t>
      </w:r>
      <w:r w:rsidR="000037F6">
        <w:t>nematerialųjį</w:t>
      </w:r>
      <w:r w:rsidR="002457CC">
        <w:t xml:space="preserve">, ilgalaikį </w:t>
      </w:r>
      <w:r w:rsidR="00CA706F">
        <w:t xml:space="preserve"> ir trumpalaikį </w:t>
      </w:r>
      <w:r w:rsidR="002457CC">
        <w:t>materialųjį</w:t>
      </w:r>
      <w:r w:rsidR="000037F6">
        <w:t xml:space="preserve"> turtą (turtu naudojasi</w:t>
      </w:r>
      <w:r w:rsidR="00836B02">
        <w:t xml:space="preserve"> BĮ</w:t>
      </w:r>
      <w:r w:rsidR="000037F6">
        <w:t xml:space="preserve"> Klaipėdos</w:t>
      </w:r>
      <w:r w:rsidR="002457CC">
        <w:t xml:space="preserve"> </w:t>
      </w:r>
      <w:r w:rsidR="00BD1D01">
        <w:t>„Santarvės“ progimnazija</w:t>
      </w:r>
      <w:r w:rsidR="000037F6">
        <w:t>) (4 priedas);</w:t>
      </w:r>
    </w:p>
    <w:p w14:paraId="533B15DF" w14:textId="39471685" w:rsidR="00BD1D01" w:rsidRDefault="00BD1D01" w:rsidP="000037F6">
      <w:pPr>
        <w:ind w:firstLine="709"/>
        <w:jc w:val="both"/>
      </w:pPr>
      <w:r>
        <w:t>1.5.</w:t>
      </w:r>
      <w:r w:rsidR="00CC520B">
        <w:t xml:space="preserve"> </w:t>
      </w:r>
      <w:r>
        <w:t>nematerialųjį, ilgalaikį</w:t>
      </w:r>
      <w:r w:rsidR="00CA706F">
        <w:t xml:space="preserve"> ir trumpalaikį</w:t>
      </w:r>
      <w:r>
        <w:t xml:space="preserve"> materialųjį turtą </w:t>
      </w:r>
      <w:r w:rsidR="00691861">
        <w:t>(</w:t>
      </w:r>
      <w:r w:rsidR="00E733F5">
        <w:t xml:space="preserve">turtu naudojasi </w:t>
      </w:r>
      <w:r w:rsidR="00836B02">
        <w:t xml:space="preserve">BĮ </w:t>
      </w:r>
      <w:r>
        <w:t>Klaipėdos „Aukuro“ gimnazija</w:t>
      </w:r>
      <w:r w:rsidR="009B3222">
        <w:t>)</w:t>
      </w:r>
      <w:r>
        <w:t xml:space="preserve"> (5 priedas);</w:t>
      </w:r>
    </w:p>
    <w:p w14:paraId="1CC2E255" w14:textId="12506183" w:rsidR="00BD1D01" w:rsidRDefault="00BD1D01" w:rsidP="000037F6">
      <w:pPr>
        <w:ind w:firstLine="709"/>
        <w:jc w:val="both"/>
      </w:pPr>
      <w:r>
        <w:t>1.6. ilgalaik</w:t>
      </w:r>
      <w:r w:rsidR="003D1FA9">
        <w:t>į</w:t>
      </w:r>
      <w:r>
        <w:t xml:space="preserve"> material</w:t>
      </w:r>
      <w:r w:rsidR="003D1FA9">
        <w:t>ųjį</w:t>
      </w:r>
      <w:r>
        <w:t xml:space="preserve"> turt</w:t>
      </w:r>
      <w:r w:rsidR="003D1FA9">
        <w:t>ą</w:t>
      </w:r>
      <w:r>
        <w:t xml:space="preserve"> </w:t>
      </w:r>
      <w:r w:rsidR="00691861">
        <w:t>(</w:t>
      </w:r>
      <w:r w:rsidR="00E733F5">
        <w:t>turto naudojasi</w:t>
      </w:r>
      <w:r>
        <w:t xml:space="preserve"> </w:t>
      </w:r>
      <w:r w:rsidR="00836B02">
        <w:t xml:space="preserve"> BĮ </w:t>
      </w:r>
      <w:r>
        <w:t xml:space="preserve">Klaipėdos </w:t>
      </w:r>
      <w:r w:rsidR="002457CC">
        <w:t>„</w:t>
      </w:r>
      <w:r>
        <w:t>Versmė</w:t>
      </w:r>
      <w:r w:rsidR="00E733F5">
        <w:t>s</w:t>
      </w:r>
      <w:r>
        <w:t>“ progimnazija“</w:t>
      </w:r>
      <w:r w:rsidR="003D1FA9">
        <w:t>)</w:t>
      </w:r>
      <w:r>
        <w:t xml:space="preserve"> (6 priedas)</w:t>
      </w:r>
      <w:r w:rsidR="00E733F5">
        <w:t>;</w:t>
      </w:r>
    </w:p>
    <w:p w14:paraId="7B7193F1" w14:textId="7737B30C" w:rsidR="00BD1D01" w:rsidRDefault="00BD1D01" w:rsidP="000037F6">
      <w:pPr>
        <w:ind w:firstLine="709"/>
        <w:jc w:val="both"/>
      </w:pPr>
      <w:r>
        <w:t>1.7.</w:t>
      </w:r>
      <w:r w:rsidR="009B3222">
        <w:t xml:space="preserve"> </w:t>
      </w:r>
      <w:r>
        <w:t>tru</w:t>
      </w:r>
      <w:r w:rsidR="00691861">
        <w:t>mpalaik</w:t>
      </w:r>
      <w:r w:rsidR="003D1FA9">
        <w:t>į</w:t>
      </w:r>
      <w:r w:rsidR="00691861">
        <w:t xml:space="preserve"> material</w:t>
      </w:r>
      <w:r w:rsidR="003D1FA9">
        <w:t>ųjį</w:t>
      </w:r>
      <w:r w:rsidR="00691861">
        <w:t xml:space="preserve"> turt</w:t>
      </w:r>
      <w:r w:rsidR="003D1FA9">
        <w:t>ą</w:t>
      </w:r>
      <w:r w:rsidR="00691861">
        <w:t xml:space="preserve"> (</w:t>
      </w:r>
      <w:r>
        <w:t xml:space="preserve">turtu naudojasi </w:t>
      </w:r>
      <w:r w:rsidR="00836B02">
        <w:t xml:space="preserve"> BĮ </w:t>
      </w:r>
      <w:r>
        <w:t>K</w:t>
      </w:r>
      <w:r w:rsidR="00E733F5">
        <w:t>laipėdos „Gedminų“ progimnazija</w:t>
      </w:r>
      <w:r w:rsidR="003D1FA9">
        <w:t>)</w:t>
      </w:r>
      <w:r w:rsidR="00E733F5">
        <w:t xml:space="preserve"> (7 priedas).</w:t>
      </w:r>
    </w:p>
    <w:p w14:paraId="4F45862D" w14:textId="77777777" w:rsidR="00EB4B96" w:rsidRDefault="000037F6" w:rsidP="00836B02">
      <w:pPr>
        <w:ind w:firstLine="709"/>
        <w:jc w:val="both"/>
      </w:pPr>
      <w:r>
        <w:t>2. Pavesti Klaipėdos miesto savivaldybės administracijai organizuoti šio sprendimo 1 punkte nurodyto turto nurašymą ir likvidavimą.</w:t>
      </w:r>
    </w:p>
    <w:p w14:paraId="39394F7B" w14:textId="77777777" w:rsidR="00836B02" w:rsidRDefault="00836B02" w:rsidP="00836B02">
      <w:pPr>
        <w:ind w:firstLine="709"/>
        <w:jc w:val="both"/>
      </w:pPr>
    </w:p>
    <w:tbl>
      <w:tblPr>
        <w:tblW w:w="0" w:type="auto"/>
        <w:tblLook w:val="04A0" w:firstRow="1" w:lastRow="0" w:firstColumn="1" w:lastColumn="0" w:noHBand="0" w:noVBand="1"/>
      </w:tblPr>
      <w:tblGrid>
        <w:gridCol w:w="6493"/>
        <w:gridCol w:w="3145"/>
      </w:tblGrid>
      <w:tr w:rsidR="00181E3E" w14:paraId="65A7F3AE" w14:textId="77777777" w:rsidTr="00165FB0">
        <w:tc>
          <w:tcPr>
            <w:tcW w:w="6629" w:type="dxa"/>
            <w:shd w:val="clear" w:color="auto" w:fill="auto"/>
          </w:tcPr>
          <w:p w14:paraId="66AAE112" w14:textId="77777777" w:rsidR="00BB15A1" w:rsidRDefault="00BB15A1" w:rsidP="00BB15A1">
            <w:r w:rsidRPr="00D50F7E">
              <w:t xml:space="preserve">Savivaldybės meras </w:t>
            </w:r>
          </w:p>
        </w:tc>
        <w:tc>
          <w:tcPr>
            <w:tcW w:w="3225" w:type="dxa"/>
            <w:shd w:val="clear" w:color="auto" w:fill="auto"/>
          </w:tcPr>
          <w:p w14:paraId="44896301" w14:textId="77777777" w:rsidR="00BB15A1" w:rsidRDefault="00BB15A1" w:rsidP="00181E3E">
            <w:pPr>
              <w:jc w:val="right"/>
            </w:pPr>
          </w:p>
        </w:tc>
      </w:tr>
    </w:tbl>
    <w:p w14:paraId="773C3DA3" w14:textId="77777777" w:rsidR="00A76065" w:rsidRDefault="00A76065" w:rsidP="003077A5">
      <w:pPr>
        <w:jc w:val="both"/>
      </w:pPr>
    </w:p>
    <w:tbl>
      <w:tblPr>
        <w:tblW w:w="0" w:type="auto"/>
        <w:tblLook w:val="04A0" w:firstRow="1" w:lastRow="0" w:firstColumn="1" w:lastColumn="0" w:noHBand="0" w:noVBand="1"/>
      </w:tblPr>
      <w:tblGrid>
        <w:gridCol w:w="6479"/>
        <w:gridCol w:w="3159"/>
      </w:tblGrid>
      <w:tr w:rsidR="00181E3E" w14:paraId="5BE9418C" w14:textId="77777777" w:rsidTr="00165FB0">
        <w:tc>
          <w:tcPr>
            <w:tcW w:w="6629" w:type="dxa"/>
            <w:shd w:val="clear" w:color="auto" w:fill="auto"/>
          </w:tcPr>
          <w:p w14:paraId="5D1597D7" w14:textId="77777777" w:rsidR="00BB15A1" w:rsidRDefault="00BB15A1" w:rsidP="000037F6">
            <w:r>
              <w:t>Teikėja</w:t>
            </w:r>
            <w:r w:rsidR="008F2B7D">
              <w:t>s</w:t>
            </w:r>
            <w:r w:rsidRPr="00D50F7E">
              <w:t xml:space="preserve"> – </w:t>
            </w:r>
            <w:r w:rsidR="000037F6">
              <w:t>Savivaldybės administracijos direktorius</w:t>
            </w:r>
          </w:p>
        </w:tc>
        <w:tc>
          <w:tcPr>
            <w:tcW w:w="3225" w:type="dxa"/>
            <w:shd w:val="clear" w:color="auto" w:fill="auto"/>
          </w:tcPr>
          <w:p w14:paraId="206EF63D" w14:textId="77777777" w:rsidR="00BB15A1" w:rsidRDefault="000037F6" w:rsidP="00181E3E">
            <w:pPr>
              <w:jc w:val="right"/>
            </w:pPr>
            <w:r>
              <w:t>Gintaras Neniškis</w:t>
            </w:r>
          </w:p>
        </w:tc>
      </w:tr>
    </w:tbl>
    <w:p w14:paraId="1E848B54" w14:textId="77777777" w:rsidR="00A76065" w:rsidRDefault="00A76065" w:rsidP="003077A5">
      <w:pPr>
        <w:tabs>
          <w:tab w:val="left" w:pos="7560"/>
        </w:tabs>
        <w:jc w:val="both"/>
      </w:pPr>
    </w:p>
    <w:p w14:paraId="5DE1C578" w14:textId="77777777" w:rsidR="000037F6" w:rsidRDefault="000037F6" w:rsidP="000037F6">
      <w:pPr>
        <w:jc w:val="both"/>
      </w:pPr>
      <w:r>
        <w:t>Parengė</w:t>
      </w:r>
    </w:p>
    <w:p w14:paraId="39617006" w14:textId="77777777" w:rsidR="000037F6" w:rsidRDefault="000037F6" w:rsidP="000037F6">
      <w:pPr>
        <w:jc w:val="both"/>
      </w:pPr>
      <w:r>
        <w:t>Turto</w:t>
      </w:r>
      <w:r w:rsidR="00A76065">
        <w:t xml:space="preserve"> valdymo</w:t>
      </w:r>
      <w:r>
        <w:t xml:space="preserve"> skyriaus vyriausioji specialistė</w:t>
      </w:r>
    </w:p>
    <w:p w14:paraId="6A137171" w14:textId="77777777" w:rsidR="000037F6" w:rsidRDefault="000037F6" w:rsidP="000037F6">
      <w:pPr>
        <w:jc w:val="both"/>
      </w:pPr>
    </w:p>
    <w:p w14:paraId="06F3DF09" w14:textId="77777777" w:rsidR="000037F6" w:rsidRDefault="000037F6" w:rsidP="000037F6">
      <w:pPr>
        <w:jc w:val="both"/>
      </w:pPr>
      <w:r>
        <w:t>Evelina Rudaitienė tel. 39 60 31</w:t>
      </w:r>
    </w:p>
    <w:p w14:paraId="54C00DB9" w14:textId="77777777" w:rsidR="000037F6" w:rsidRDefault="000037F6" w:rsidP="000037F6">
      <w:pPr>
        <w:jc w:val="both"/>
      </w:pPr>
      <w:r>
        <w:t>2020-</w:t>
      </w:r>
      <w:r w:rsidR="00A76065">
        <w:t>06-19</w:t>
      </w:r>
    </w:p>
    <w:sectPr w:rsidR="000037F6" w:rsidSect="00836B02">
      <w:headerReference w:type="even" r:id="rId7"/>
      <w:headerReference w:type="default" r:id="rId8"/>
      <w:headerReference w:type="first" r:id="rId9"/>
      <w:pgSz w:w="11906" w:h="16838" w:code="9"/>
      <w:pgMar w:top="907" w:right="567" w:bottom="907"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6A7DBA" w14:textId="77777777" w:rsidR="00F42A76" w:rsidRDefault="00F42A76">
      <w:r>
        <w:separator/>
      </w:r>
    </w:p>
  </w:endnote>
  <w:endnote w:type="continuationSeparator" w:id="0">
    <w:p w14:paraId="50BE56BF"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54C1CB" w14:textId="77777777" w:rsidR="00F42A76" w:rsidRDefault="00F42A76">
      <w:r>
        <w:separator/>
      </w:r>
    </w:p>
  </w:footnote>
  <w:footnote w:type="continuationSeparator" w:id="0">
    <w:p w14:paraId="23E04BAC"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F24A6B"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E1DB221"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1C8E4"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36B02">
      <w:rPr>
        <w:rStyle w:val="Puslapionumeris"/>
        <w:noProof/>
      </w:rPr>
      <w:t>2</w:t>
    </w:r>
    <w:r>
      <w:rPr>
        <w:rStyle w:val="Puslapionumeris"/>
      </w:rPr>
      <w:fldChar w:fldCharType="end"/>
    </w:r>
  </w:p>
  <w:p w14:paraId="168490DF"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03E8B3" w14:textId="77777777" w:rsidR="00C72E9F" w:rsidRPr="00C72E9F" w:rsidRDefault="00C72E9F" w:rsidP="00C72E9F">
    <w:pPr>
      <w:pStyle w:val="Antrats"/>
      <w:jc w:val="right"/>
      <w:rPr>
        <w:b/>
      </w:rPr>
    </w:pPr>
    <w:r w:rsidRPr="00C72E9F">
      <w:rPr>
        <w:b/>
      </w:rPr>
      <w:t>Projektas</w:t>
    </w:r>
  </w:p>
  <w:p w14:paraId="7B02F7DC"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37F6"/>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0419"/>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0E"/>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7CC"/>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1FA9"/>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A00"/>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861"/>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2C53"/>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02"/>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7560C"/>
    <w:rsid w:val="00877371"/>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222"/>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065"/>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1D01"/>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06F"/>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20B"/>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33F5"/>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B2047A"/>
  <w15:docId w15:val="{5BF57594-CA49-4CDA-A7D9-DFE281542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340</Words>
  <Characters>2509</Characters>
  <Application>Microsoft Office Word</Application>
  <DocSecurity>4</DocSecurity>
  <Lines>20</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2020-06-22T10:01:00Z</cp:lastPrinted>
  <dcterms:created xsi:type="dcterms:W3CDTF">2020-07-01T06:35:00Z</dcterms:created>
  <dcterms:modified xsi:type="dcterms:W3CDTF">2020-07-01T06:35:00Z</dcterms:modified>
</cp:coreProperties>
</file>