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D0CAE" w:rsidRPr="005D0CAE" w:rsidRDefault="005D0CAE" w:rsidP="005D0CAE">
      <w:pPr>
        <w:keepNext/>
        <w:jc w:val="center"/>
        <w:outlineLvl w:val="1"/>
        <w:rPr>
          <w:b/>
          <w:caps/>
        </w:rPr>
      </w:pPr>
      <w:r w:rsidRPr="005D0CAE">
        <w:rPr>
          <w:b/>
          <w:bCs/>
          <w:caps/>
          <w:szCs w:val="20"/>
        </w:rPr>
        <w:t xml:space="preserve">DĖL KLAIPĖDOS MIESTO SAVIVALDYBĖS TARYBOS 2011 M. GRUODŽIO 22 D. SPRENDIMO NR. T2-408 „DĖL ATLYGINIMO UŽ NEFORMALŲJĮ UGDYMĄ KLAIPĖDOS MIESTO BIUDŽETINĖSE SPORTO MOKYMO ĮSTAIGOSE NUSTATYMO“ PAKEITIMO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D0CAE" w:rsidRPr="005D0CAE" w:rsidRDefault="005D0CAE" w:rsidP="005D0CAE">
      <w:pPr>
        <w:tabs>
          <w:tab w:val="left" w:pos="912"/>
        </w:tabs>
        <w:ind w:firstLine="709"/>
        <w:jc w:val="both"/>
      </w:pPr>
      <w:r w:rsidRPr="005D0CAE">
        <w:t xml:space="preserve">Vadovaudamasi Lietuvos Respublikos vietos savivaldos </w:t>
      </w:r>
      <w:r w:rsidRPr="005D0CAE">
        <w:rPr>
          <w:color w:val="000000"/>
        </w:rPr>
        <w:t>įstatymo 18 straipsnio 1 dalimi</w:t>
      </w:r>
      <w:r w:rsidRPr="005D0CAE">
        <w:t xml:space="preserve">, Klaipėdos miesto savivaldybės taryba </w:t>
      </w:r>
      <w:r w:rsidRPr="005D0CAE">
        <w:rPr>
          <w:spacing w:val="60"/>
        </w:rPr>
        <w:t>nusprendži</w:t>
      </w:r>
      <w:r w:rsidRPr="005D0CAE">
        <w:t>a:</w:t>
      </w:r>
    </w:p>
    <w:p w:rsidR="005D0CAE" w:rsidRPr="005D0CAE" w:rsidRDefault="005D0CAE" w:rsidP="005D0CAE">
      <w:pPr>
        <w:tabs>
          <w:tab w:val="left" w:pos="912"/>
        </w:tabs>
        <w:ind w:firstLine="709"/>
        <w:jc w:val="both"/>
        <w:rPr>
          <w:color w:val="000000"/>
          <w:szCs w:val="20"/>
        </w:rPr>
      </w:pPr>
      <w:r w:rsidRPr="005D0CAE">
        <w:t>1. </w:t>
      </w:r>
      <w:r w:rsidRPr="005D0CAE">
        <w:rPr>
          <w:color w:val="000000"/>
          <w:szCs w:val="20"/>
        </w:rPr>
        <w:t>Pakeisti Klaipėdos miesto savivaldybės tarybos 2011 gruodžio 22 d. sprendimą Nr. T2</w:t>
      </w:r>
      <w:r w:rsidRPr="005D0CAE">
        <w:rPr>
          <w:color w:val="000000"/>
          <w:szCs w:val="20"/>
        </w:rPr>
        <w:noBreakHyphen/>
        <w:t>408 „Dėl atlyginimo už neformalųjį ugdymą Klaipėdos miesto biudžetinėse sporto mokymo įstaigose“ ir 3</w:t>
      </w:r>
      <w:r w:rsidRPr="005D0CAE">
        <w:rPr>
          <w:color w:val="000000"/>
          <w:szCs w:val="20"/>
          <w:vertAlign w:val="superscript"/>
        </w:rPr>
        <w:t>2</w:t>
      </w:r>
      <w:r w:rsidRPr="005D0CAE">
        <w:rPr>
          <w:color w:val="000000"/>
          <w:szCs w:val="20"/>
        </w:rPr>
        <w:t xml:space="preserve"> punktą išdėstyti taip:</w:t>
      </w:r>
    </w:p>
    <w:p w:rsidR="005D0CAE" w:rsidRPr="005D0CAE" w:rsidRDefault="005D0CAE" w:rsidP="005D0CAE">
      <w:pPr>
        <w:tabs>
          <w:tab w:val="left" w:pos="912"/>
        </w:tabs>
        <w:ind w:firstLine="709"/>
        <w:jc w:val="both"/>
        <w:rPr>
          <w:color w:val="000000"/>
          <w:szCs w:val="20"/>
        </w:rPr>
      </w:pPr>
      <w:r w:rsidRPr="005D0CAE">
        <w:rPr>
          <w:color w:val="000000"/>
          <w:szCs w:val="20"/>
        </w:rPr>
        <w:t>„3</w:t>
      </w:r>
      <w:r w:rsidRPr="005D0CAE">
        <w:rPr>
          <w:color w:val="000000"/>
          <w:szCs w:val="20"/>
          <w:vertAlign w:val="superscript"/>
        </w:rPr>
        <w:t>2</w:t>
      </w:r>
      <w:r w:rsidRPr="005D0CAE">
        <w:rPr>
          <w:color w:val="000000"/>
          <w:szCs w:val="20"/>
        </w:rPr>
        <w:t>. Nustatyti, kad atlyginimas už neformaliojo ugdymo Klaipėdos miesto biudžetinės sporto mokymo įstaigose teikiamas paslaugas nemokamas paskelbus karantiną Lietuvos Respublikoje.“</w:t>
      </w:r>
    </w:p>
    <w:p w:rsidR="005D0CAE" w:rsidRPr="005D0CAE" w:rsidRDefault="005D0CAE" w:rsidP="005D0CAE">
      <w:pPr>
        <w:tabs>
          <w:tab w:val="left" w:pos="912"/>
        </w:tabs>
        <w:ind w:firstLine="709"/>
        <w:jc w:val="both"/>
        <w:rPr>
          <w:szCs w:val="20"/>
        </w:rPr>
      </w:pPr>
      <w:r w:rsidRPr="005D0CAE">
        <w:t>2. Nustatyti, kad šis sprendimas galioja karantino Lietuvos Respublikoje laikotarpiu.</w:t>
      </w:r>
    </w:p>
    <w:p w:rsidR="005D0CAE" w:rsidRPr="005D0CAE" w:rsidRDefault="005D0CAE" w:rsidP="005D0CAE">
      <w:pPr>
        <w:ind w:firstLine="709"/>
        <w:jc w:val="both"/>
      </w:pPr>
      <w:r w:rsidRPr="005D0CAE"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B4E7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16D"/>
    <w:rsid w:val="000B4E7E"/>
    <w:rsid w:val="00146B30"/>
    <w:rsid w:val="001E7FB1"/>
    <w:rsid w:val="003222B4"/>
    <w:rsid w:val="004476DD"/>
    <w:rsid w:val="00597EE8"/>
    <w:rsid w:val="005D0CAE"/>
    <w:rsid w:val="005F495C"/>
    <w:rsid w:val="006904A8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C402"/>
  <w15:docId w15:val="{AFB9CFAC-3581-4302-8460-1B1CBCF4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390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2020-07-31T08:45:00Z</dcterms:created>
  <dcterms:modified xsi:type="dcterms:W3CDTF">2020-07-31T08:45:00Z</dcterms:modified>
</cp:coreProperties>
</file>