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8B11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9B07725" wp14:editId="21D778A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EE83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DB07C8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6A6E18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B26A34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452AD37" w14:textId="77777777" w:rsidR="00D06980" w:rsidRPr="001D3C7E" w:rsidRDefault="00CA4D3B" w:rsidP="00D06980">
      <w:pPr>
        <w:jc w:val="center"/>
      </w:pPr>
      <w:r>
        <w:rPr>
          <w:b/>
          <w:caps/>
        </w:rPr>
        <w:t xml:space="preserve">DĖL </w:t>
      </w:r>
      <w:r w:rsidR="00D06980">
        <w:rPr>
          <w:b/>
          <w:caps/>
        </w:rPr>
        <w:t>IKIMOKYKLINIO IR PRIEŠMOKYKLINIO UGDYMO ORGANIZAVIMO MODELIŲ Klaipėdos miesto savivaldybės švietimo įstaigose APRAŠO PATVIRTINIMO</w:t>
      </w:r>
    </w:p>
    <w:p w14:paraId="02CBE955" w14:textId="77777777" w:rsidR="00CA4D3B" w:rsidRDefault="00CA4D3B" w:rsidP="00CA4D3B">
      <w:pPr>
        <w:jc w:val="center"/>
      </w:pPr>
    </w:p>
    <w:bookmarkStart w:id="1" w:name="registravimoDataIlga"/>
    <w:p w14:paraId="63C306E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T2-197</w:t>
      </w:r>
      <w:bookmarkEnd w:id="2"/>
    </w:p>
    <w:p w14:paraId="4BEC4EB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393C26E" w14:textId="77777777" w:rsidR="00CA4D3B" w:rsidRDefault="00CA4D3B" w:rsidP="00CA4D3B">
      <w:pPr>
        <w:jc w:val="center"/>
      </w:pPr>
    </w:p>
    <w:p w14:paraId="1696BF8B" w14:textId="77777777" w:rsidR="00F64237" w:rsidRPr="008354D5" w:rsidRDefault="00F64237" w:rsidP="00CA4D3B">
      <w:pPr>
        <w:jc w:val="center"/>
      </w:pPr>
    </w:p>
    <w:p w14:paraId="303EF936" w14:textId="77777777" w:rsidR="00302F87" w:rsidRPr="00CA6AEE" w:rsidRDefault="00302F87" w:rsidP="00302F87">
      <w:pPr>
        <w:tabs>
          <w:tab w:val="left" w:pos="912"/>
        </w:tabs>
        <w:ind w:firstLine="709"/>
        <w:jc w:val="both"/>
      </w:pPr>
      <w:r w:rsidRPr="00CA6AEE">
        <w:t xml:space="preserve">Vadovaudamasi Lietuvos Respublikos vietos savivaldos įstatymo </w:t>
      </w:r>
      <w:r>
        <w:t xml:space="preserve">6 straipsnio 5 ir 8 punktais, </w:t>
      </w:r>
      <w:r w:rsidRPr="00CA6AEE">
        <w:t xml:space="preserve">18 straipsnio 1 dalimi, Klaipėdos miesto savivaldybės taryba </w:t>
      </w:r>
      <w:r w:rsidRPr="00CA6AEE">
        <w:rPr>
          <w:spacing w:val="60"/>
        </w:rPr>
        <w:t>nusprendži</w:t>
      </w:r>
      <w:r w:rsidRPr="00CA6AEE">
        <w:t>a:</w:t>
      </w:r>
    </w:p>
    <w:p w14:paraId="7AEB4B8E" w14:textId="77777777" w:rsidR="00302F87" w:rsidRDefault="00302F87" w:rsidP="00302F87">
      <w:pPr>
        <w:pStyle w:val="Sraopastraipa"/>
        <w:tabs>
          <w:tab w:val="left" w:pos="993"/>
        </w:tabs>
        <w:ind w:left="0" w:firstLine="709"/>
        <w:jc w:val="both"/>
      </w:pPr>
      <w:r>
        <w:t>1. </w:t>
      </w:r>
      <w:r w:rsidRPr="00CA6AEE">
        <w:t>P</w:t>
      </w:r>
      <w:r>
        <w:t>atvirtinti</w:t>
      </w:r>
      <w:r w:rsidRPr="00CA6AEE">
        <w:t xml:space="preserve"> </w:t>
      </w:r>
      <w:r>
        <w:t>Ikimokyklinio ir priešmokyklinio ugdymo organizavimo modelių Klaipėdos miesto savivaldybės švietimo įstaigose aprašą (pridedama).</w:t>
      </w:r>
    </w:p>
    <w:p w14:paraId="2FBE769B" w14:textId="77777777" w:rsidR="00302F87" w:rsidRDefault="00302F87" w:rsidP="00302F87">
      <w:pPr>
        <w:pStyle w:val="Sraopastraipa"/>
        <w:tabs>
          <w:tab w:val="left" w:pos="993"/>
        </w:tabs>
        <w:ind w:left="0" w:firstLine="709"/>
        <w:jc w:val="both"/>
      </w:pPr>
      <w:r>
        <w:t xml:space="preserve">2. Pripažinti netekusiu galios Klaipėdos miesto savivaldybės tarybos 2016 m. gruodžio 22 d. sprendimą Nr. T2-298 „Dėl </w:t>
      </w:r>
      <w:r w:rsidR="00F64237">
        <w:t>I</w:t>
      </w:r>
      <w:r>
        <w:t>kimokyklinio ir priešmokyklinio ugdymo organizavimo modelių Klaipėdos miesto savivaldybės švietimo įstaigose aprašo patvirtinimo“.</w:t>
      </w:r>
    </w:p>
    <w:p w14:paraId="38D8E111" w14:textId="77777777" w:rsidR="00302F87" w:rsidRDefault="00302F87" w:rsidP="00302F87">
      <w:pPr>
        <w:tabs>
          <w:tab w:val="left" w:pos="709"/>
        </w:tabs>
        <w:ind w:firstLine="709"/>
        <w:jc w:val="both"/>
      </w:pPr>
      <w:r>
        <w:t>3. Nustatyti, kad šis sprendimas įsigalioja 2020 m. rugsėjo 1 d.</w:t>
      </w:r>
    </w:p>
    <w:p w14:paraId="733F0AF6" w14:textId="77777777" w:rsidR="00302F87" w:rsidRDefault="00302F87" w:rsidP="00302F87">
      <w:pPr>
        <w:tabs>
          <w:tab w:val="left" w:pos="993"/>
        </w:tabs>
        <w:ind w:firstLine="709"/>
        <w:jc w:val="both"/>
      </w:pPr>
      <w:r>
        <w:t>4. Skelbti šį sprendimą Teisės aktų registre ir Klaipėdos miesto savivaldybės interneto svetainėje.</w:t>
      </w:r>
    </w:p>
    <w:p w14:paraId="54946BA3" w14:textId="77777777" w:rsidR="00CA4D3B" w:rsidRDefault="00CA4D3B" w:rsidP="00CA4D3B">
      <w:pPr>
        <w:jc w:val="both"/>
      </w:pPr>
    </w:p>
    <w:p w14:paraId="5CF2382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850BAF1" w14:textId="77777777" w:rsidTr="00C56F56">
        <w:tc>
          <w:tcPr>
            <w:tcW w:w="6204" w:type="dxa"/>
          </w:tcPr>
          <w:p w14:paraId="5362597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F0EDD67" w14:textId="77777777" w:rsidR="004476DD" w:rsidRDefault="00302F87" w:rsidP="00302F87">
            <w:pPr>
              <w:jc w:val="right"/>
            </w:pPr>
            <w:r>
              <w:t>Vytautas Grubliauskas</w:t>
            </w:r>
          </w:p>
        </w:tc>
      </w:tr>
    </w:tbl>
    <w:p w14:paraId="4C20999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476BB" w14:textId="77777777" w:rsidR="00F51622" w:rsidRDefault="00F51622" w:rsidP="00E014C1">
      <w:r>
        <w:separator/>
      </w:r>
    </w:p>
  </w:endnote>
  <w:endnote w:type="continuationSeparator" w:id="0">
    <w:p w14:paraId="7B23DE0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E1748" w14:textId="77777777" w:rsidR="00F51622" w:rsidRDefault="00F51622" w:rsidP="00E014C1">
      <w:r>
        <w:separator/>
      </w:r>
    </w:p>
  </w:footnote>
  <w:footnote w:type="continuationSeparator" w:id="0">
    <w:p w14:paraId="7BA31D9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117EBC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DBCA18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2F87"/>
    <w:rsid w:val="003222B4"/>
    <w:rsid w:val="004476DD"/>
    <w:rsid w:val="0048051D"/>
    <w:rsid w:val="00597EE8"/>
    <w:rsid w:val="005C3437"/>
    <w:rsid w:val="005F495C"/>
    <w:rsid w:val="008354D5"/>
    <w:rsid w:val="00894D6F"/>
    <w:rsid w:val="00922CD4"/>
    <w:rsid w:val="00A12691"/>
    <w:rsid w:val="00AF7D08"/>
    <w:rsid w:val="00C40FB7"/>
    <w:rsid w:val="00C56F56"/>
    <w:rsid w:val="00CA4D3B"/>
    <w:rsid w:val="00D06980"/>
    <w:rsid w:val="00E014C1"/>
    <w:rsid w:val="00E33871"/>
    <w:rsid w:val="00F51622"/>
    <w:rsid w:val="00F6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1E6E"/>
  <w15:docId w15:val="{4E41062D-8367-41C2-BB96-7504391E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02F8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2020-07-31T12:52:00Z</dcterms:created>
  <dcterms:modified xsi:type="dcterms:W3CDTF">2020-07-31T12:52:00Z</dcterms:modified>
</cp:coreProperties>
</file>