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92B69" w:rsidP="00CA4D3B">
      <w:pPr>
        <w:jc w:val="center"/>
      </w:pPr>
      <w:r w:rsidRPr="00A92B69">
        <w:rPr>
          <w:b/>
          <w:caps/>
        </w:rPr>
        <w:t>DĖL TURTO PERDAVIMO VALDYTI, NAUDOTI IR DISPONUOTI PATIKĖJIMO TEISE Klaipėdos MIESTO SAVIVALDYBĖS biudžetinėms įstaigoms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92B69" w:rsidRPr="00A92B69" w:rsidRDefault="00A92B69" w:rsidP="00A92B69">
      <w:pPr>
        <w:tabs>
          <w:tab w:val="left" w:pos="912"/>
        </w:tabs>
        <w:ind w:firstLine="709"/>
        <w:jc w:val="both"/>
      </w:pPr>
      <w:r w:rsidRPr="00A92B69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A92B69">
        <w:rPr>
          <w:color w:val="000000"/>
        </w:rPr>
        <w:t xml:space="preserve"> ir</w:t>
      </w:r>
      <w:r w:rsidRPr="00A92B69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A92B69">
          <w:t>2011 m</w:t>
        </w:r>
      </w:smartTag>
      <w:r w:rsidRPr="00A92B69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A92B69">
        <w:rPr>
          <w:spacing w:val="60"/>
        </w:rPr>
        <w:t>nusprendži</w:t>
      </w:r>
      <w:r w:rsidRPr="00A92B69">
        <w:t>a:</w:t>
      </w:r>
    </w:p>
    <w:p w:rsidR="00A92B69" w:rsidRPr="00A92B69" w:rsidRDefault="00A92B69" w:rsidP="00A92B69">
      <w:pPr>
        <w:tabs>
          <w:tab w:val="left" w:pos="912"/>
        </w:tabs>
        <w:ind w:firstLine="709"/>
        <w:jc w:val="both"/>
      </w:pPr>
      <w:r w:rsidRPr="00A92B69">
        <w:t xml:space="preserve">1. Perduoti Klaipėdos miesto savivaldybei nuosavybės teise priklausančias ir šiuo metu Klaipėdos miesto savivaldybės administracijos patikėjimo teise valdomas negyvenamąsias patalpas Debreceno g. 41, Klaipėda (pastato, kuriame yra patalpos, unikalus Nr. </w:t>
      </w:r>
      <w:r w:rsidRPr="00A92B69">
        <w:rPr>
          <w:bCs/>
          <w:color w:val="000000"/>
        </w:rPr>
        <w:t>2197-2001-5013</w:t>
      </w:r>
      <w:r w:rsidRPr="00A92B69">
        <w:t xml:space="preserve">, plotas – 98,79 kv. m, patalpų žymėjimo indeksai – nuo 1-12 iki 1-16), valdyti, naudoti ir disponuoti patikėjimo teise biudžetinei įstaigai Klaipėdos pedagoginei psichologinei tarnybai. </w:t>
      </w:r>
    </w:p>
    <w:p w:rsidR="00A92B69" w:rsidRPr="00A92B69" w:rsidRDefault="00A92B69" w:rsidP="00A92B69">
      <w:pPr>
        <w:tabs>
          <w:tab w:val="left" w:pos="912"/>
        </w:tabs>
        <w:ind w:firstLine="709"/>
        <w:jc w:val="both"/>
      </w:pPr>
      <w:r w:rsidRPr="00A92B69">
        <w:t xml:space="preserve">2. Perduoti Klaipėdos miesto savivaldybei nuosavybės teise priklausančias ir šiuo metu Klaipėdos miesto savivaldybės administracijos patikėjimo teise valdomas negyvenamąsias patalpas Aukštoji g. 12-4, Klaipėda (unikalus Nr. </w:t>
      </w:r>
      <w:r w:rsidRPr="00A92B69">
        <w:rPr>
          <w:bCs/>
          <w:color w:val="000000"/>
        </w:rPr>
        <w:t>2192-0000-5011:0003</w:t>
      </w:r>
      <w:r w:rsidRPr="00A92B69">
        <w:t>, plotas – 117,81 kv. m), valdyti, naudoti ir disponuoti patikėjimo teise biudžetinei įstaigai Klaipėdos karalienės Luizės jaunimo centrui.</w:t>
      </w:r>
    </w:p>
    <w:p w:rsidR="00A92B69" w:rsidRPr="00A92B69" w:rsidRDefault="00A92B69" w:rsidP="00A92B69">
      <w:pPr>
        <w:tabs>
          <w:tab w:val="left" w:pos="912"/>
        </w:tabs>
        <w:ind w:firstLine="709"/>
        <w:jc w:val="both"/>
      </w:pPr>
      <w:r w:rsidRPr="00A92B69">
        <w:t xml:space="preserve">3. Perduoti Klaipėdos miesto savivaldybei nuosavybės teise priklausantį pastatą – edukacinę salę Priešpilio g. 2, Klaipėda (unikalus Nr. </w:t>
      </w:r>
      <w:r w:rsidRPr="00A92B69">
        <w:rPr>
          <w:bCs/>
          <w:color w:val="000000"/>
        </w:rPr>
        <w:t>4400-4022-3468</w:t>
      </w:r>
      <w:r w:rsidRPr="00A92B69">
        <w:t xml:space="preserve">, plotas – 806,08 kv. m, žymėjimas plane – 46C1t), valdyti, naudoti ir disponuoti patikėjimo teise biudžetinei įstaigai Klaipėdos miesto savivaldybės Mažosios Lietuvos istorijos muziejui. </w:t>
      </w:r>
    </w:p>
    <w:p w:rsidR="00A92B69" w:rsidRPr="00A92B69" w:rsidRDefault="00A92B69" w:rsidP="00A92B69">
      <w:pPr>
        <w:tabs>
          <w:tab w:val="left" w:pos="912"/>
        </w:tabs>
        <w:ind w:firstLine="709"/>
        <w:jc w:val="both"/>
      </w:pPr>
      <w:r w:rsidRPr="00A92B69">
        <w:t xml:space="preserve">4. Perduoti Klaipėdos miesto savivaldybei nuosavybės teise priklausančias ir šiuo metu Klaipėdos miesto savivaldybės administracijos patikėjimo teise valdomas negyvenamąsias patalpas Taikos pr. 107-61, Klaipėda (unikalus Nr. </w:t>
      </w:r>
      <w:r w:rsidRPr="00A92B69">
        <w:rPr>
          <w:bCs/>
          <w:color w:val="000000"/>
        </w:rPr>
        <w:t>4400-0558-3822:5169</w:t>
      </w:r>
      <w:r w:rsidRPr="00A92B69">
        <w:t>, plotas – 111,82 kv. m, patalpų žymėjimo indeksai – nuo 61-11 iki 61-21, 2/3 dalys patalpos 61-22 (7,52 kv. m)), valdyti, naudoti ir disponuoti patikėjimo teise biudžetinei įstaigai Klaipėdos miesto visuomenės sveikatos biurui.</w:t>
      </w:r>
    </w:p>
    <w:p w:rsidR="00CA4D3B" w:rsidRDefault="00A92B69" w:rsidP="00A92B69">
      <w:pPr>
        <w:ind w:left="709"/>
        <w:jc w:val="both"/>
      </w:pPr>
      <w:r w:rsidRPr="00A92B69">
        <w:rPr>
          <w:lang w:eastAsia="lt-LT"/>
        </w:rPr>
        <w:t>5. Skelbti šį sprendimą Klaipėdos miesto savivaldybės interneto svetainėje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92B6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92B69"/>
    <w:rsid w:val="00AE7685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182724"/>
  <w15:docId w15:val="{1D6BDABD-74BF-490B-8782-87F7373F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1678</Words>
  <Characters>957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2020-09-25T12:14:00Z</dcterms:created>
  <dcterms:modified xsi:type="dcterms:W3CDTF">2020-09-25T12:14:00Z</dcterms:modified>
</cp:coreProperties>
</file>