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15356313" w14:textId="4D49FDB9" w:rsidR="00A83520" w:rsidRPr="00A83520" w:rsidRDefault="00A83520" w:rsidP="00A83520">
            <w:pPr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 xml:space="preserve">okinių dalyvaujamojo biudžeto iniciatyvos projektų atrankos ir finansavimo tvarkos aprašo </w:t>
            </w:r>
            <w:r w:rsidR="00784824">
              <w:rPr>
                <w:bCs/>
              </w:rPr>
              <w:t>3</w:t>
            </w:r>
            <w:r w:rsidRPr="00A83520">
              <w:rPr>
                <w:bCs/>
              </w:rPr>
              <w:t xml:space="preserve"> priedas</w:t>
            </w:r>
          </w:p>
          <w:p w14:paraId="0DC168D9" w14:textId="058A9B32" w:rsidR="0006079E" w:rsidRDefault="0006079E" w:rsidP="00A83520">
            <w:pPr>
              <w:tabs>
                <w:tab w:val="left" w:pos="3810"/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4F7B305E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795440">
        <w:rPr>
          <w:b/>
          <w:bCs/>
          <w:lang w:eastAsia="lt-LT"/>
        </w:rPr>
        <w:t xml:space="preserve"> BENDRA VISŲ PROJEKTŲ VEIKLOS</w:t>
      </w:r>
      <w:r>
        <w:rPr>
          <w:b/>
          <w:bCs/>
          <w:lang w:eastAsia="lt-LT"/>
        </w:rPr>
        <w:t xml:space="preserve"> </w:t>
      </w:r>
      <w:r w:rsidR="00DE21EA">
        <w:rPr>
          <w:b/>
          <w:bCs/>
          <w:lang w:eastAsia="lt-LT"/>
        </w:rPr>
        <w:t>REZULTATŲ ATASKAITA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_____________________</w:t>
      </w:r>
    </w:p>
    <w:p w14:paraId="63EB26B9" w14:textId="77777777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</w:p>
    <w:p w14:paraId="6BB07F57" w14:textId="77777777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(Data)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6A6B1441" w14:textId="3B726372" w:rsidR="00A83520" w:rsidRPr="006C2664" w:rsidRDefault="008C064F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>
        <w:rPr>
          <w:b/>
          <w:lang w:eastAsia="lt-LT"/>
        </w:rPr>
        <w:t>1.</w:t>
      </w:r>
      <w:r w:rsidR="00795440">
        <w:rPr>
          <w:b/>
          <w:lang w:eastAsia="lt-LT"/>
        </w:rPr>
        <w:t>Bendra informacija apie mokykla</w:t>
      </w:r>
    </w:p>
    <w:tbl>
      <w:tblPr>
        <w:tblW w:w="932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755"/>
        <w:gridCol w:w="8574"/>
      </w:tblGrid>
      <w:tr w:rsidR="00A83520" w:rsidRPr="006C2664" w14:paraId="15AE48A1" w14:textId="77777777" w:rsidTr="008C064F">
        <w:trPr>
          <w:trHeight w:val="567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28F50052" w14:textId="51CA8C39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</w:t>
            </w:r>
            <w:r w:rsidR="00795440">
              <w:rPr>
                <w:b/>
                <w:lang w:eastAsia="ar-SA"/>
              </w:rPr>
              <w:t>Mokyklos pavadinimas</w:t>
            </w:r>
            <w:r w:rsidRPr="006C2664">
              <w:rPr>
                <w:b/>
                <w:lang w:eastAsia="ar-SA"/>
              </w:rPr>
              <w:t xml:space="preserve"> </w:t>
            </w:r>
          </w:p>
          <w:p w14:paraId="32F90129" w14:textId="64671C48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  <w:tr w:rsidR="008C064F" w:rsidRPr="006C2664" w14:paraId="52FC829A" w14:textId="77777777" w:rsidTr="008C064F">
        <w:trPr>
          <w:trHeight w:val="235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0B9AF6D8" w14:textId="7A10BF65" w:rsidR="008C064F" w:rsidRPr="006C2664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1.2. Mokyklos mentoriai</w:t>
            </w:r>
          </w:p>
        </w:tc>
      </w:tr>
      <w:tr w:rsidR="008C064F" w:rsidRPr="006C2664" w14:paraId="1E17DE27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6300F2BE" w14:textId="60F87EF2" w:rsidR="008C064F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</w:t>
            </w:r>
            <w:r w:rsidR="00FB2C13">
              <w:rPr>
                <w:b/>
                <w:lang w:eastAsia="ar-SA"/>
              </w:rPr>
              <w:t>2.1</w:t>
            </w:r>
            <w:r>
              <w:rPr>
                <w:b/>
                <w:lang w:eastAsia="ar-SA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14:paraId="59A806C0" w14:textId="3C673C21" w:rsidR="008C064F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(Vardas ir pavardė, kontaktai)</w:t>
            </w:r>
          </w:p>
        </w:tc>
      </w:tr>
      <w:tr w:rsidR="00FB2C13" w:rsidRPr="006C2664" w14:paraId="26BCE9EC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47643FCB" w14:textId="0862D93A" w:rsidR="00FB2C13" w:rsidRDefault="00FB2C13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1.2.2.</w:t>
            </w:r>
          </w:p>
        </w:tc>
        <w:tc>
          <w:tcPr>
            <w:tcW w:w="8647" w:type="dxa"/>
            <w:shd w:val="clear" w:color="auto" w:fill="auto"/>
          </w:tcPr>
          <w:p w14:paraId="6F4AE194" w14:textId="7D560F3A" w:rsidR="00FB2C13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(Vardas ir pavardė, kontaktai)</w:t>
            </w: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4DAF13EA" w14:textId="7BF2A30E" w:rsidR="00A83520" w:rsidRDefault="00A83520" w:rsidP="00FB2C13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="00795440">
        <w:rPr>
          <w:b/>
          <w:bCs/>
          <w:lang w:eastAsia="ar-SA"/>
        </w:rPr>
        <w:t>rojektų</w:t>
      </w:r>
      <w:r w:rsidR="00DE21EA">
        <w:rPr>
          <w:b/>
          <w:bCs/>
          <w:lang w:eastAsia="ar-SA"/>
        </w:rPr>
        <w:t xml:space="preserve"> </w:t>
      </w:r>
      <w:r w:rsidR="00795440">
        <w:rPr>
          <w:b/>
          <w:bCs/>
          <w:lang w:eastAsia="ar-SA"/>
        </w:rPr>
        <w:t>rezultatai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21EA" w:rsidRPr="007446E1" w14:paraId="4E9C584F" w14:textId="77777777" w:rsidTr="00FB2C13">
        <w:trPr>
          <w:cantSplit/>
          <w:trHeight w:val="386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155A91E9" w14:textId="32913293" w:rsidR="00DE21EA" w:rsidRPr="007446E1" w:rsidRDefault="00FB2C13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2. 1. </w:t>
            </w:r>
            <w:r w:rsidR="00795440">
              <w:rPr>
                <w:b/>
                <w:lang w:val="lt-LT"/>
              </w:rPr>
              <w:t>Įvykdytų projektų</w:t>
            </w:r>
            <w:r w:rsidR="00DE21EA">
              <w:rPr>
                <w:b/>
                <w:lang w:val="lt-LT"/>
              </w:rPr>
              <w:t xml:space="preserve"> nauda mokyklos bendruomenei</w:t>
            </w:r>
          </w:p>
        </w:tc>
      </w:tr>
      <w:tr w:rsidR="00DE21EA" w:rsidRPr="007446E1" w14:paraId="1CEF0EE5" w14:textId="77777777" w:rsidTr="00FB2C13">
        <w:trPr>
          <w:cantSplit/>
          <w:trHeight w:val="386"/>
        </w:trPr>
        <w:tc>
          <w:tcPr>
            <w:tcW w:w="9356" w:type="dxa"/>
            <w:shd w:val="clear" w:color="auto" w:fill="FFFFFF" w:themeFill="background1"/>
            <w:vAlign w:val="center"/>
          </w:tcPr>
          <w:p w14:paraId="698B37F8" w14:textId="77777777" w:rsidR="00DE21EA" w:rsidRPr="007446E1" w:rsidRDefault="00DE21EA" w:rsidP="00FB2C13">
            <w:pPr>
              <w:pStyle w:val="NoSpacing2"/>
              <w:shd w:val="clear" w:color="auto" w:fill="FFFFFF" w:themeFill="background1"/>
              <w:snapToGrid w:val="0"/>
              <w:jc w:val="both"/>
              <w:rPr>
                <w:b/>
                <w:lang w:val="lt-LT"/>
              </w:rPr>
            </w:pPr>
          </w:p>
        </w:tc>
      </w:tr>
    </w:tbl>
    <w:p w14:paraId="74AFB0A5" w14:textId="074E107D" w:rsidR="00DE21EA" w:rsidRDefault="00DE21EA" w:rsidP="00FB2C13">
      <w:pPr>
        <w:shd w:val="clear" w:color="auto" w:fill="FFFFFF" w:themeFill="background1"/>
        <w:suppressAutoHyphens/>
        <w:ind w:firstLine="567"/>
        <w:rPr>
          <w:b/>
          <w:lang w:eastAsia="ar-SA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1971"/>
        <w:gridCol w:w="1971"/>
        <w:gridCol w:w="1971"/>
        <w:gridCol w:w="1581"/>
      </w:tblGrid>
      <w:tr w:rsidR="00FB2C13" w14:paraId="36F88727" w14:textId="77777777" w:rsidTr="001633EF">
        <w:tc>
          <w:tcPr>
            <w:tcW w:w="9356" w:type="dxa"/>
            <w:gridSpan w:val="5"/>
            <w:shd w:val="clear" w:color="auto" w:fill="BFBFBF" w:themeFill="background1" w:themeFillShade="BF"/>
          </w:tcPr>
          <w:p w14:paraId="7BB056A2" w14:textId="5BB38ED7" w:rsidR="00FB2C13" w:rsidRDefault="00FB2C13" w:rsidP="00FB2C13">
            <w:pPr>
              <w:shd w:val="clear" w:color="auto" w:fill="D9D9D9" w:themeFill="background1" w:themeFillShade="D9"/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2.2. Informacija apie įvykdytus projektus</w:t>
            </w:r>
          </w:p>
        </w:tc>
      </w:tr>
      <w:tr w:rsidR="00FB2C13" w14:paraId="03BD4E41" w14:textId="77777777" w:rsidTr="001633EF">
        <w:tc>
          <w:tcPr>
            <w:tcW w:w="1862" w:type="dxa"/>
            <w:shd w:val="clear" w:color="auto" w:fill="D9D9D9" w:themeFill="background1" w:themeFillShade="D9"/>
          </w:tcPr>
          <w:p w14:paraId="7765B835" w14:textId="797DAD8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pavadinimas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1458CFAE" w14:textId="783B2B3E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Skirta lėšų suma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2E23F498" w14:textId="76EF90DC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tikslas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46B2F68" w14:textId="5675249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Kokybiniai rezultatai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F066780" w14:textId="07A854F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Kiekybiniai rezultatai</w:t>
            </w:r>
          </w:p>
        </w:tc>
      </w:tr>
      <w:tr w:rsidR="00FB2C13" w14:paraId="3A1D6F49" w14:textId="77777777" w:rsidTr="001633EF">
        <w:tc>
          <w:tcPr>
            <w:tcW w:w="1862" w:type="dxa"/>
          </w:tcPr>
          <w:p w14:paraId="106FC24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A7D974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F225FE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54C70A1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72DA41DB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  <w:tr w:rsidR="00FB2C13" w14:paraId="205E102F" w14:textId="77777777" w:rsidTr="001633EF">
        <w:tc>
          <w:tcPr>
            <w:tcW w:w="1862" w:type="dxa"/>
          </w:tcPr>
          <w:p w14:paraId="16431FC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8261FF5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59A4C29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0CAB4E3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1B8A369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</w:tbl>
    <w:p w14:paraId="4DC6965F" w14:textId="0EF3EA13" w:rsidR="00DE21EA" w:rsidRDefault="00DE21EA" w:rsidP="001633EF">
      <w:pPr>
        <w:suppressAutoHyphens/>
        <w:rPr>
          <w:b/>
          <w:lang w:eastAsia="ar-SA"/>
        </w:rPr>
      </w:pPr>
    </w:p>
    <w:p w14:paraId="5155684B" w14:textId="548ED4BE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06847284" w14:textId="77777777" w:rsidR="00DE21EA" w:rsidRPr="006C2664" w:rsidRDefault="00DE21EA" w:rsidP="00A83520">
      <w:pPr>
        <w:suppressAutoHyphens/>
        <w:ind w:firstLine="567"/>
        <w:rPr>
          <w:b/>
          <w:lang w:eastAsia="ar-SA"/>
        </w:rPr>
      </w:pPr>
    </w:p>
    <w:p w14:paraId="465EAA9E" w14:textId="2B31F3DD" w:rsidR="00A83520" w:rsidRPr="006C2664" w:rsidRDefault="00DE21EA" w:rsidP="00A83520">
      <w:pPr>
        <w:keepNext/>
        <w:suppressAutoHyphens/>
        <w:ind w:left="567"/>
        <w:rPr>
          <w:b/>
          <w:lang w:eastAsia="lt-LT"/>
        </w:rPr>
      </w:pPr>
      <w:r>
        <w:rPr>
          <w:b/>
          <w:lang w:val="en-US" w:eastAsia="lt-LT"/>
        </w:rPr>
        <w:t>3</w:t>
      </w:r>
      <w:r w:rsidR="00A83520" w:rsidRPr="006C2664">
        <w:rPr>
          <w:b/>
          <w:lang w:eastAsia="lt-LT"/>
        </w:rPr>
        <w:t xml:space="preserve">. </w:t>
      </w:r>
      <w:r w:rsidR="001633EF">
        <w:rPr>
          <w:b/>
          <w:lang w:eastAsia="lt-LT"/>
        </w:rPr>
        <w:t>Projektų</w:t>
      </w:r>
      <w:r w:rsidR="00A83520">
        <w:rPr>
          <w:b/>
          <w:lang w:eastAsia="lt-LT"/>
        </w:rPr>
        <w:t xml:space="preserve"> </w:t>
      </w:r>
      <w:r>
        <w:rPr>
          <w:b/>
          <w:lang w:eastAsia="lt-LT"/>
        </w:rPr>
        <w:t xml:space="preserve">įgyvendinimą pagrindžiantys </w:t>
      </w:r>
      <w:r w:rsidR="00A83520" w:rsidRPr="006C2664">
        <w:rPr>
          <w:b/>
          <w:lang w:eastAsia="lt-LT"/>
        </w:rPr>
        <w:t>priedai</w:t>
      </w:r>
    </w:p>
    <w:p w14:paraId="38C44AA9" w14:textId="77777777" w:rsidR="00A83520" w:rsidRPr="006C2664" w:rsidRDefault="00A83520" w:rsidP="00A83520">
      <w:pPr>
        <w:keepNext/>
        <w:suppressAutoHyphens/>
        <w:ind w:left="720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6"/>
        <w:gridCol w:w="7035"/>
        <w:gridCol w:w="1329"/>
      </w:tblGrid>
      <w:tr w:rsidR="00A83520" w:rsidRPr="00371475" w14:paraId="6E1BA082" w14:textId="77777777" w:rsidTr="00135E48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D711860" w14:textId="77777777" w:rsidR="00A83520" w:rsidRPr="006C2664" w:rsidRDefault="00A83520" w:rsidP="00135E48">
            <w:pPr>
              <w:suppressAutoHyphens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6C0F2B1" w14:textId="7B57A243" w:rsidR="00A83520" w:rsidRPr="006C2664" w:rsidRDefault="00A83520" w:rsidP="00F630D7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</w:t>
            </w:r>
            <w:r w:rsidR="00DE21EA">
              <w:rPr>
                <w:rFonts w:eastAsia="Calibri"/>
                <w:i/>
                <w:sz w:val="22"/>
                <w:lang w:eastAsia="lt-LT"/>
              </w:rPr>
              <w:t>veiklos dalyvių sąrašai, susitikimų sąrašai, veiklos įgyvendinimo faktą patvirtinanti vaizdinė medžiaga (fotografijos, vaizdo įrašai ir pan.)</w:t>
            </w:r>
            <w:r>
              <w:rPr>
                <w:rFonts w:eastAsia="Calibri"/>
                <w:i/>
                <w:sz w:val="22"/>
                <w:lang w:eastAsia="lt-LT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432B45A5" w14:textId="77777777" w:rsidR="00A83520" w:rsidRPr="00371475" w:rsidRDefault="00A83520" w:rsidP="00135E48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77777777" w:rsidR="00A83520" w:rsidRPr="006C2664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1633EF" w14:paraId="34CFFF66" w14:textId="77777777" w:rsidTr="001633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DB298F3" w14:textId="3DE9FB79" w:rsidR="001633EF" w:rsidRDefault="001633EF" w:rsidP="001633EF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7A29F8E" w14:textId="6BB7E6BB" w:rsidR="001633EF" w:rsidRDefault="001633EF" w:rsidP="001633EF"/>
        </w:tc>
      </w:tr>
      <w:tr w:rsidR="001633EF" w14:paraId="3777E89B" w14:textId="77777777" w:rsidTr="001633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5E0A237" w14:textId="1BD5172B" w:rsidR="001633EF" w:rsidRDefault="001633EF" w:rsidP="001633EF">
            <w:r>
              <w:t xml:space="preserve">Mokyklos direktorius (-ė)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5BBFA23" w14:textId="623E0A44" w:rsidR="001633EF" w:rsidRDefault="001633EF" w:rsidP="001633EF">
            <w:r>
              <w:t>Vardas ir pavardė, parašas, data</w:t>
            </w:r>
          </w:p>
        </w:tc>
      </w:tr>
    </w:tbl>
    <w:p w14:paraId="576E58A5" w14:textId="4F3C8C34" w:rsidR="00832CC9" w:rsidRPr="00F72A1E" w:rsidRDefault="00832CC9" w:rsidP="001633EF"/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24967" w14:textId="77777777" w:rsidR="002F4AC8" w:rsidRDefault="002F4AC8" w:rsidP="00D57F27">
      <w:r>
        <w:separator/>
      </w:r>
    </w:p>
  </w:endnote>
  <w:endnote w:type="continuationSeparator" w:id="0">
    <w:p w14:paraId="56788EB2" w14:textId="77777777" w:rsidR="002F4AC8" w:rsidRDefault="002F4AC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61D1" w14:textId="77777777" w:rsidR="002F4AC8" w:rsidRDefault="002F4AC8" w:rsidP="00D57F27">
      <w:r>
        <w:separator/>
      </w:r>
    </w:p>
  </w:footnote>
  <w:footnote w:type="continuationSeparator" w:id="0">
    <w:p w14:paraId="1AA4763C" w14:textId="77777777" w:rsidR="002F4AC8" w:rsidRDefault="002F4AC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2438A326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3EF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ECE"/>
    <w:rsid w:val="00085095"/>
    <w:rsid w:val="00144F4A"/>
    <w:rsid w:val="001633EF"/>
    <w:rsid w:val="001B428C"/>
    <w:rsid w:val="001F404C"/>
    <w:rsid w:val="002A4C5D"/>
    <w:rsid w:val="002F4AC8"/>
    <w:rsid w:val="00317514"/>
    <w:rsid w:val="00354C44"/>
    <w:rsid w:val="0038596D"/>
    <w:rsid w:val="004020A0"/>
    <w:rsid w:val="004476DD"/>
    <w:rsid w:val="004832C8"/>
    <w:rsid w:val="004867BA"/>
    <w:rsid w:val="004C6F80"/>
    <w:rsid w:val="00504885"/>
    <w:rsid w:val="00550C35"/>
    <w:rsid w:val="005663BF"/>
    <w:rsid w:val="00597EE8"/>
    <w:rsid w:val="005F495C"/>
    <w:rsid w:val="006110BF"/>
    <w:rsid w:val="00645361"/>
    <w:rsid w:val="006A297A"/>
    <w:rsid w:val="006D7C71"/>
    <w:rsid w:val="0078125F"/>
    <w:rsid w:val="00784824"/>
    <w:rsid w:val="00791FE3"/>
    <w:rsid w:val="00795440"/>
    <w:rsid w:val="007C657C"/>
    <w:rsid w:val="008003EF"/>
    <w:rsid w:val="00832CC9"/>
    <w:rsid w:val="008354D5"/>
    <w:rsid w:val="008C064F"/>
    <w:rsid w:val="008E6E82"/>
    <w:rsid w:val="00924814"/>
    <w:rsid w:val="00996C61"/>
    <w:rsid w:val="009C2F5E"/>
    <w:rsid w:val="00A83520"/>
    <w:rsid w:val="00AC1CB6"/>
    <w:rsid w:val="00AE5212"/>
    <w:rsid w:val="00AF7D08"/>
    <w:rsid w:val="00B0678B"/>
    <w:rsid w:val="00B750B6"/>
    <w:rsid w:val="00BE516C"/>
    <w:rsid w:val="00C90962"/>
    <w:rsid w:val="00C966ED"/>
    <w:rsid w:val="00CA4D3B"/>
    <w:rsid w:val="00CB486D"/>
    <w:rsid w:val="00D00020"/>
    <w:rsid w:val="00D42B72"/>
    <w:rsid w:val="00D57F27"/>
    <w:rsid w:val="00DE21EA"/>
    <w:rsid w:val="00DF5BCC"/>
    <w:rsid w:val="00E33871"/>
    <w:rsid w:val="00E5356C"/>
    <w:rsid w:val="00E56A73"/>
    <w:rsid w:val="00EA652E"/>
    <w:rsid w:val="00EC21AD"/>
    <w:rsid w:val="00EE7071"/>
    <w:rsid w:val="00F240DC"/>
    <w:rsid w:val="00F630D7"/>
    <w:rsid w:val="00F72A1E"/>
    <w:rsid w:val="00FB1427"/>
    <w:rsid w:val="00FB2C13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99"/>
    <w:qFormat/>
    <w:rsid w:val="00DE21EA"/>
    <w:pPr>
      <w:ind w:left="720"/>
      <w:contextualSpacing/>
    </w:pPr>
  </w:style>
  <w:style w:type="paragraph" w:customStyle="1" w:styleId="NoSpacing2">
    <w:name w:val="No Spacing2"/>
    <w:rsid w:val="00DE21E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2020-09-29T11:44:00Z</dcterms:created>
  <dcterms:modified xsi:type="dcterms:W3CDTF">2020-09-29T11:44:00Z</dcterms:modified>
</cp:coreProperties>
</file>