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Ind w:w="4815" w:type="dxa"/>
        <w:tblLook w:val="04A0" w:firstRow="1" w:lastRow="0" w:firstColumn="1" w:lastColumn="0" w:noHBand="0" w:noVBand="1"/>
      </w:tblPr>
      <w:tblGrid>
        <w:gridCol w:w="4813"/>
      </w:tblGrid>
      <w:tr w:rsidR="00166B7A" w14:paraId="10C82D01" w14:textId="77777777" w:rsidTr="00166B7A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0B6DDD1C" w14:textId="3B987017" w:rsidR="00166B7A" w:rsidRPr="00166B7A" w:rsidRDefault="00166B7A" w:rsidP="00166B7A">
            <w:pPr>
              <w:rPr>
                <w:bCs/>
              </w:rPr>
            </w:pPr>
            <w:r>
              <w:rPr>
                <w:bCs/>
              </w:rPr>
              <w:t>PATVIRTINTA</w:t>
            </w:r>
          </w:p>
        </w:tc>
      </w:tr>
      <w:tr w:rsidR="00166B7A" w14:paraId="5F3EA19D" w14:textId="77777777" w:rsidTr="00166B7A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6A732AD2" w14:textId="1508C4E9" w:rsidR="00166B7A" w:rsidRPr="00166B7A" w:rsidRDefault="00166B7A" w:rsidP="00166B7A">
            <w:pPr>
              <w:rPr>
                <w:bCs/>
              </w:rPr>
            </w:pPr>
            <w:r w:rsidRPr="00166B7A">
              <w:rPr>
                <w:bCs/>
              </w:rPr>
              <w:t>Klaipėdos miesto savivaldybės administracijos</w:t>
            </w:r>
          </w:p>
        </w:tc>
      </w:tr>
      <w:tr w:rsidR="00166B7A" w14:paraId="0474AC1B" w14:textId="77777777" w:rsidTr="00166B7A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00CAF063" w14:textId="6ED34EA9" w:rsidR="00166B7A" w:rsidRPr="00166B7A" w:rsidRDefault="00166B7A" w:rsidP="00166B7A">
            <w:pPr>
              <w:rPr>
                <w:bCs/>
              </w:rPr>
            </w:pPr>
            <w:r>
              <w:rPr>
                <w:bCs/>
              </w:rPr>
              <w:t>direktoriaus</w:t>
            </w:r>
          </w:p>
        </w:tc>
      </w:tr>
      <w:tr w:rsidR="00166B7A" w14:paraId="65BBFE8E" w14:textId="77777777" w:rsidTr="00166B7A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0AFB4CBF" w14:textId="4F191BE9" w:rsidR="00166B7A" w:rsidRPr="00166B7A" w:rsidRDefault="00166B7A" w:rsidP="00166B7A">
            <w:pPr>
              <w:rPr>
                <w:bCs/>
              </w:rPr>
            </w:pPr>
            <w:r>
              <w:rPr>
                <w:bCs/>
              </w:rPr>
              <w:t>įsakymu Nr.</w:t>
            </w:r>
          </w:p>
        </w:tc>
      </w:tr>
    </w:tbl>
    <w:p w14:paraId="1E053F4B" w14:textId="77777777" w:rsidR="00166B7A" w:rsidRDefault="00166B7A" w:rsidP="00011C6A">
      <w:pPr>
        <w:jc w:val="center"/>
        <w:rPr>
          <w:b/>
          <w:bCs/>
        </w:rPr>
      </w:pPr>
    </w:p>
    <w:p w14:paraId="17EA6BFD" w14:textId="77777777" w:rsidR="00166B7A" w:rsidRDefault="00166B7A" w:rsidP="00011C6A">
      <w:pPr>
        <w:jc w:val="center"/>
        <w:rPr>
          <w:b/>
          <w:bCs/>
        </w:rPr>
      </w:pPr>
    </w:p>
    <w:p w14:paraId="34984340" w14:textId="3A18D3EC" w:rsidR="00011C6A" w:rsidRDefault="00011C6A" w:rsidP="00011C6A">
      <w:pPr>
        <w:jc w:val="center"/>
        <w:rPr>
          <w:b/>
          <w:bCs/>
        </w:rPr>
      </w:pPr>
      <w:r>
        <w:rPr>
          <w:b/>
          <w:bCs/>
        </w:rPr>
        <w:t>SAVIVALDYBĖS BIUDŽETO</w:t>
      </w:r>
      <w:r w:rsidRPr="002B77F1">
        <w:rPr>
          <w:b/>
          <w:bCs/>
        </w:rPr>
        <w:t xml:space="preserve"> LĖŠOMIS FINANSUOJAMOS PROGRAMOS „</w:t>
      </w:r>
      <w:r w:rsidR="003A3249">
        <w:rPr>
          <w:b/>
          <w:bCs/>
        </w:rPr>
        <w:t>VIZUALIEJI MENAI (DAILĖ, FOTOGRAFIJA, TARPDISCIPLININIS MENAS)</w:t>
      </w:r>
      <w:bookmarkStart w:id="0" w:name="_GoBack"/>
      <w:bookmarkEnd w:id="0"/>
      <w:r>
        <w:rPr>
          <w:b/>
          <w:bCs/>
        </w:rPr>
        <w:t>“ SĄLYGOS</w:t>
      </w:r>
      <w:r w:rsidR="00BC4C38">
        <w:rPr>
          <w:b/>
          <w:bCs/>
        </w:rPr>
        <w:t xml:space="preserve"> </w:t>
      </w:r>
    </w:p>
    <w:p w14:paraId="34984341" w14:textId="77777777" w:rsidR="00142130" w:rsidRDefault="00142130" w:rsidP="00142130">
      <w:pPr>
        <w:ind w:firstLine="709"/>
        <w:jc w:val="both"/>
        <w:rPr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027"/>
      </w:tblGrid>
      <w:tr w:rsidR="00011C6A" w:rsidRPr="002B77F1" w14:paraId="34984344" w14:textId="77777777" w:rsidTr="00B80D0E">
        <w:trPr>
          <w:trHeight w:val="7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42" w14:textId="77777777" w:rsidR="00011C6A" w:rsidRPr="002B77F1" w:rsidRDefault="00011C6A" w:rsidP="007222C3">
            <w:pPr>
              <w:pStyle w:val="Default"/>
              <w:rPr>
                <w:rFonts w:ascii="Times New Roman" w:hAnsi="Times New Roman" w:cs="Times New Roman"/>
              </w:rPr>
            </w:pPr>
            <w:r w:rsidRPr="002B77F1">
              <w:rPr>
                <w:rFonts w:ascii="Times New Roman" w:hAnsi="Times New Roman" w:cs="Times New Roman"/>
                <w:b/>
                <w:bCs/>
              </w:rPr>
              <w:t xml:space="preserve">Programos tikslas 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43" w14:textId="77777777" w:rsidR="00011C6A" w:rsidRPr="002B77F1" w:rsidRDefault="00011C6A" w:rsidP="00E40BEB">
            <w:pPr>
              <w:jc w:val="both"/>
            </w:pPr>
            <w:r>
              <w:t>S</w:t>
            </w:r>
            <w:r w:rsidRPr="00A6634A">
              <w:t xml:space="preserve">katinti Klaipėdos </w:t>
            </w:r>
            <w:r w:rsidR="00C6010A">
              <w:t xml:space="preserve">vizualiųjų menų (dailės, fotografijos, tarpdisciplininio meno) </w:t>
            </w:r>
            <w:r w:rsidR="00A010F9">
              <w:t xml:space="preserve">kūrėjų </w:t>
            </w:r>
            <w:r w:rsidR="00E40BEB">
              <w:t>ir organizacijų veikl</w:t>
            </w:r>
            <w:r w:rsidR="00BC2148">
              <w:t>ą</w:t>
            </w:r>
            <w:r w:rsidRPr="00A6634A">
              <w:t xml:space="preserve">, vaikų ir jaunimo </w:t>
            </w:r>
            <w:r w:rsidR="00C6010A">
              <w:t xml:space="preserve">meninį </w:t>
            </w:r>
            <w:r w:rsidRPr="00A6634A">
              <w:t xml:space="preserve">ugdymą, vystyti miesto </w:t>
            </w:r>
            <w:r w:rsidR="00C6010A">
              <w:t>vizualiųjų menų</w:t>
            </w:r>
            <w:r w:rsidRPr="00A6634A">
              <w:t xml:space="preserve"> ir bendrąją kultūrą</w:t>
            </w:r>
            <w:r w:rsidRPr="00C653D2">
              <w:t>.</w:t>
            </w:r>
          </w:p>
        </w:tc>
      </w:tr>
      <w:tr w:rsidR="00011C6A" w:rsidRPr="00B6495E" w14:paraId="3498434E" w14:textId="77777777" w:rsidTr="00B80D0E">
        <w:trPr>
          <w:trHeight w:val="50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45" w14:textId="77777777" w:rsidR="00011C6A" w:rsidRPr="002B77F1" w:rsidRDefault="00011C6A" w:rsidP="007222C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Reikalavimai programų projektams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46" w14:textId="42707E1D" w:rsidR="00011C6A" w:rsidRPr="00B6495E" w:rsidRDefault="00011C6A" w:rsidP="007222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 </w:t>
            </w:r>
            <w:r w:rsidR="00166B7A">
              <w:rPr>
                <w:lang w:eastAsia="lt-LT"/>
              </w:rPr>
              <w:t>P</w:t>
            </w:r>
            <w:r w:rsidR="00BC2148">
              <w:rPr>
                <w:lang w:eastAsia="lt-LT"/>
              </w:rPr>
              <w:t xml:space="preserve">araišką teikianti </w:t>
            </w:r>
            <w:r w:rsidR="00C6010A">
              <w:rPr>
                <w:lang w:eastAsia="lt-LT"/>
              </w:rPr>
              <w:t>organizacija</w:t>
            </w:r>
            <w:r w:rsidRPr="00B6495E">
              <w:rPr>
                <w:lang w:eastAsia="lt-LT"/>
              </w:rPr>
              <w:t xml:space="preserve"> yra juridinis asmuo, veikia</w:t>
            </w:r>
            <w:r w:rsidR="00166B7A">
              <w:rPr>
                <w:lang w:eastAsia="lt-LT"/>
              </w:rPr>
              <w:t>ntis</w:t>
            </w:r>
            <w:r w:rsidRPr="00B6495E">
              <w:rPr>
                <w:lang w:eastAsia="lt-LT"/>
              </w:rPr>
              <w:t xml:space="preserve"> Klaipėdoje</w:t>
            </w:r>
            <w:r w:rsidR="00C6010A">
              <w:rPr>
                <w:lang w:eastAsia="lt-LT"/>
              </w:rPr>
              <w:t xml:space="preserve"> ne mažiau </w:t>
            </w:r>
            <w:r w:rsidR="00E97E3A">
              <w:rPr>
                <w:lang w:eastAsia="lt-LT"/>
              </w:rPr>
              <w:t>kaip</w:t>
            </w:r>
            <w:r w:rsidR="00C6010A">
              <w:rPr>
                <w:lang w:eastAsia="lt-LT"/>
              </w:rPr>
              <w:t xml:space="preserve"> </w:t>
            </w:r>
            <w:r w:rsidR="002F6E23">
              <w:rPr>
                <w:lang w:eastAsia="lt-LT"/>
              </w:rPr>
              <w:t>3</w:t>
            </w:r>
            <w:r w:rsidR="00C6010A">
              <w:rPr>
                <w:lang w:eastAsia="lt-LT"/>
              </w:rPr>
              <w:t xml:space="preserve"> metus</w:t>
            </w:r>
            <w:r w:rsidRPr="00B6495E">
              <w:rPr>
                <w:lang w:eastAsia="lt-LT"/>
              </w:rPr>
              <w:t xml:space="preserve">; </w:t>
            </w:r>
          </w:p>
          <w:p w14:paraId="34984347" w14:textId="224716FD" w:rsidR="00011C6A" w:rsidRPr="00B6495E" w:rsidRDefault="00A3164C" w:rsidP="007222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2. </w:t>
            </w:r>
            <w:r w:rsidR="00166B7A">
              <w:rPr>
                <w:lang w:eastAsia="lt-LT"/>
              </w:rPr>
              <w:t>O</w:t>
            </w:r>
            <w:r w:rsidR="00C6010A">
              <w:rPr>
                <w:lang w:eastAsia="lt-LT"/>
              </w:rPr>
              <w:t xml:space="preserve">rganizacija meno ar kultūros kritikų pripažįstama aukšto (profesionalaus) meninio lygio, jos pastarųjų metų veikla įrodo </w:t>
            </w:r>
            <w:r w:rsidR="00011C6A" w:rsidRPr="00B6495E">
              <w:rPr>
                <w:lang w:eastAsia="lt-LT"/>
              </w:rPr>
              <w:t>(pagal pateiktas ataskaitas arba recenzijas, atsiliepimus ir rekomendacijas) pasirengimą vykdyti programą;</w:t>
            </w:r>
          </w:p>
          <w:p w14:paraId="34984348" w14:textId="6BC6ECA6" w:rsidR="00011C6A" w:rsidRPr="00B6495E" w:rsidRDefault="00166B7A" w:rsidP="007222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3. N</w:t>
            </w:r>
            <w:r w:rsidR="00011C6A" w:rsidRPr="00B6495E">
              <w:rPr>
                <w:lang w:eastAsia="lt-LT"/>
              </w:rPr>
              <w:t xml:space="preserve">e mažiau kaip </w:t>
            </w:r>
            <w:r w:rsidR="005A760B">
              <w:rPr>
                <w:lang w:eastAsia="lt-LT"/>
              </w:rPr>
              <w:t>2</w:t>
            </w:r>
            <w:r w:rsidR="00EE55B2">
              <w:rPr>
                <w:lang w:eastAsia="lt-LT"/>
              </w:rPr>
              <w:t>0</w:t>
            </w:r>
            <w:r w:rsidR="00EE55B2" w:rsidRPr="003A3249">
              <w:rPr>
                <w:lang w:eastAsia="lt-LT"/>
              </w:rPr>
              <w:t>%</w:t>
            </w:r>
            <w:r w:rsidR="00C6010A">
              <w:rPr>
                <w:lang w:eastAsia="lt-LT"/>
              </w:rPr>
              <w:t xml:space="preserve"> programos dalyvių</w:t>
            </w:r>
            <w:r w:rsidR="00011C6A" w:rsidRPr="00B6495E">
              <w:rPr>
                <w:lang w:eastAsia="lt-LT"/>
              </w:rPr>
              <w:t xml:space="preserve"> sudaro jauni</w:t>
            </w:r>
            <w:r w:rsidR="00715BB1">
              <w:rPr>
                <w:lang w:eastAsia="lt-LT"/>
              </w:rPr>
              <w:t xml:space="preserve">eji </w:t>
            </w:r>
            <w:r w:rsidR="00EE55B2">
              <w:rPr>
                <w:lang w:eastAsia="lt-LT"/>
              </w:rPr>
              <w:t xml:space="preserve">vietos </w:t>
            </w:r>
            <w:r w:rsidR="00687A63">
              <w:rPr>
                <w:lang w:eastAsia="lt-LT"/>
              </w:rPr>
              <w:t xml:space="preserve">ir </w:t>
            </w:r>
            <w:r w:rsidR="00EE55B2">
              <w:rPr>
                <w:lang w:eastAsia="lt-LT"/>
              </w:rPr>
              <w:t xml:space="preserve">kitų miestų bei šalių </w:t>
            </w:r>
            <w:r w:rsidR="00715BB1">
              <w:rPr>
                <w:lang w:eastAsia="lt-LT"/>
              </w:rPr>
              <w:t>menininkai (</w:t>
            </w:r>
            <w:r w:rsidR="00A2127F" w:rsidRPr="00A2127F">
              <w:rPr>
                <w:lang w:eastAsia="lt-LT"/>
              </w:rPr>
              <w:t>asmenys nuo 14 iki 35 metų</w:t>
            </w:r>
            <w:r w:rsidR="00A2127F" w:rsidRPr="00A2127F">
              <w:rPr>
                <w:lang w:val="es-ES" w:eastAsia="lt-LT"/>
              </w:rPr>
              <w:t>)</w:t>
            </w:r>
            <w:r w:rsidR="00011C6A" w:rsidRPr="00B6495E">
              <w:rPr>
                <w:lang w:eastAsia="lt-LT"/>
              </w:rPr>
              <w:t>;</w:t>
            </w:r>
          </w:p>
          <w:p w14:paraId="34984349" w14:textId="0C8253CA" w:rsidR="00011C6A" w:rsidRPr="00B6495E" w:rsidRDefault="00011C6A" w:rsidP="007222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4. </w:t>
            </w:r>
            <w:r w:rsidR="00166B7A">
              <w:rPr>
                <w:lang w:eastAsia="lt-LT"/>
              </w:rPr>
              <w:t>P</w:t>
            </w:r>
            <w:r w:rsidRPr="00B6495E">
              <w:rPr>
                <w:lang w:eastAsia="lt-LT"/>
              </w:rPr>
              <w:t>er metus parengia</w:t>
            </w:r>
            <w:r>
              <w:rPr>
                <w:lang w:eastAsia="lt-LT"/>
              </w:rPr>
              <w:t>mos</w:t>
            </w:r>
            <w:r w:rsidRPr="00B6495E">
              <w:rPr>
                <w:lang w:eastAsia="lt-LT"/>
              </w:rPr>
              <w:t xml:space="preserve"> </w:t>
            </w:r>
            <w:r w:rsidR="00715BB1" w:rsidRPr="00715BB1">
              <w:rPr>
                <w:lang w:eastAsia="lt-LT"/>
              </w:rPr>
              <w:t xml:space="preserve">ne mažiau kaip </w:t>
            </w:r>
            <w:r w:rsidR="00B14200">
              <w:rPr>
                <w:lang w:eastAsia="lt-LT"/>
              </w:rPr>
              <w:t>4</w:t>
            </w:r>
            <w:r w:rsidR="00715BB1" w:rsidRPr="00715BB1">
              <w:rPr>
                <w:lang w:eastAsia="lt-LT"/>
              </w:rPr>
              <w:t xml:space="preserve"> </w:t>
            </w:r>
            <w:r w:rsidR="00AA7D5C">
              <w:rPr>
                <w:lang w:eastAsia="lt-LT"/>
              </w:rPr>
              <w:t xml:space="preserve">personalinės ar grupinės vizualiųjų menų </w:t>
            </w:r>
            <w:r w:rsidR="00B14200">
              <w:rPr>
                <w:lang w:eastAsia="lt-LT"/>
              </w:rPr>
              <w:t>parodos ir 4 meniniai</w:t>
            </w:r>
            <w:r w:rsidR="00AA7D5C">
              <w:rPr>
                <w:lang w:eastAsia="lt-LT"/>
              </w:rPr>
              <w:t xml:space="preserve"> projektai</w:t>
            </w:r>
            <w:r w:rsidRPr="00B6495E">
              <w:rPr>
                <w:lang w:eastAsia="lt-LT"/>
              </w:rPr>
              <w:t>;</w:t>
            </w:r>
          </w:p>
          <w:p w14:paraId="3498434A" w14:textId="24FE8F27" w:rsidR="00011C6A" w:rsidRDefault="00011C6A" w:rsidP="007222C3">
            <w:pPr>
              <w:jc w:val="both"/>
              <w:rPr>
                <w:lang w:eastAsia="lt-LT"/>
              </w:rPr>
            </w:pPr>
            <w:r w:rsidRPr="00B6495E">
              <w:rPr>
                <w:lang w:eastAsia="lt-LT"/>
              </w:rPr>
              <w:t xml:space="preserve">5. </w:t>
            </w:r>
            <w:r w:rsidR="00166B7A">
              <w:rPr>
                <w:lang w:eastAsia="lt-LT"/>
              </w:rPr>
              <w:t>P</w:t>
            </w:r>
            <w:r w:rsidRPr="00806E6A">
              <w:rPr>
                <w:lang w:eastAsia="lt-LT"/>
              </w:rPr>
              <w:t xml:space="preserve">er metus </w:t>
            </w:r>
            <w:r w:rsidRPr="00B6495E">
              <w:rPr>
                <w:lang w:eastAsia="lt-LT"/>
              </w:rPr>
              <w:t>surengia</w:t>
            </w:r>
            <w:r>
              <w:rPr>
                <w:lang w:eastAsia="lt-LT"/>
              </w:rPr>
              <w:t>m</w:t>
            </w:r>
            <w:r w:rsidR="00687A63">
              <w:rPr>
                <w:lang w:eastAsia="lt-LT"/>
              </w:rPr>
              <w:t>os</w:t>
            </w:r>
            <w:r w:rsidRPr="00B6495E">
              <w:rPr>
                <w:lang w:eastAsia="lt-LT"/>
              </w:rPr>
              <w:t xml:space="preserve"> ne mažiau kaip </w:t>
            </w:r>
            <w:r w:rsidR="00672D62">
              <w:rPr>
                <w:lang w:eastAsia="lt-LT"/>
              </w:rPr>
              <w:t>4</w:t>
            </w:r>
            <w:r>
              <w:rPr>
                <w:lang w:eastAsia="lt-LT"/>
              </w:rPr>
              <w:t xml:space="preserve"> </w:t>
            </w:r>
            <w:r w:rsidR="00672D62">
              <w:rPr>
                <w:lang w:eastAsia="lt-LT"/>
              </w:rPr>
              <w:t xml:space="preserve">edukacinės programos, skirtos </w:t>
            </w:r>
            <w:r w:rsidR="00B14200">
              <w:rPr>
                <w:lang w:eastAsia="lt-LT"/>
              </w:rPr>
              <w:t xml:space="preserve">suaugusiems, </w:t>
            </w:r>
            <w:r w:rsidR="00672D62">
              <w:rPr>
                <w:lang w:eastAsia="lt-LT"/>
              </w:rPr>
              <w:t>vaikams ir jaunimui, jose dalyvauja ne mažiau kaip 400 lankytojų</w:t>
            </w:r>
            <w:r w:rsidRPr="00B6495E">
              <w:rPr>
                <w:lang w:eastAsia="lt-LT"/>
              </w:rPr>
              <w:t>;</w:t>
            </w:r>
          </w:p>
          <w:p w14:paraId="3498434B" w14:textId="59D3FD0C" w:rsidR="00A01DDF" w:rsidRPr="00A01DDF" w:rsidRDefault="00166B7A" w:rsidP="007222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6. P</w:t>
            </w:r>
            <w:r w:rsidR="00A01DDF">
              <w:rPr>
                <w:lang w:eastAsia="lt-LT"/>
              </w:rPr>
              <w:t>er metus rengiamose parodose, meniniuose projektuose turi dalyvauti ne mažiau nei 10</w:t>
            </w:r>
            <w:r w:rsidR="00A01DDF" w:rsidRPr="003A3249">
              <w:rPr>
                <w:lang w:eastAsia="lt-LT"/>
              </w:rPr>
              <w:t>%</w:t>
            </w:r>
            <w:r w:rsidR="00A01DDF">
              <w:rPr>
                <w:lang w:eastAsia="lt-LT"/>
              </w:rPr>
              <w:t xml:space="preserve"> užsienio šalių menininkų;</w:t>
            </w:r>
          </w:p>
          <w:p w14:paraId="3498434C" w14:textId="5B7C1BEB" w:rsidR="00011C6A" w:rsidRPr="00B6495E" w:rsidRDefault="00166B7A" w:rsidP="007222C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7. P</w:t>
            </w:r>
            <w:r w:rsidR="00011C6A" w:rsidRPr="00B6495E">
              <w:rPr>
                <w:lang w:eastAsia="lt-LT"/>
              </w:rPr>
              <w:t>rogramos finansavimui įsipareigoja</w:t>
            </w:r>
            <w:r w:rsidR="00011C6A">
              <w:rPr>
                <w:lang w:eastAsia="lt-LT"/>
              </w:rPr>
              <w:t>ma</w:t>
            </w:r>
            <w:r w:rsidR="00011C6A" w:rsidRPr="00B6495E">
              <w:rPr>
                <w:lang w:eastAsia="lt-LT"/>
              </w:rPr>
              <w:t xml:space="preserve"> rasti ne mažiau kaip </w:t>
            </w:r>
            <w:r w:rsidR="00011C6A">
              <w:rPr>
                <w:lang w:eastAsia="lt-LT"/>
              </w:rPr>
              <w:t>2</w:t>
            </w:r>
            <w:r w:rsidR="00011C6A" w:rsidRPr="00B6495E">
              <w:rPr>
                <w:lang w:eastAsia="lt-LT"/>
              </w:rPr>
              <w:t>0</w:t>
            </w:r>
            <w:r w:rsidR="00A01DDF" w:rsidRPr="003A3249">
              <w:rPr>
                <w:lang w:eastAsia="lt-LT"/>
              </w:rPr>
              <w:t>%</w:t>
            </w:r>
            <w:r w:rsidR="00011C6A" w:rsidRPr="00B6495E">
              <w:rPr>
                <w:lang w:eastAsia="lt-LT"/>
              </w:rPr>
              <w:t xml:space="preserve"> lėšų iš kitų šaltinių;</w:t>
            </w:r>
          </w:p>
          <w:p w14:paraId="3498434D" w14:textId="77777777" w:rsidR="00011C6A" w:rsidRPr="00A01DDF" w:rsidRDefault="00011C6A" w:rsidP="00687A63">
            <w:pPr>
              <w:jc w:val="both"/>
              <w:rPr>
                <w:lang w:eastAsia="lt-LT"/>
              </w:rPr>
            </w:pPr>
            <w:r w:rsidRPr="00B6495E">
              <w:rPr>
                <w:lang w:eastAsia="lt-LT"/>
              </w:rPr>
              <w:t xml:space="preserve">8. Klaipėdos </w:t>
            </w:r>
            <w:r w:rsidR="00672D62">
              <w:rPr>
                <w:lang w:eastAsia="lt-LT"/>
              </w:rPr>
              <w:t>vizualiųjų menų kultūra</w:t>
            </w:r>
            <w:r w:rsidRPr="00B6495E">
              <w:rPr>
                <w:lang w:eastAsia="lt-LT"/>
              </w:rPr>
              <w:t xml:space="preserve"> reprezentuoja</w:t>
            </w:r>
            <w:r>
              <w:rPr>
                <w:lang w:eastAsia="lt-LT"/>
              </w:rPr>
              <w:t>ma</w:t>
            </w:r>
            <w:r w:rsidRPr="00B6495E">
              <w:rPr>
                <w:lang w:eastAsia="lt-LT"/>
              </w:rPr>
              <w:t xml:space="preserve"> ne mažiau kaip </w:t>
            </w:r>
            <w:r>
              <w:rPr>
                <w:lang w:eastAsia="lt-LT"/>
              </w:rPr>
              <w:t>2</w:t>
            </w:r>
            <w:r w:rsidRPr="00B6495E">
              <w:rPr>
                <w:lang w:eastAsia="lt-LT"/>
              </w:rPr>
              <w:t xml:space="preserve"> š</w:t>
            </w:r>
            <w:r w:rsidR="00A01DDF">
              <w:rPr>
                <w:lang w:eastAsia="lt-LT"/>
              </w:rPr>
              <w:t>alies ir užsienio festivaliuose, meno mug</w:t>
            </w:r>
            <w:r w:rsidR="00687A63">
              <w:rPr>
                <w:lang w:eastAsia="lt-LT"/>
              </w:rPr>
              <w:t>ė</w:t>
            </w:r>
            <w:r w:rsidR="00A01DDF">
              <w:rPr>
                <w:lang w:eastAsia="lt-LT"/>
              </w:rPr>
              <w:t>se, jungtiniuose šalies ar tarptautiniuose projektuose.</w:t>
            </w:r>
          </w:p>
        </w:tc>
      </w:tr>
      <w:tr w:rsidR="00011C6A" w14:paraId="34984357" w14:textId="77777777" w:rsidTr="00B80D0E">
        <w:trPr>
          <w:trHeight w:val="3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4F" w14:textId="77777777" w:rsidR="00011C6A" w:rsidRDefault="00011C6A" w:rsidP="007222C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Veiklų</w:t>
            </w:r>
            <w:r w:rsidRPr="003A6614">
              <w:rPr>
                <w:rFonts w:ascii="Times New Roman" w:hAnsi="Times New Roman" w:cs="Times New Roman"/>
                <w:b/>
                <w:bCs/>
              </w:rPr>
              <w:t xml:space="preserve"> vertinimo kriterijai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ir jų balai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50" w14:textId="2625B96F" w:rsidR="00011C6A" w:rsidRPr="006E7169" w:rsidRDefault="00011C6A" w:rsidP="007222C3">
            <w:pPr>
              <w:jc w:val="both"/>
            </w:pPr>
            <w:r w:rsidRPr="006E7169">
              <w:t xml:space="preserve">1. </w:t>
            </w:r>
            <w:r>
              <w:t>Programos</w:t>
            </w:r>
            <w:r w:rsidRPr="006E7169">
              <w:t xml:space="preserve"> m</w:t>
            </w:r>
            <w:r w:rsidR="00BC446B">
              <w:t>eninė ir kultūrinė vertė (0</w:t>
            </w:r>
            <w:r w:rsidR="00166B7A">
              <w:t>–</w:t>
            </w:r>
            <w:r w:rsidR="00BC446B">
              <w:t>30);</w:t>
            </w:r>
          </w:p>
          <w:p w14:paraId="34984351" w14:textId="10103EF9" w:rsidR="00011C6A" w:rsidRPr="006E7169" w:rsidRDefault="00011C6A" w:rsidP="007222C3">
            <w:pPr>
              <w:jc w:val="both"/>
            </w:pPr>
            <w:r w:rsidRPr="006E7169">
              <w:t>2. Partnerystė su kitomis kultūros ir (arba) kitų sričių (pvz., švietimo, socialinės srities) įstaigomis ar nevyriausybinėmis organizac</w:t>
            </w:r>
            <w:r w:rsidR="00166B7A">
              <w:t>ijomis ir bendruomenėmis (0–</w:t>
            </w:r>
            <w:r w:rsidR="000E44D1">
              <w:t>1</w:t>
            </w:r>
            <w:r w:rsidR="00BC446B">
              <w:t>0);</w:t>
            </w:r>
          </w:p>
          <w:p w14:paraId="34984352" w14:textId="67EEFB63" w:rsidR="00011C6A" w:rsidRPr="006E7169" w:rsidRDefault="00011C6A" w:rsidP="007222C3">
            <w:pPr>
              <w:jc w:val="both"/>
            </w:pPr>
            <w:r w:rsidRPr="006E7169">
              <w:t xml:space="preserve">3. </w:t>
            </w:r>
            <w:r>
              <w:t>Programos</w:t>
            </w:r>
            <w:r w:rsidRPr="006E7169">
              <w:t xml:space="preserve"> sąmatos </w:t>
            </w:r>
            <w:r w:rsidR="00166B7A">
              <w:t>tikslingumas ir aiškumas (0–</w:t>
            </w:r>
            <w:r w:rsidR="00BC446B">
              <w:t>10);</w:t>
            </w:r>
          </w:p>
          <w:p w14:paraId="34984353" w14:textId="56BF8F1A" w:rsidR="00011C6A" w:rsidRPr="006E7169" w:rsidRDefault="00687A63" w:rsidP="007222C3">
            <w:pPr>
              <w:jc w:val="both"/>
            </w:pPr>
            <w:r>
              <w:t xml:space="preserve">4. </w:t>
            </w:r>
            <w:r w:rsidR="00011C6A">
              <w:t>Programos</w:t>
            </w:r>
            <w:r w:rsidR="00011C6A" w:rsidRPr="006E7169">
              <w:t xml:space="preserve"> vadovo bei vykdytojų patirtis, kvalifikacija ir kiti žmogiškieji ištekliai, reikalin</w:t>
            </w:r>
            <w:r w:rsidR="00166B7A">
              <w:t>gi projektui įgyvendinti (0–</w:t>
            </w:r>
            <w:r w:rsidR="00BC446B">
              <w:t>10);</w:t>
            </w:r>
          </w:p>
          <w:p w14:paraId="34984354" w14:textId="6B243E93" w:rsidR="00011C6A" w:rsidRPr="006E7169" w:rsidRDefault="00011C6A" w:rsidP="007222C3">
            <w:pPr>
              <w:jc w:val="both"/>
            </w:pPr>
            <w:r w:rsidRPr="006E7169">
              <w:t xml:space="preserve">5. </w:t>
            </w:r>
            <w:r>
              <w:t>Programos</w:t>
            </w:r>
            <w:r w:rsidRPr="006E7169">
              <w:t xml:space="preserve"> įgyvendinimui pritraukiamos lėšos iš k</w:t>
            </w:r>
            <w:r w:rsidR="00BC446B">
              <w:t xml:space="preserve">itų finansavimo šaltinių </w:t>
            </w:r>
            <w:r w:rsidR="00166B7A">
              <w:t>(0–</w:t>
            </w:r>
            <w:r w:rsidR="00BC446B">
              <w:t>10);</w:t>
            </w:r>
          </w:p>
          <w:p w14:paraId="34984355" w14:textId="5CB2CC63" w:rsidR="00011C6A" w:rsidRDefault="00011C6A" w:rsidP="007222C3">
            <w:pPr>
              <w:jc w:val="both"/>
            </w:pPr>
            <w:r w:rsidRPr="006E7169">
              <w:t xml:space="preserve">6. </w:t>
            </w:r>
            <w:r>
              <w:t>Programos</w:t>
            </w:r>
            <w:r w:rsidR="00166B7A">
              <w:t xml:space="preserve"> prieinamumas ir sklaida (0–</w:t>
            </w:r>
            <w:r w:rsidR="00BC446B">
              <w:t>20);</w:t>
            </w:r>
          </w:p>
          <w:p w14:paraId="34984356" w14:textId="0F65D3BB" w:rsidR="00BC446B" w:rsidRDefault="00BC446B" w:rsidP="007222C3">
            <w:pPr>
              <w:jc w:val="both"/>
            </w:pPr>
            <w:r>
              <w:t>7. Organizacijos pastarųjų metų veiklos ir jos sk</w:t>
            </w:r>
            <w:r w:rsidR="00A3164C">
              <w:t>l</w:t>
            </w:r>
            <w:r w:rsidR="00166B7A">
              <w:t>aidos rezultatai (0–</w:t>
            </w:r>
            <w:r>
              <w:t>10).</w:t>
            </w:r>
          </w:p>
        </w:tc>
      </w:tr>
      <w:tr w:rsidR="00011C6A" w:rsidRPr="002B77F1" w14:paraId="3498435A" w14:textId="77777777" w:rsidTr="00B80D0E">
        <w:trPr>
          <w:trHeight w:val="6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58" w14:textId="77777777" w:rsidR="00011C6A" w:rsidRPr="002B77F1" w:rsidRDefault="00011C6A" w:rsidP="007222C3">
            <w:pPr>
              <w:pStyle w:val="Default"/>
              <w:rPr>
                <w:rFonts w:ascii="Times New Roman" w:hAnsi="Times New Roman" w:cs="Times New Roman"/>
              </w:rPr>
            </w:pPr>
            <w:r w:rsidRPr="00445131">
              <w:rPr>
                <w:rFonts w:ascii="Times New Roman" w:hAnsi="Times New Roman" w:cs="Times New Roman"/>
                <w:b/>
              </w:rPr>
              <w:t>Kitos sąlygos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59" w14:textId="77777777" w:rsidR="00011C6A" w:rsidRPr="002B77F1" w:rsidRDefault="00011C6A" w:rsidP="00BC446B">
            <w:pPr>
              <w:jc w:val="both"/>
            </w:pPr>
            <w:r>
              <w:rPr>
                <w:lang w:eastAsia="lt-LT"/>
              </w:rPr>
              <w:t>P</w:t>
            </w:r>
            <w:r w:rsidRPr="00B6495E">
              <w:rPr>
                <w:lang w:eastAsia="lt-LT"/>
              </w:rPr>
              <w:t xml:space="preserve">rogramoms skiriamo dalinio finansavimo dydis priklauso nuo programų </w:t>
            </w:r>
            <w:r w:rsidR="00BB3675">
              <w:rPr>
                <w:lang w:eastAsia="lt-LT"/>
              </w:rPr>
              <w:t xml:space="preserve">kokybės ir planuojamos </w:t>
            </w:r>
            <w:r w:rsidRPr="00B6495E">
              <w:rPr>
                <w:lang w:eastAsia="lt-LT"/>
              </w:rPr>
              <w:t>veiklos apim</w:t>
            </w:r>
            <w:r w:rsidR="00BB3675">
              <w:rPr>
                <w:lang w:eastAsia="lt-LT"/>
              </w:rPr>
              <w:t>čių</w:t>
            </w:r>
            <w:r w:rsidRPr="00B6495E">
              <w:rPr>
                <w:lang w:eastAsia="lt-LT"/>
              </w:rPr>
              <w:t>.</w:t>
            </w:r>
          </w:p>
        </w:tc>
      </w:tr>
      <w:tr w:rsidR="00011C6A" w:rsidRPr="001F1898" w14:paraId="3498435D" w14:textId="77777777" w:rsidTr="00B80D0E">
        <w:trPr>
          <w:trHeight w:val="12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5B" w14:textId="77777777" w:rsidR="00011C6A" w:rsidRPr="002B77F1" w:rsidRDefault="00011C6A" w:rsidP="007222C3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35C" w14:textId="77777777" w:rsidR="00011C6A" w:rsidRPr="001F1898" w:rsidRDefault="00011C6A" w:rsidP="007222C3">
            <w:pPr>
              <w:pStyle w:val="Default"/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317FA4">
              <w:rPr>
                <w:rFonts w:ascii="Times New Roman" w:hAnsi="Times New Roman" w:cs="Times New Roman"/>
              </w:rPr>
              <w:t>Lietuvos Respublikos įstatymų nustatyta tvarka įregistruotos ne pelno siekiančios organizacijos: asociacijos, viešosios įstaigos, veikiančios kultūros srityje ir teikiančios kultūrines paslaugas, išskyrus Klaipėdos miesto savivaldybės (toliau – Savivaldybė) biudžetines įstaigas (Savivaldybės biudžetinės įstaigos gali būti projekto partneriais)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14:paraId="3498435F" w14:textId="77777777" w:rsidR="00011C6A" w:rsidRPr="00166B7A" w:rsidRDefault="00011C6A" w:rsidP="00011C6A">
      <w:pPr>
        <w:ind w:firstLine="709"/>
        <w:jc w:val="both"/>
        <w:rPr>
          <w:sz w:val="2"/>
          <w:szCs w:val="2"/>
        </w:rPr>
      </w:pPr>
    </w:p>
    <w:p w14:paraId="34984360" w14:textId="7142FBD2" w:rsidR="00011C6A" w:rsidRPr="00166B7A" w:rsidRDefault="00011C6A" w:rsidP="00166B7A">
      <w:pPr>
        <w:rPr>
          <w:sz w:val="2"/>
          <w:szCs w:val="2"/>
        </w:rPr>
      </w:pPr>
    </w:p>
    <w:sectPr w:rsidR="00011C6A" w:rsidRPr="00166B7A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84363" w14:textId="77777777" w:rsidR="001F7216" w:rsidRDefault="001F7216" w:rsidP="00F333CE">
      <w:r>
        <w:separator/>
      </w:r>
    </w:p>
  </w:endnote>
  <w:endnote w:type="continuationSeparator" w:id="0">
    <w:p w14:paraId="34984364" w14:textId="77777777" w:rsidR="001F7216" w:rsidRDefault="001F7216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84361" w14:textId="77777777" w:rsidR="001F7216" w:rsidRDefault="001F7216" w:rsidP="00F333CE">
      <w:r>
        <w:separator/>
      </w:r>
    </w:p>
  </w:footnote>
  <w:footnote w:type="continuationSeparator" w:id="0">
    <w:p w14:paraId="34984362" w14:textId="77777777" w:rsidR="001F7216" w:rsidRDefault="001F7216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34984365" w14:textId="24DBFCF2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B7A">
          <w:rPr>
            <w:noProof/>
          </w:rPr>
          <w:t>2</w:t>
        </w:r>
        <w:r>
          <w:fldChar w:fldCharType="end"/>
        </w:r>
      </w:p>
    </w:sdtContent>
  </w:sdt>
  <w:p w14:paraId="34984366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1C6A"/>
    <w:rsid w:val="0006079E"/>
    <w:rsid w:val="000E44D1"/>
    <w:rsid w:val="00126513"/>
    <w:rsid w:val="00142130"/>
    <w:rsid w:val="00166B7A"/>
    <w:rsid w:val="001B5ED4"/>
    <w:rsid w:val="001F7216"/>
    <w:rsid w:val="00262272"/>
    <w:rsid w:val="002F6E23"/>
    <w:rsid w:val="00320A33"/>
    <w:rsid w:val="00331289"/>
    <w:rsid w:val="003A3249"/>
    <w:rsid w:val="003D7342"/>
    <w:rsid w:val="0044347A"/>
    <w:rsid w:val="004476DD"/>
    <w:rsid w:val="005410F8"/>
    <w:rsid w:val="00575218"/>
    <w:rsid w:val="00597EE8"/>
    <w:rsid w:val="005A760B"/>
    <w:rsid w:val="005F495C"/>
    <w:rsid w:val="00651B7A"/>
    <w:rsid w:val="0065413A"/>
    <w:rsid w:val="00672D62"/>
    <w:rsid w:val="00687A63"/>
    <w:rsid w:val="00704F91"/>
    <w:rsid w:val="00715BB1"/>
    <w:rsid w:val="007B7FE2"/>
    <w:rsid w:val="007C1C9A"/>
    <w:rsid w:val="008354D5"/>
    <w:rsid w:val="00855865"/>
    <w:rsid w:val="008E6E82"/>
    <w:rsid w:val="009B4BB0"/>
    <w:rsid w:val="009F19F8"/>
    <w:rsid w:val="00A010F9"/>
    <w:rsid w:val="00A01DDF"/>
    <w:rsid w:val="00A041BF"/>
    <w:rsid w:val="00A06545"/>
    <w:rsid w:val="00A2127F"/>
    <w:rsid w:val="00A3164C"/>
    <w:rsid w:val="00AA7D5C"/>
    <w:rsid w:val="00AF7D08"/>
    <w:rsid w:val="00B14200"/>
    <w:rsid w:val="00B60C36"/>
    <w:rsid w:val="00B750B6"/>
    <w:rsid w:val="00B80D0E"/>
    <w:rsid w:val="00BB3675"/>
    <w:rsid w:val="00BC2148"/>
    <w:rsid w:val="00BC446B"/>
    <w:rsid w:val="00BC4C38"/>
    <w:rsid w:val="00C42011"/>
    <w:rsid w:val="00C6010A"/>
    <w:rsid w:val="00C65DB4"/>
    <w:rsid w:val="00CA4D3B"/>
    <w:rsid w:val="00CB4DE2"/>
    <w:rsid w:val="00E33871"/>
    <w:rsid w:val="00E40BEB"/>
    <w:rsid w:val="00E82435"/>
    <w:rsid w:val="00E97E3A"/>
    <w:rsid w:val="00EE55B2"/>
    <w:rsid w:val="00EF3724"/>
    <w:rsid w:val="00F333CE"/>
    <w:rsid w:val="00F615FA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4340"/>
  <w15:docId w15:val="{38B2EDC8-238F-4075-BB49-759BADAF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11C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3</cp:revision>
  <cp:lastPrinted>2017-10-09T10:30:00Z</cp:lastPrinted>
  <dcterms:created xsi:type="dcterms:W3CDTF">2020-09-09T12:40:00Z</dcterms:created>
  <dcterms:modified xsi:type="dcterms:W3CDTF">2020-09-15T06:32:00Z</dcterms:modified>
</cp:coreProperties>
</file>