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401E0" w14:textId="77777777" w:rsidR="001846B9" w:rsidRDefault="001846B9" w:rsidP="001846B9">
      <w:pPr>
        <w:jc w:val="center"/>
        <w:rPr>
          <w:b/>
        </w:rPr>
      </w:pPr>
      <w:bookmarkStart w:id="0" w:name="_GoBack"/>
      <w:bookmarkEnd w:id="0"/>
      <w:r>
        <w:rPr>
          <w:b/>
        </w:rPr>
        <w:t>AIŠKINAMASIS RAŠTAS</w:t>
      </w:r>
    </w:p>
    <w:p w14:paraId="244401E1" w14:textId="77777777" w:rsidR="00774C35" w:rsidRDefault="001846B9" w:rsidP="00774C35">
      <w:pPr>
        <w:jc w:val="center"/>
        <w:rPr>
          <w:b/>
        </w:rPr>
      </w:pPr>
      <w:r>
        <w:rPr>
          <w:b/>
        </w:rPr>
        <w:t xml:space="preserve">SAVIVALDYBĖS TARYBOS SPRENDIMO PROJEKTUI </w:t>
      </w:r>
    </w:p>
    <w:p w14:paraId="244401E2" w14:textId="77777777" w:rsidR="00774C35" w:rsidRPr="00F303D8" w:rsidRDefault="00774C35" w:rsidP="00F303D8">
      <w:pPr>
        <w:jc w:val="center"/>
      </w:pPr>
      <w:r>
        <w:rPr>
          <w:b/>
        </w:rPr>
        <w:t xml:space="preserve"> „</w:t>
      </w:r>
      <w:r w:rsidR="000107E9">
        <w:rPr>
          <w:b/>
        </w:rPr>
        <w:t>DĖL BŪSTO NUOMOS AR IŠPERKAMOSIOS BŪSTO NUOMOS MOKESČIO DALIES KOMPENSACIJOS MOKĖJIMO IR PERMOKĖTOS KOMPENSACIJOS GRĄŽINIMO TVARKOS APRAŠO PATVIRTINIMO</w:t>
      </w:r>
      <w:r>
        <w:rPr>
          <w:b/>
        </w:rPr>
        <w:t>“</w:t>
      </w:r>
    </w:p>
    <w:p w14:paraId="244401E3" w14:textId="77777777" w:rsidR="001846B9" w:rsidRDefault="001846B9" w:rsidP="00573E2C">
      <w:pPr>
        <w:jc w:val="center"/>
      </w:pPr>
    </w:p>
    <w:p w14:paraId="244401E4" w14:textId="77777777" w:rsidR="001E69CF" w:rsidRDefault="001846B9" w:rsidP="00774C35">
      <w:pPr>
        <w:ind w:firstLine="720"/>
        <w:jc w:val="both"/>
        <w:rPr>
          <w:b/>
        </w:rPr>
      </w:pPr>
      <w:r>
        <w:rPr>
          <w:b/>
        </w:rPr>
        <w:t>1. Sprendimo projekto esmė, tikslai ir uždaviniai</w:t>
      </w:r>
      <w:r w:rsidR="001E69CF">
        <w:rPr>
          <w:b/>
        </w:rPr>
        <w:t>.</w:t>
      </w:r>
    </w:p>
    <w:p w14:paraId="244401E5" w14:textId="77777777" w:rsidR="006A59F1" w:rsidRDefault="00780EB8" w:rsidP="00774C35">
      <w:pPr>
        <w:ind w:firstLine="720"/>
        <w:jc w:val="both"/>
      </w:pPr>
      <w:r w:rsidRPr="0026691F">
        <w:t xml:space="preserve">Sprendimo projekto tikslas </w:t>
      </w:r>
      <w:r w:rsidRPr="0026691F">
        <w:rPr>
          <w:bCs/>
        </w:rPr>
        <w:t>–</w:t>
      </w:r>
      <w:r w:rsidRPr="0026691F">
        <w:t xml:space="preserve"> pakeisti Būsto nuomos ar išperkamosios būsto nuomos mokesčių dalies kompensacijų mokėjimo ir permokėtų kompensacijų grąžinimo tvarkos apraš</w:t>
      </w:r>
      <w:r>
        <w:t>ą (toliau – tvarkos aprašas).</w:t>
      </w:r>
    </w:p>
    <w:p w14:paraId="244401E6" w14:textId="77777777" w:rsidR="001846B9" w:rsidRDefault="001846B9" w:rsidP="00774C35">
      <w:pPr>
        <w:ind w:firstLine="720"/>
        <w:jc w:val="both"/>
        <w:rPr>
          <w:b/>
        </w:rPr>
      </w:pPr>
      <w:r>
        <w:rPr>
          <w:b/>
        </w:rPr>
        <w:t xml:space="preserve">2. Projekto rengimo priežastys ir kuo remiantis parengtas sprendimo projektas. </w:t>
      </w:r>
    </w:p>
    <w:p w14:paraId="244401E7" w14:textId="77777777" w:rsidR="00780EB8" w:rsidRPr="00893DDF" w:rsidRDefault="00780EB8" w:rsidP="00780EB8">
      <w:pPr>
        <w:pStyle w:val="Pagrindiniotekstotrauka3"/>
        <w:spacing w:after="0"/>
        <w:ind w:left="0" w:right="-50" w:firstLine="709"/>
        <w:jc w:val="both"/>
        <w:rPr>
          <w:b/>
          <w:color w:val="0070C0"/>
          <w:sz w:val="24"/>
          <w:szCs w:val="24"/>
        </w:rPr>
      </w:pPr>
      <w:r w:rsidRPr="00780EB8">
        <w:rPr>
          <w:sz w:val="24"/>
          <w:szCs w:val="24"/>
        </w:rPr>
        <w:t>Šiuo sprendimo projektu siekiama įgyvendinti 2020 m. gegužės 7 d. Lietuvos Respublikos paramos būstui įsigyti ar išsinuomoti įstatymo (toliau – Įstatymas) Nr. XII-2885 pakeitimus, Savivaldybės būsto, socialinio būsto nuomos mokesčių ir būsto nuomos ar išperkamosios būsto nuomos mokesčių dalies kompensacijos dydžio apskaičiavimo metodikos, patvirtinta Lietuvos Respublikos Vyriausybės 2001 m. balandžio 25 d. nutarimu Nr. 472 „Dėl s</w:t>
      </w:r>
      <w:r w:rsidRPr="00780EB8">
        <w:rPr>
          <w:color w:val="000000"/>
          <w:sz w:val="24"/>
          <w:szCs w:val="24"/>
        </w:rPr>
        <w:t>avivaldybės būsto, socialinio būsto nuomos mokesčių ir būsto nuomos ar išperkamosios būsto nuomos mokesčių dalies kompensacijos dydžio apskaičiavimo metodikos</w:t>
      </w:r>
      <w:r>
        <w:rPr>
          <w:color w:val="000000"/>
          <w:sz w:val="24"/>
          <w:szCs w:val="24"/>
        </w:rPr>
        <w:t xml:space="preserve"> (toliau – Metodika)</w:t>
      </w:r>
      <w:r w:rsidRPr="00780EB8">
        <w:rPr>
          <w:color w:val="000000"/>
          <w:sz w:val="24"/>
          <w:szCs w:val="24"/>
        </w:rPr>
        <w:t xml:space="preserve"> ir bazinio būsto nuomos ar išperkamosios būsto nuomos mokesčių dalies kompensacijos dydžio perskaičiavimo koeficiento patvirtinimo</w:t>
      </w:r>
      <w:r w:rsidRPr="00780EB8">
        <w:rPr>
          <w:sz w:val="24"/>
          <w:szCs w:val="24"/>
        </w:rPr>
        <w:t>“ (Lietuvos Respublikos Vyriausybės 2020 m. liepos 29 d. nutarimo Nr. 838 redakcija) pakeitimus ir atsižvelgti į Klaipėdos miesto savivaldybės</w:t>
      </w:r>
      <w:r w:rsidRPr="00780EB8">
        <w:rPr>
          <w:color w:val="00B050"/>
          <w:sz w:val="24"/>
          <w:szCs w:val="24"/>
        </w:rPr>
        <w:t xml:space="preserve"> </w:t>
      </w:r>
      <w:r w:rsidRPr="00780EB8">
        <w:rPr>
          <w:sz w:val="24"/>
          <w:szCs w:val="24"/>
        </w:rPr>
        <w:t xml:space="preserve">Kontrolės ir audito tarnybos 2020 m. gegužės 5 d. audito „Savivaldybės nekilnojamojo turto valdymas“ ataskaitos Nr. KAT16-(4.2)-4 rekomendacijų įgyvendinimo </w:t>
      </w:r>
      <w:r w:rsidRPr="005E0140">
        <w:rPr>
          <w:sz w:val="24"/>
          <w:szCs w:val="24"/>
        </w:rPr>
        <w:t>plano 5.1 ir 5. 2 punktų įgyvendinimą</w:t>
      </w:r>
      <w:r w:rsidR="00CC6686" w:rsidRPr="005E0140">
        <w:rPr>
          <w:sz w:val="24"/>
          <w:szCs w:val="24"/>
        </w:rPr>
        <w:t>.</w:t>
      </w:r>
      <w:r w:rsidR="00893DDF" w:rsidRPr="005E0140">
        <w:rPr>
          <w:sz w:val="24"/>
          <w:szCs w:val="24"/>
        </w:rPr>
        <w:t xml:space="preserve"> </w:t>
      </w:r>
    </w:p>
    <w:p w14:paraId="244401E8" w14:textId="77777777" w:rsidR="001846B9" w:rsidRDefault="001846B9" w:rsidP="00EF58F3">
      <w:pPr>
        <w:pStyle w:val="Pagrindiniotekstotrauka3"/>
        <w:spacing w:after="0"/>
        <w:ind w:left="0" w:right="-50" w:firstLine="709"/>
        <w:rPr>
          <w:b/>
          <w:sz w:val="24"/>
          <w:szCs w:val="24"/>
        </w:rPr>
      </w:pPr>
      <w:r w:rsidRPr="001846B9">
        <w:rPr>
          <w:b/>
          <w:sz w:val="24"/>
          <w:szCs w:val="24"/>
        </w:rPr>
        <w:t>3. Kokių rezultatų laukiama.</w:t>
      </w:r>
    </w:p>
    <w:p w14:paraId="244401E9" w14:textId="77777777" w:rsidR="00774C35" w:rsidRDefault="003F4153" w:rsidP="00774C35">
      <w:pPr>
        <w:ind w:firstLine="720"/>
        <w:jc w:val="both"/>
      </w:pPr>
      <w:r>
        <w:t>Patvirtintu</w:t>
      </w:r>
      <w:r w:rsidR="0025490C">
        <w:t>s</w:t>
      </w:r>
      <w:r>
        <w:t xml:space="preserve"> </w:t>
      </w:r>
      <w:r w:rsidRPr="003F4153">
        <w:t>tvarkos apraš</w:t>
      </w:r>
      <w:r w:rsidR="0025490C">
        <w:t>ą</w:t>
      </w:r>
      <w:r w:rsidR="007A21B0">
        <w:t>, jis atitiks Įstatymo</w:t>
      </w:r>
      <w:r w:rsidR="00780EB8">
        <w:t xml:space="preserve"> ir Metodikos</w:t>
      </w:r>
      <w:r w:rsidR="007A21B0">
        <w:t xml:space="preserve"> reikalavimus.</w:t>
      </w:r>
      <w:r w:rsidR="0025490C">
        <w:t xml:space="preserve"> </w:t>
      </w:r>
    </w:p>
    <w:p w14:paraId="244401EA" w14:textId="77777777" w:rsidR="001846B9" w:rsidRDefault="001846B9" w:rsidP="001846B9">
      <w:pPr>
        <w:jc w:val="both"/>
        <w:rPr>
          <w:b/>
        </w:rPr>
      </w:pPr>
      <w:r>
        <w:rPr>
          <w:b/>
        </w:rPr>
        <w:t xml:space="preserve">            4. Sprendimo projekto rengimo metu gauti specialistų vertinimai.</w:t>
      </w:r>
    </w:p>
    <w:p w14:paraId="244401EB" w14:textId="77777777" w:rsidR="001846B9" w:rsidRDefault="001846B9" w:rsidP="001846B9">
      <w:pPr>
        <w:ind w:firstLine="720"/>
        <w:jc w:val="both"/>
      </w:pPr>
      <w:r>
        <w:t>Neigiamų specialistų vertinimų negauta.</w:t>
      </w:r>
    </w:p>
    <w:p w14:paraId="244401EC" w14:textId="77777777" w:rsidR="001846B9" w:rsidRDefault="001846B9" w:rsidP="001846B9">
      <w:pPr>
        <w:ind w:firstLine="720"/>
        <w:jc w:val="both"/>
        <w:rPr>
          <w:b/>
        </w:rPr>
      </w:pPr>
      <w:r>
        <w:rPr>
          <w:b/>
        </w:rPr>
        <w:t xml:space="preserve">5. Išlaidų sąmatos, skaičiavimai, reikalingi pagrindimai ir paaiškinimai. </w:t>
      </w:r>
    </w:p>
    <w:p w14:paraId="244401ED" w14:textId="77777777" w:rsidR="001846B9" w:rsidRDefault="008F6862" w:rsidP="001846B9">
      <w:pPr>
        <w:ind w:firstLine="720"/>
        <w:jc w:val="both"/>
      </w:pPr>
      <w:r>
        <w:t>Nėra</w:t>
      </w:r>
      <w:r w:rsidR="001846B9">
        <w:t>.</w:t>
      </w:r>
    </w:p>
    <w:p w14:paraId="244401EE" w14:textId="77777777" w:rsidR="001846B9" w:rsidRDefault="001846B9" w:rsidP="001846B9">
      <w:pPr>
        <w:ind w:firstLine="720"/>
        <w:jc w:val="both"/>
        <w:rPr>
          <w:b/>
          <w:color w:val="000000"/>
        </w:rPr>
      </w:pPr>
      <w:r>
        <w:rPr>
          <w:b/>
          <w:color w:val="000000"/>
        </w:rPr>
        <w:t>6. Lėšų poreikis sprendimo įgyvendinimui.</w:t>
      </w:r>
    </w:p>
    <w:p w14:paraId="244401EF" w14:textId="77777777" w:rsidR="001846B9" w:rsidRDefault="00780EB8" w:rsidP="001846B9">
      <w:pPr>
        <w:ind w:firstLine="720"/>
        <w:jc w:val="both"/>
      </w:pPr>
      <w:r>
        <w:t>Skiriamos iš Valstybės biudžeto</w:t>
      </w:r>
    </w:p>
    <w:p w14:paraId="244401F0" w14:textId="77777777" w:rsidR="001846B9" w:rsidRDefault="001846B9" w:rsidP="001846B9">
      <w:pPr>
        <w:ind w:firstLine="720"/>
        <w:jc w:val="both"/>
        <w:rPr>
          <w:b/>
        </w:rPr>
      </w:pPr>
      <w:r>
        <w:rPr>
          <w:b/>
        </w:rPr>
        <w:t xml:space="preserve">7. Galimos teigiamos ar neigiamos sprendimo priėmimo pasekmės. </w:t>
      </w:r>
    </w:p>
    <w:p w14:paraId="244401F1" w14:textId="77777777" w:rsidR="00EA07B9" w:rsidRDefault="00AE6265" w:rsidP="001846B9">
      <w:pPr>
        <w:ind w:firstLine="720"/>
        <w:jc w:val="both"/>
      </w:pPr>
      <w:r>
        <w:t>Padidės skiriama būsto nuom</w:t>
      </w:r>
      <w:r w:rsidR="00BE7C29">
        <w:t xml:space="preserve">os mokesčio dalies kompensacija daugiau kaip pusei </w:t>
      </w:r>
      <w:r w:rsidR="00893DDF">
        <w:t>asmenų ir šeimų, šiuo metu</w:t>
      </w:r>
      <w:r w:rsidR="00BE7C29">
        <w:t xml:space="preserve"> gaunančių kompensacijas</w:t>
      </w:r>
      <w:r w:rsidR="00893DDF">
        <w:t xml:space="preserve"> </w:t>
      </w:r>
    </w:p>
    <w:tbl>
      <w:tblPr>
        <w:tblStyle w:val="Lentelstinklelis"/>
        <w:tblW w:w="0" w:type="auto"/>
        <w:tblInd w:w="-5" w:type="dxa"/>
        <w:tblLook w:val="04A0" w:firstRow="1" w:lastRow="0" w:firstColumn="1" w:lastColumn="0" w:noHBand="0" w:noVBand="1"/>
      </w:tblPr>
      <w:tblGrid>
        <w:gridCol w:w="2805"/>
        <w:gridCol w:w="1838"/>
        <w:gridCol w:w="2595"/>
        <w:gridCol w:w="2395"/>
      </w:tblGrid>
      <w:tr w:rsidR="00AE6265" w:rsidRPr="00BD7716" w14:paraId="244401F7" w14:textId="77777777" w:rsidTr="00BE7C29">
        <w:tc>
          <w:tcPr>
            <w:tcW w:w="2805" w:type="dxa"/>
          </w:tcPr>
          <w:p w14:paraId="244401F2" w14:textId="77777777" w:rsidR="00AE6265" w:rsidRPr="00BD7716" w:rsidRDefault="00AE6265" w:rsidP="00C176B9"/>
        </w:tc>
        <w:tc>
          <w:tcPr>
            <w:tcW w:w="1838" w:type="dxa"/>
          </w:tcPr>
          <w:p w14:paraId="244401F3" w14:textId="77777777" w:rsidR="00AE6265" w:rsidRDefault="00AE6265" w:rsidP="00C176B9">
            <w:r w:rsidRPr="00BD7716">
              <w:t>Dydis</w:t>
            </w:r>
            <w:r>
              <w:t xml:space="preserve"> šeimai</w:t>
            </w:r>
          </w:p>
          <w:p w14:paraId="244401F4" w14:textId="77777777" w:rsidR="005E0140" w:rsidRPr="00BD7716" w:rsidRDefault="005E0140" w:rsidP="00C176B9">
            <w:r>
              <w:t>Eur</w:t>
            </w:r>
          </w:p>
        </w:tc>
        <w:tc>
          <w:tcPr>
            <w:tcW w:w="2595" w:type="dxa"/>
          </w:tcPr>
          <w:p w14:paraId="244401F5" w14:textId="77777777" w:rsidR="00AE6265" w:rsidRPr="00BD7716" w:rsidRDefault="00AE6265" w:rsidP="00C176B9">
            <w:r>
              <w:t>Dydis v</w:t>
            </w:r>
            <w:r w:rsidRPr="00BD7716">
              <w:t>ien</w:t>
            </w:r>
            <w:r>
              <w:t>am šeimos nariui</w:t>
            </w:r>
            <w:r w:rsidR="005E0140">
              <w:t xml:space="preserve"> Eur</w:t>
            </w:r>
          </w:p>
        </w:tc>
        <w:tc>
          <w:tcPr>
            <w:tcW w:w="2395" w:type="dxa"/>
          </w:tcPr>
          <w:p w14:paraId="244401F6" w14:textId="77777777" w:rsidR="00AE6265" w:rsidRDefault="00AE6265" w:rsidP="00C176B9">
            <w:r>
              <w:t>Buvo iki 2020-07-01</w:t>
            </w:r>
          </w:p>
        </w:tc>
      </w:tr>
      <w:tr w:rsidR="00AE6265" w:rsidRPr="00BD7716" w14:paraId="244401FC" w14:textId="77777777" w:rsidTr="00BE7C29">
        <w:tc>
          <w:tcPr>
            <w:tcW w:w="2805" w:type="dxa"/>
          </w:tcPr>
          <w:p w14:paraId="244401F8" w14:textId="77777777" w:rsidR="00AE6265" w:rsidRPr="00BD7716" w:rsidRDefault="00AE6265" w:rsidP="00C176B9">
            <w:r w:rsidRPr="00BD7716">
              <w:t>1</w:t>
            </w:r>
            <w:r>
              <w:t xml:space="preserve"> asmens</w:t>
            </w:r>
          </w:p>
        </w:tc>
        <w:tc>
          <w:tcPr>
            <w:tcW w:w="1838" w:type="dxa"/>
          </w:tcPr>
          <w:p w14:paraId="244401F9" w14:textId="77777777" w:rsidR="00AE6265" w:rsidRPr="00BD7716" w:rsidRDefault="00AE6265" w:rsidP="005E0140">
            <w:r w:rsidRPr="00BD7716">
              <w:t>140,28</w:t>
            </w:r>
            <w:r w:rsidR="005E0140">
              <w:t xml:space="preserve"> </w:t>
            </w:r>
          </w:p>
        </w:tc>
        <w:tc>
          <w:tcPr>
            <w:tcW w:w="2595" w:type="dxa"/>
          </w:tcPr>
          <w:p w14:paraId="244401FA" w14:textId="77777777" w:rsidR="00AE6265" w:rsidRPr="00BD7716" w:rsidRDefault="00AE6265" w:rsidP="00C176B9"/>
        </w:tc>
        <w:tc>
          <w:tcPr>
            <w:tcW w:w="2395" w:type="dxa"/>
          </w:tcPr>
          <w:p w14:paraId="244401FB" w14:textId="77777777" w:rsidR="00AE6265" w:rsidRPr="00BD7716" w:rsidRDefault="00AE6265" w:rsidP="00C176B9">
            <w:r>
              <w:t>64,13</w:t>
            </w:r>
          </w:p>
        </w:tc>
      </w:tr>
      <w:tr w:rsidR="00AE6265" w:rsidRPr="00BD7716" w14:paraId="24440201" w14:textId="77777777" w:rsidTr="00BE7C29">
        <w:tc>
          <w:tcPr>
            <w:tcW w:w="2805" w:type="dxa"/>
          </w:tcPr>
          <w:p w14:paraId="244401FD" w14:textId="77777777" w:rsidR="00AE6265" w:rsidRPr="00BD7716" w:rsidRDefault="00AE6265" w:rsidP="00C176B9">
            <w:r w:rsidRPr="00BD7716">
              <w:t>2</w:t>
            </w:r>
            <w:r>
              <w:t xml:space="preserve"> asmenų</w:t>
            </w:r>
          </w:p>
        </w:tc>
        <w:tc>
          <w:tcPr>
            <w:tcW w:w="1838" w:type="dxa"/>
          </w:tcPr>
          <w:p w14:paraId="244401FE" w14:textId="77777777" w:rsidR="00AE6265" w:rsidRPr="00BD7716" w:rsidRDefault="00AE6265" w:rsidP="005E0140">
            <w:r w:rsidRPr="00BD7716">
              <w:t>196,40</w:t>
            </w:r>
            <w:r>
              <w:t xml:space="preserve"> </w:t>
            </w:r>
          </w:p>
        </w:tc>
        <w:tc>
          <w:tcPr>
            <w:tcW w:w="2595" w:type="dxa"/>
          </w:tcPr>
          <w:p w14:paraId="244401FF" w14:textId="77777777" w:rsidR="00AE6265" w:rsidRPr="00BD7716" w:rsidRDefault="00AE6265" w:rsidP="00C176B9">
            <w:r w:rsidRPr="00BD7716">
              <w:t>98,20</w:t>
            </w:r>
            <w:r w:rsidR="005E0140">
              <w:t xml:space="preserve"> </w:t>
            </w:r>
          </w:p>
        </w:tc>
        <w:tc>
          <w:tcPr>
            <w:tcW w:w="2395" w:type="dxa"/>
          </w:tcPr>
          <w:p w14:paraId="24440200" w14:textId="77777777" w:rsidR="00AE6265" w:rsidRPr="00BD7716" w:rsidRDefault="00AE6265" w:rsidP="00C176B9">
            <w:r>
              <w:t>128,26</w:t>
            </w:r>
          </w:p>
        </w:tc>
      </w:tr>
      <w:tr w:rsidR="00AE6265" w:rsidRPr="00BD7716" w14:paraId="24440206" w14:textId="77777777" w:rsidTr="00BE7C29">
        <w:tc>
          <w:tcPr>
            <w:tcW w:w="2805" w:type="dxa"/>
          </w:tcPr>
          <w:p w14:paraId="24440202" w14:textId="77777777" w:rsidR="00AE6265" w:rsidRPr="00BD7716" w:rsidRDefault="00AE6265" w:rsidP="00C176B9">
            <w:r w:rsidRPr="00BD7716">
              <w:t>3</w:t>
            </w:r>
            <w:r>
              <w:t xml:space="preserve"> asmenų</w:t>
            </w:r>
          </w:p>
        </w:tc>
        <w:tc>
          <w:tcPr>
            <w:tcW w:w="1838" w:type="dxa"/>
          </w:tcPr>
          <w:p w14:paraId="24440203" w14:textId="77777777" w:rsidR="00AE6265" w:rsidRPr="00BD7716" w:rsidRDefault="00AE6265" w:rsidP="005E0140">
            <w:r w:rsidRPr="00BD7716">
              <w:t>252,51</w:t>
            </w:r>
            <w:r w:rsidR="005E0140">
              <w:t xml:space="preserve"> </w:t>
            </w:r>
          </w:p>
        </w:tc>
        <w:tc>
          <w:tcPr>
            <w:tcW w:w="2595" w:type="dxa"/>
          </w:tcPr>
          <w:p w14:paraId="24440204" w14:textId="77777777" w:rsidR="00AE6265" w:rsidRPr="00BD7716" w:rsidRDefault="00AE6265" w:rsidP="00C176B9">
            <w:r w:rsidRPr="00BD7716">
              <w:t>84,17</w:t>
            </w:r>
          </w:p>
        </w:tc>
        <w:tc>
          <w:tcPr>
            <w:tcW w:w="2395" w:type="dxa"/>
          </w:tcPr>
          <w:p w14:paraId="24440205" w14:textId="77777777" w:rsidR="00AE6265" w:rsidRPr="00BD7716" w:rsidRDefault="00AE6265" w:rsidP="00C176B9">
            <w:r>
              <w:t>192,39</w:t>
            </w:r>
          </w:p>
        </w:tc>
      </w:tr>
      <w:tr w:rsidR="00AE6265" w:rsidRPr="00BD7716" w14:paraId="2444020F" w14:textId="77777777" w:rsidTr="00BE7C29">
        <w:tc>
          <w:tcPr>
            <w:tcW w:w="2805" w:type="dxa"/>
          </w:tcPr>
          <w:p w14:paraId="24440207" w14:textId="77777777" w:rsidR="00AE6265" w:rsidRDefault="00AE6265" w:rsidP="00C176B9">
            <w:r w:rsidRPr="00BD7716">
              <w:t>4 ir daugiau</w:t>
            </w:r>
            <w:r>
              <w:t xml:space="preserve"> asmenų</w:t>
            </w:r>
          </w:p>
          <w:p w14:paraId="24440208" w14:textId="77777777" w:rsidR="00AE6265" w:rsidRDefault="00AE6265" w:rsidP="00C176B9">
            <w:r>
              <w:t xml:space="preserve">                  5 asmenų</w:t>
            </w:r>
          </w:p>
          <w:p w14:paraId="24440209" w14:textId="77777777" w:rsidR="00AE6265" w:rsidRPr="00BD7716" w:rsidRDefault="00AE6265" w:rsidP="00C176B9">
            <w:r>
              <w:t xml:space="preserve">                  6 asmenų..</w:t>
            </w:r>
          </w:p>
        </w:tc>
        <w:tc>
          <w:tcPr>
            <w:tcW w:w="1838" w:type="dxa"/>
          </w:tcPr>
          <w:p w14:paraId="2444020A" w14:textId="77777777" w:rsidR="005E0140" w:rsidRDefault="00AE6265" w:rsidP="00C176B9">
            <w:r w:rsidRPr="00BD7716">
              <w:t>308,60</w:t>
            </w:r>
            <w:r w:rsidR="005E0140">
              <w:t xml:space="preserve"> </w:t>
            </w:r>
          </w:p>
          <w:p w14:paraId="2444020B" w14:textId="77777777" w:rsidR="00AE6265" w:rsidRDefault="00AE6265" w:rsidP="00C176B9">
            <w:r>
              <w:t>385,75</w:t>
            </w:r>
            <w:r w:rsidR="005E0140">
              <w:t xml:space="preserve"> </w:t>
            </w:r>
          </w:p>
          <w:p w14:paraId="2444020C" w14:textId="77777777" w:rsidR="00AE6265" w:rsidRPr="00BD7716" w:rsidRDefault="00AE6265" w:rsidP="005E0140">
            <w:r>
              <w:t>462,92..</w:t>
            </w:r>
          </w:p>
        </w:tc>
        <w:tc>
          <w:tcPr>
            <w:tcW w:w="2595" w:type="dxa"/>
          </w:tcPr>
          <w:p w14:paraId="2444020D" w14:textId="77777777" w:rsidR="00AE6265" w:rsidRPr="00BD7716" w:rsidRDefault="00AE6265" w:rsidP="00C176B9">
            <w:r w:rsidRPr="00BD7716">
              <w:t>77,15</w:t>
            </w:r>
          </w:p>
        </w:tc>
        <w:tc>
          <w:tcPr>
            <w:tcW w:w="2395" w:type="dxa"/>
          </w:tcPr>
          <w:p w14:paraId="2444020E" w14:textId="77777777" w:rsidR="00AE6265" w:rsidRPr="00BD7716" w:rsidRDefault="00AE6265" w:rsidP="00C176B9">
            <w:r>
              <w:t>256,52</w:t>
            </w:r>
          </w:p>
        </w:tc>
      </w:tr>
    </w:tbl>
    <w:p w14:paraId="24440210" w14:textId="77777777" w:rsidR="00AE6265" w:rsidRPr="00EA07B9" w:rsidRDefault="00AE6265" w:rsidP="001846B9">
      <w:pPr>
        <w:ind w:firstLine="720"/>
        <w:jc w:val="both"/>
      </w:pPr>
    </w:p>
    <w:p w14:paraId="24440211" w14:textId="77777777" w:rsidR="001846B9" w:rsidRDefault="001846B9" w:rsidP="007119F1">
      <w:pPr>
        <w:ind w:firstLine="720"/>
        <w:jc w:val="both"/>
      </w:pPr>
    </w:p>
    <w:p w14:paraId="24440212" w14:textId="77777777" w:rsidR="007A21B0" w:rsidRDefault="007A21B0" w:rsidP="001846B9">
      <w:pPr>
        <w:jc w:val="both"/>
      </w:pPr>
    </w:p>
    <w:p w14:paraId="24440213" w14:textId="77777777" w:rsidR="001846B9" w:rsidRDefault="001846B9" w:rsidP="001846B9">
      <w:r>
        <w:t>Socialinio būsto skyriaus vedėja</w:t>
      </w:r>
      <w:r>
        <w:tab/>
      </w:r>
      <w:r>
        <w:tab/>
      </w:r>
      <w:r>
        <w:tab/>
        <w:t xml:space="preserve">            </w:t>
      </w:r>
      <w:r w:rsidR="000A2336">
        <w:t xml:space="preserve">        </w:t>
      </w:r>
      <w:r>
        <w:t xml:space="preserve">   </w:t>
      </w:r>
      <w:r w:rsidR="00E07F5B">
        <w:t>Lina Murauskienė</w:t>
      </w:r>
    </w:p>
    <w:p w14:paraId="24440214" w14:textId="77777777" w:rsidR="001846B9" w:rsidRDefault="001846B9" w:rsidP="001846B9"/>
    <w:p w14:paraId="24440215" w14:textId="77777777" w:rsidR="00446AC7" w:rsidRDefault="00446AC7" w:rsidP="003077A5">
      <w:pPr>
        <w:tabs>
          <w:tab w:val="left" w:pos="7560"/>
        </w:tabs>
        <w:jc w:val="both"/>
      </w:pPr>
    </w:p>
    <w:sectPr w:rsidR="00446AC7" w:rsidSect="00774C35">
      <w:headerReference w:type="even" r:id="rId7"/>
      <w:headerReference w:type="default" r:id="rId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40218" w14:textId="77777777" w:rsidR="00153016" w:rsidRDefault="00153016">
      <w:r>
        <w:separator/>
      </w:r>
    </w:p>
  </w:endnote>
  <w:endnote w:type="continuationSeparator" w:id="0">
    <w:p w14:paraId="24440219" w14:textId="77777777" w:rsidR="00153016" w:rsidRDefault="0015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40216" w14:textId="77777777" w:rsidR="00153016" w:rsidRDefault="00153016">
      <w:r>
        <w:separator/>
      </w:r>
    </w:p>
  </w:footnote>
  <w:footnote w:type="continuationSeparator" w:id="0">
    <w:p w14:paraId="24440217" w14:textId="77777777" w:rsidR="00153016" w:rsidRDefault="00153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4021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44021B"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4021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80EB8">
      <w:rPr>
        <w:rStyle w:val="Puslapionumeris"/>
        <w:noProof/>
      </w:rPr>
      <w:t>2</w:t>
    </w:r>
    <w:r>
      <w:rPr>
        <w:rStyle w:val="Puslapionumeris"/>
      </w:rPr>
      <w:fldChar w:fldCharType="end"/>
    </w:r>
  </w:p>
  <w:p w14:paraId="2444021D"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3628"/>
    <w:rsid w:val="0000455F"/>
    <w:rsid w:val="00005D01"/>
    <w:rsid w:val="00006127"/>
    <w:rsid w:val="000063ED"/>
    <w:rsid w:val="00007CD3"/>
    <w:rsid w:val="000107E9"/>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336"/>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394"/>
    <w:rsid w:val="000D5C34"/>
    <w:rsid w:val="000D5D96"/>
    <w:rsid w:val="000D6B8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1ED"/>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281"/>
    <w:rsid w:val="0013433F"/>
    <w:rsid w:val="00134E1B"/>
    <w:rsid w:val="00135100"/>
    <w:rsid w:val="001358F9"/>
    <w:rsid w:val="00137DE9"/>
    <w:rsid w:val="0014205C"/>
    <w:rsid w:val="00142D15"/>
    <w:rsid w:val="00143985"/>
    <w:rsid w:val="0014442D"/>
    <w:rsid w:val="00146B91"/>
    <w:rsid w:val="0014717A"/>
    <w:rsid w:val="00147A8B"/>
    <w:rsid w:val="001527BA"/>
    <w:rsid w:val="00153016"/>
    <w:rsid w:val="001535BA"/>
    <w:rsid w:val="001541B6"/>
    <w:rsid w:val="00154BA0"/>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80091"/>
    <w:rsid w:val="00181137"/>
    <w:rsid w:val="00181E3E"/>
    <w:rsid w:val="0018305C"/>
    <w:rsid w:val="00183687"/>
    <w:rsid w:val="001846B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B79F3"/>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2FA5"/>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2703"/>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E1D"/>
    <w:rsid w:val="002511EF"/>
    <w:rsid w:val="002512EE"/>
    <w:rsid w:val="00251CA2"/>
    <w:rsid w:val="00251DE1"/>
    <w:rsid w:val="00253137"/>
    <w:rsid w:val="00253871"/>
    <w:rsid w:val="0025490C"/>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B7D6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65F5"/>
    <w:rsid w:val="003E7C9F"/>
    <w:rsid w:val="003E7F6D"/>
    <w:rsid w:val="003F014E"/>
    <w:rsid w:val="003F03C7"/>
    <w:rsid w:val="003F074E"/>
    <w:rsid w:val="003F118A"/>
    <w:rsid w:val="003F1FFB"/>
    <w:rsid w:val="003F2EB4"/>
    <w:rsid w:val="003F30C2"/>
    <w:rsid w:val="003F4153"/>
    <w:rsid w:val="003F4446"/>
    <w:rsid w:val="003F44D9"/>
    <w:rsid w:val="003F45D6"/>
    <w:rsid w:val="00400160"/>
    <w:rsid w:val="004012B0"/>
    <w:rsid w:val="0040155A"/>
    <w:rsid w:val="00401BCB"/>
    <w:rsid w:val="004026E6"/>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E28"/>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90162"/>
    <w:rsid w:val="0049041D"/>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3E2C"/>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140"/>
    <w:rsid w:val="005E04BE"/>
    <w:rsid w:val="005E1440"/>
    <w:rsid w:val="005E238B"/>
    <w:rsid w:val="005E3778"/>
    <w:rsid w:val="005E43D4"/>
    <w:rsid w:val="005E4A84"/>
    <w:rsid w:val="005E5820"/>
    <w:rsid w:val="005E66D2"/>
    <w:rsid w:val="005E7DEA"/>
    <w:rsid w:val="005F3FAD"/>
    <w:rsid w:val="005F5396"/>
    <w:rsid w:val="005F57E8"/>
    <w:rsid w:val="005F72DB"/>
    <w:rsid w:val="005F7BA6"/>
    <w:rsid w:val="0060071A"/>
    <w:rsid w:val="00600C6D"/>
    <w:rsid w:val="00601526"/>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0B69"/>
    <w:rsid w:val="006330CA"/>
    <w:rsid w:val="0063500C"/>
    <w:rsid w:val="00635755"/>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531"/>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59F1"/>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0"/>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19F1"/>
    <w:rsid w:val="00712ADB"/>
    <w:rsid w:val="00714D36"/>
    <w:rsid w:val="00715D52"/>
    <w:rsid w:val="0071623E"/>
    <w:rsid w:val="00716862"/>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5516"/>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4C35"/>
    <w:rsid w:val="007750D2"/>
    <w:rsid w:val="0077527D"/>
    <w:rsid w:val="00775668"/>
    <w:rsid w:val="00776C9B"/>
    <w:rsid w:val="0077759A"/>
    <w:rsid w:val="00777DD0"/>
    <w:rsid w:val="00780AD4"/>
    <w:rsid w:val="00780EB8"/>
    <w:rsid w:val="00781935"/>
    <w:rsid w:val="00785514"/>
    <w:rsid w:val="00785F52"/>
    <w:rsid w:val="007869BD"/>
    <w:rsid w:val="00787387"/>
    <w:rsid w:val="0078783F"/>
    <w:rsid w:val="007921E6"/>
    <w:rsid w:val="00792ADB"/>
    <w:rsid w:val="00792FD1"/>
    <w:rsid w:val="0079360C"/>
    <w:rsid w:val="00794A5C"/>
    <w:rsid w:val="007969B3"/>
    <w:rsid w:val="00797726"/>
    <w:rsid w:val="00797FE2"/>
    <w:rsid w:val="007A00CB"/>
    <w:rsid w:val="007A19F9"/>
    <w:rsid w:val="007A2193"/>
    <w:rsid w:val="007A21B0"/>
    <w:rsid w:val="007A5013"/>
    <w:rsid w:val="007A514C"/>
    <w:rsid w:val="007A7D21"/>
    <w:rsid w:val="007B12D8"/>
    <w:rsid w:val="007B1585"/>
    <w:rsid w:val="007B2787"/>
    <w:rsid w:val="007B410E"/>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1A7"/>
    <w:rsid w:val="007E7300"/>
    <w:rsid w:val="007E7FB5"/>
    <w:rsid w:val="007F03E5"/>
    <w:rsid w:val="007F0F4B"/>
    <w:rsid w:val="007F1B5B"/>
    <w:rsid w:val="007F248F"/>
    <w:rsid w:val="007F285B"/>
    <w:rsid w:val="007F3282"/>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3DDF"/>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0A42"/>
    <w:rsid w:val="009F29A8"/>
    <w:rsid w:val="009F32D3"/>
    <w:rsid w:val="009F3A73"/>
    <w:rsid w:val="009F493D"/>
    <w:rsid w:val="009F4BDE"/>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B9A"/>
    <w:rsid w:val="00A70ED7"/>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808"/>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304A"/>
    <w:rsid w:val="00AE405F"/>
    <w:rsid w:val="00AE4651"/>
    <w:rsid w:val="00AE59E5"/>
    <w:rsid w:val="00AE5A53"/>
    <w:rsid w:val="00AE6265"/>
    <w:rsid w:val="00AE661D"/>
    <w:rsid w:val="00AE72B3"/>
    <w:rsid w:val="00AE7A31"/>
    <w:rsid w:val="00AF022E"/>
    <w:rsid w:val="00AF034B"/>
    <w:rsid w:val="00AF043B"/>
    <w:rsid w:val="00AF0D2F"/>
    <w:rsid w:val="00AF1342"/>
    <w:rsid w:val="00AF1399"/>
    <w:rsid w:val="00AF4730"/>
    <w:rsid w:val="00AF498F"/>
    <w:rsid w:val="00AF5AB7"/>
    <w:rsid w:val="00AF5E5A"/>
    <w:rsid w:val="00AF7537"/>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15A2"/>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685"/>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E7C29"/>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261"/>
    <w:rsid w:val="00C3036E"/>
    <w:rsid w:val="00C3163A"/>
    <w:rsid w:val="00C31D14"/>
    <w:rsid w:val="00C320C0"/>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1563"/>
    <w:rsid w:val="00C6285F"/>
    <w:rsid w:val="00C63497"/>
    <w:rsid w:val="00C6358E"/>
    <w:rsid w:val="00C6542F"/>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64"/>
    <w:rsid w:val="00CA4980"/>
    <w:rsid w:val="00CA55FA"/>
    <w:rsid w:val="00CA575B"/>
    <w:rsid w:val="00CA5808"/>
    <w:rsid w:val="00CA5A4B"/>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686"/>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10"/>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26D3"/>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610"/>
    <w:rsid w:val="00E00B67"/>
    <w:rsid w:val="00E011D7"/>
    <w:rsid w:val="00E02C68"/>
    <w:rsid w:val="00E03878"/>
    <w:rsid w:val="00E06969"/>
    <w:rsid w:val="00E07D8E"/>
    <w:rsid w:val="00E07F5B"/>
    <w:rsid w:val="00E12457"/>
    <w:rsid w:val="00E12D70"/>
    <w:rsid w:val="00E1380D"/>
    <w:rsid w:val="00E140F2"/>
    <w:rsid w:val="00E158C2"/>
    <w:rsid w:val="00E21186"/>
    <w:rsid w:val="00E220B4"/>
    <w:rsid w:val="00E246A5"/>
    <w:rsid w:val="00E25649"/>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8FB"/>
    <w:rsid w:val="00E65E9F"/>
    <w:rsid w:val="00E679D5"/>
    <w:rsid w:val="00E70F41"/>
    <w:rsid w:val="00E7283A"/>
    <w:rsid w:val="00E74659"/>
    <w:rsid w:val="00E74983"/>
    <w:rsid w:val="00E7510C"/>
    <w:rsid w:val="00E7590B"/>
    <w:rsid w:val="00E81CC0"/>
    <w:rsid w:val="00E820DF"/>
    <w:rsid w:val="00E829CE"/>
    <w:rsid w:val="00E8470C"/>
    <w:rsid w:val="00E84A03"/>
    <w:rsid w:val="00E85EBD"/>
    <w:rsid w:val="00E87E30"/>
    <w:rsid w:val="00E9076A"/>
    <w:rsid w:val="00E90938"/>
    <w:rsid w:val="00E91D3D"/>
    <w:rsid w:val="00E92857"/>
    <w:rsid w:val="00E933DF"/>
    <w:rsid w:val="00E94808"/>
    <w:rsid w:val="00E952A8"/>
    <w:rsid w:val="00E960CF"/>
    <w:rsid w:val="00E96D01"/>
    <w:rsid w:val="00E979CF"/>
    <w:rsid w:val="00E97D4A"/>
    <w:rsid w:val="00EA075D"/>
    <w:rsid w:val="00EA07B9"/>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03D8"/>
    <w:rsid w:val="00F3259C"/>
    <w:rsid w:val="00F32F67"/>
    <w:rsid w:val="00F338E1"/>
    <w:rsid w:val="00F34DE1"/>
    <w:rsid w:val="00F351DB"/>
    <w:rsid w:val="00F3719F"/>
    <w:rsid w:val="00F37972"/>
    <w:rsid w:val="00F37A7D"/>
    <w:rsid w:val="00F40291"/>
    <w:rsid w:val="00F40F57"/>
    <w:rsid w:val="00F41014"/>
    <w:rsid w:val="00F4455F"/>
    <w:rsid w:val="00F44D5B"/>
    <w:rsid w:val="00F45381"/>
    <w:rsid w:val="00F453AC"/>
    <w:rsid w:val="00F522A0"/>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BCA"/>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565"/>
    <w:rsid w:val="00FA793E"/>
    <w:rsid w:val="00FB170A"/>
    <w:rsid w:val="00FB2A15"/>
    <w:rsid w:val="00FB37A7"/>
    <w:rsid w:val="00FB386B"/>
    <w:rsid w:val="00FB397A"/>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4401E0"/>
  <w15:docId w15:val="{BE63E1EA-3786-4EA4-A2BB-AE122AA9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uiPriority w:val="39"/>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 w:type="character" w:styleId="Hipersaitas">
    <w:name w:val="Hyperlink"/>
    <w:basedOn w:val="Numatytasispastraiposriftas"/>
    <w:uiPriority w:val="99"/>
    <w:semiHidden/>
    <w:unhideWhenUsed/>
    <w:rsid w:val="007168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970483">
      <w:bodyDiv w:val="1"/>
      <w:marLeft w:val="0"/>
      <w:marRight w:val="0"/>
      <w:marTop w:val="0"/>
      <w:marBottom w:val="0"/>
      <w:divBdr>
        <w:top w:val="none" w:sz="0" w:space="0" w:color="auto"/>
        <w:left w:val="none" w:sz="0" w:space="0" w:color="auto"/>
        <w:bottom w:val="none" w:sz="0" w:space="0" w:color="auto"/>
        <w:right w:val="none" w:sz="0" w:space="0" w:color="auto"/>
      </w:divBdr>
    </w:div>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949628350">
      <w:bodyDiv w:val="1"/>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648240500">
      <w:bodyDiv w:val="1"/>
      <w:marLeft w:val="0"/>
      <w:marRight w:val="0"/>
      <w:marTop w:val="0"/>
      <w:marBottom w:val="0"/>
      <w:divBdr>
        <w:top w:val="none" w:sz="0" w:space="0" w:color="auto"/>
        <w:left w:val="none" w:sz="0" w:space="0" w:color="auto"/>
        <w:bottom w:val="none" w:sz="0" w:space="0" w:color="auto"/>
        <w:right w:val="none" w:sz="0" w:space="0" w:color="auto"/>
      </w:divBdr>
    </w:div>
    <w:div w:id="1713264299">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2243</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2020-10-06T06:48:00Z</dcterms:created>
  <dcterms:modified xsi:type="dcterms:W3CDTF">2020-10-06T06:48:00Z</dcterms:modified>
</cp:coreProperties>
</file>