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64DDA994" w14:textId="77777777" w:rsidTr="005445B4">
        <w:tc>
          <w:tcPr>
            <w:tcW w:w="4819" w:type="dxa"/>
          </w:tcPr>
          <w:p w14:paraId="64DDA993" w14:textId="77777777" w:rsidR="00B05032" w:rsidRDefault="0006079E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64DDA996" w14:textId="77777777" w:rsidTr="005445B4">
        <w:tc>
          <w:tcPr>
            <w:tcW w:w="4819" w:type="dxa"/>
          </w:tcPr>
          <w:p w14:paraId="64DDA995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4DDA998" w14:textId="77777777" w:rsidTr="005445B4">
        <w:tc>
          <w:tcPr>
            <w:tcW w:w="4819" w:type="dxa"/>
          </w:tcPr>
          <w:p w14:paraId="64DDA997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2017 m. spalio 19 d.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64DDA99A" w14:textId="77777777" w:rsidTr="005445B4">
        <w:tc>
          <w:tcPr>
            <w:tcW w:w="4819" w:type="dxa"/>
          </w:tcPr>
          <w:p w14:paraId="64DDA999" w14:textId="77777777" w:rsidR="0006079E" w:rsidRDefault="00CA60B2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dokumentoNr"/>
            <w:r w:rsidR="0006079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AD1-2601</w:t>
            </w:r>
            <w:r w:rsidR="0006079E">
              <w:rPr>
                <w:noProof/>
              </w:rPr>
              <w:fldChar w:fldCharType="end"/>
            </w:r>
            <w:bookmarkEnd w:id="2"/>
          </w:p>
        </w:tc>
      </w:tr>
    </w:tbl>
    <w:p w14:paraId="64DDA99B" w14:textId="77777777" w:rsidR="0006079E" w:rsidRDefault="0006079E" w:rsidP="0006079E">
      <w:pPr>
        <w:jc w:val="center"/>
      </w:pPr>
    </w:p>
    <w:p w14:paraId="64DDA99C" w14:textId="77777777" w:rsidR="00C34513" w:rsidRPr="00C34513" w:rsidRDefault="00C34513" w:rsidP="00C34513">
      <w:pPr>
        <w:jc w:val="center"/>
        <w:rPr>
          <w:b/>
        </w:rPr>
      </w:pPr>
    </w:p>
    <w:p w14:paraId="64DDA99D" w14:textId="3435F660" w:rsidR="00376CFE" w:rsidRPr="002534C7" w:rsidRDefault="00C34513" w:rsidP="00C34513">
      <w:pPr>
        <w:jc w:val="center"/>
        <w:rPr>
          <w:b/>
        </w:rPr>
      </w:pPr>
      <w:r w:rsidRPr="00C34513">
        <w:rPr>
          <w:b/>
        </w:rPr>
        <w:t>SAVIVALDYBĖS BIUDŽETO LĖŠOMIS</w:t>
      </w:r>
      <w:r w:rsidR="005B3AA4">
        <w:rPr>
          <w:b/>
        </w:rPr>
        <w:t xml:space="preserve"> </w:t>
      </w:r>
      <w:r w:rsidR="004117A2">
        <w:rPr>
          <w:b/>
        </w:rPr>
        <w:t>IŠ DALIES</w:t>
      </w:r>
      <w:r w:rsidRPr="00C34513">
        <w:rPr>
          <w:b/>
        </w:rPr>
        <w:t xml:space="preserve"> FINANSUOJAMOS PROGRAMOS </w:t>
      </w:r>
      <w:r>
        <w:rPr>
          <w:b/>
        </w:rPr>
        <w:t xml:space="preserve">„TEATRINIO MENO SKLAIDA“ SĄLYGŲ APRAŠAS </w:t>
      </w:r>
    </w:p>
    <w:p w14:paraId="64DDA99E" w14:textId="77777777" w:rsidR="00A87420" w:rsidRDefault="00A87420" w:rsidP="0006079E">
      <w:pPr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772"/>
      </w:tblGrid>
      <w:tr w:rsidR="00C34513" w:rsidRPr="00F12DBB" w14:paraId="64DDA9A1" w14:textId="77777777" w:rsidTr="00531032">
        <w:trPr>
          <w:trHeight w:val="4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9F" w14:textId="77777777" w:rsidR="00C34513" w:rsidRPr="00F12DBB" w:rsidRDefault="00C34513" w:rsidP="00E5621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</w:rPr>
            </w:pPr>
            <w:r w:rsidRPr="00F12DBB">
              <w:rPr>
                <w:rFonts w:eastAsiaTheme="minorHAnsi"/>
                <w:b/>
                <w:bCs/>
                <w:color w:val="000000"/>
              </w:rPr>
              <w:t xml:space="preserve">Programos tikslas 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A0" w14:textId="1E7A11D7" w:rsidR="00C34513" w:rsidRPr="00F12DBB" w:rsidRDefault="00C34513" w:rsidP="00E56216">
            <w:pPr>
              <w:jc w:val="both"/>
            </w:pPr>
            <w:r w:rsidRPr="00F12DBB">
              <w:t xml:space="preserve">Skatinti Klaipėdos teatralų </w:t>
            </w:r>
            <w:r>
              <w:t>kūrybinę</w:t>
            </w:r>
            <w:r w:rsidRPr="00F12DBB">
              <w:t xml:space="preserve"> veiklą, vaikų ir jaunimo meninį ugdymą, vystyti mies</w:t>
            </w:r>
            <w:r w:rsidR="00995533">
              <w:t>to teatrinę ir bendrąją kultūrą</w:t>
            </w:r>
          </w:p>
        </w:tc>
      </w:tr>
      <w:tr w:rsidR="00C34513" w:rsidRPr="00F12DBB" w14:paraId="64DDA9AB" w14:textId="77777777" w:rsidTr="00531032">
        <w:trPr>
          <w:trHeight w:val="512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A2" w14:textId="28C4D741" w:rsidR="00C34513" w:rsidRPr="00F12DBB" w:rsidRDefault="0031662A" w:rsidP="00E562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Reikalavimai programos</w:t>
            </w:r>
            <w:r w:rsidR="00C34513" w:rsidRPr="00F12DBB">
              <w:rPr>
                <w:rFonts w:eastAsiaTheme="minorHAnsi"/>
                <w:b/>
                <w:bCs/>
                <w:color w:val="000000"/>
              </w:rPr>
              <w:t xml:space="preserve"> projektams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A3" w14:textId="77777777" w:rsidR="00C34513" w:rsidRPr="00F12DBB" w:rsidRDefault="00C34513" w:rsidP="00E56216">
            <w:pPr>
              <w:jc w:val="both"/>
              <w:rPr>
                <w:lang w:val="es-ES"/>
              </w:rPr>
            </w:pPr>
            <w:r w:rsidRPr="00F12DBB">
              <w:t xml:space="preserve">1. </w:t>
            </w:r>
            <w:r w:rsidRPr="00F12DBB">
              <w:rPr>
                <w:lang w:val="es-ES"/>
              </w:rPr>
              <w:t xml:space="preserve">Ne mažiau kaip </w:t>
            </w:r>
            <w:r>
              <w:rPr>
                <w:lang w:val="es-ES"/>
              </w:rPr>
              <w:t>1</w:t>
            </w:r>
            <w:r w:rsidRPr="00F12DBB">
              <w:rPr>
                <w:lang w:val="es-ES"/>
              </w:rPr>
              <w:t>/</w:t>
            </w:r>
            <w:r>
              <w:rPr>
                <w:lang w:val="es-ES"/>
              </w:rPr>
              <w:t>2</w:t>
            </w:r>
            <w:r w:rsidRPr="00F12DBB">
              <w:rPr>
                <w:lang w:val="es-ES"/>
              </w:rPr>
              <w:t xml:space="preserve"> programos dalyvių – teatro trupės narių – sudaro jauni</w:t>
            </w:r>
            <w:r>
              <w:rPr>
                <w:lang w:val="es-ES"/>
              </w:rPr>
              <w:t>eji menininkai (</w:t>
            </w:r>
            <w:r w:rsidRPr="00EB3247">
              <w:t>asmenys nuo 14 iki 35 metų</w:t>
            </w:r>
            <w:r>
              <w:rPr>
                <w:lang w:val="es-ES"/>
              </w:rPr>
              <w:t>)</w:t>
            </w:r>
            <w:r w:rsidRPr="00F12DBB">
              <w:rPr>
                <w:lang w:val="es-ES"/>
              </w:rPr>
              <w:t>.</w:t>
            </w:r>
          </w:p>
          <w:p w14:paraId="64DDA9A4" w14:textId="77777777" w:rsidR="00C34513" w:rsidRPr="00F12DBB" w:rsidRDefault="00C34513" w:rsidP="00E56216">
            <w:pPr>
              <w:jc w:val="both"/>
            </w:pPr>
            <w:r w:rsidRPr="00F12DBB">
              <w:rPr>
                <w:lang w:val="es-ES"/>
              </w:rPr>
              <w:t xml:space="preserve">2. Teatras </w:t>
            </w:r>
            <w:r w:rsidRPr="00F12DBB">
              <w:t>per metus parengia ne mažiau kaip 1 naują teatro pastatymą (finansuojami ne daugiau kaip 3 nauji  pastatymai).</w:t>
            </w:r>
          </w:p>
          <w:p w14:paraId="64DDA9A5" w14:textId="77777777" w:rsidR="00C34513" w:rsidRPr="00F12DBB" w:rsidRDefault="00C34513" w:rsidP="00E56216">
            <w:pPr>
              <w:jc w:val="both"/>
              <w:rPr>
                <w:lang w:val="es-ES"/>
              </w:rPr>
            </w:pPr>
            <w:r w:rsidRPr="00F12DBB">
              <w:t xml:space="preserve">3. Teatras </w:t>
            </w:r>
            <w:r>
              <w:rPr>
                <w:lang w:val="es-ES"/>
              </w:rPr>
              <w:t>parodo</w:t>
            </w:r>
            <w:r w:rsidRPr="00F12DBB">
              <w:rPr>
                <w:lang w:val="es-ES"/>
              </w:rPr>
              <w:t xml:space="preserve"> ne mažiau kaip 20 spektaklių, pasirodymų Klaipėdoje (uždarose ir atvirose erdvėse, mokamų ir nemokamų), kuriuose apsilanko ne mažiau kaip 1000 lankytojų.</w:t>
            </w:r>
          </w:p>
          <w:p w14:paraId="64DDA9A6" w14:textId="77777777" w:rsidR="00C34513" w:rsidRPr="00F12DBB" w:rsidRDefault="00C34513" w:rsidP="00E56216">
            <w:pPr>
              <w:jc w:val="both"/>
              <w:rPr>
                <w:lang w:val="es-ES"/>
              </w:rPr>
            </w:pPr>
            <w:r w:rsidRPr="00F12DBB">
              <w:rPr>
                <w:lang w:val="es-ES"/>
              </w:rPr>
              <w:t>4. Teatras per metus parengia ne mažiau kaip 4 edukacines programas, skirtas vaikams ir jaunimui, jose dalyvauja ne mažiau kaip 400 lankytojų.</w:t>
            </w:r>
          </w:p>
          <w:p w14:paraId="64DDA9A7" w14:textId="77777777" w:rsidR="00C34513" w:rsidRPr="00F12DBB" w:rsidRDefault="00C34513" w:rsidP="00E56216">
            <w:pPr>
              <w:jc w:val="both"/>
              <w:rPr>
                <w:lang w:val="es-ES"/>
              </w:rPr>
            </w:pPr>
            <w:r w:rsidRPr="00F12DBB">
              <w:rPr>
                <w:lang w:val="es-ES"/>
              </w:rPr>
              <w:t>5. Teatras įsipareigoja kofinansuoti programą ne mažiau kaip 20 procentų lėšų iš kitų finansavimo šaltinių, tai pagrindžiama dokumentais (garantiniais raštais, sutartimis ir kt.).</w:t>
            </w:r>
          </w:p>
          <w:p w14:paraId="64DDA9A8" w14:textId="77777777" w:rsidR="00C34513" w:rsidRPr="00F12DBB" w:rsidRDefault="00C34513" w:rsidP="00E56216">
            <w:pPr>
              <w:jc w:val="both"/>
              <w:rPr>
                <w:lang w:val="es-ES"/>
              </w:rPr>
            </w:pPr>
            <w:r w:rsidRPr="00F12DBB">
              <w:rPr>
                <w:lang w:val="es-ES"/>
              </w:rPr>
              <w:t>6. Klaipėdos teatro menas reprezentuojamas ne mažiau kaip 4 šalies ir užsienio teatrų festivaliuose.</w:t>
            </w:r>
          </w:p>
          <w:p w14:paraId="64DDA9A9" w14:textId="77777777" w:rsidR="00C34513" w:rsidRDefault="00C34513" w:rsidP="00E56216">
            <w:pPr>
              <w:jc w:val="both"/>
              <w:rPr>
                <w:lang w:val="es-ES"/>
              </w:rPr>
            </w:pPr>
            <w:r w:rsidRPr="00F12DBB">
              <w:rPr>
                <w:lang w:val="es-ES"/>
              </w:rPr>
              <w:t>7. Pastarųjų metų veikla įrodo (pagal veiklos pristatymą arba ataskaitą) teatro pasirengimą vykdyti trimetę programą.</w:t>
            </w:r>
          </w:p>
          <w:p w14:paraId="64DDA9AA" w14:textId="483E6234" w:rsidR="00C34513" w:rsidRPr="00F12DBB" w:rsidRDefault="00C34513" w:rsidP="00E56216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8.</w:t>
            </w:r>
            <w:r w:rsidRPr="00F12DBB">
              <w:rPr>
                <w:rFonts w:eastAsiaTheme="minorHAnsi"/>
                <w:color w:val="000000"/>
              </w:rPr>
              <w:t xml:space="preserve"> Dalinį finansavimą gauti pretenduojantys subjektai turi būti valstybės įgaliotos institucijos pripaži</w:t>
            </w:r>
            <w:r w:rsidR="00995533">
              <w:rPr>
                <w:rFonts w:eastAsiaTheme="minorHAnsi"/>
                <w:color w:val="000000"/>
              </w:rPr>
              <w:t>nti teatru ir veikti Klaipėdoje</w:t>
            </w:r>
          </w:p>
        </w:tc>
      </w:tr>
      <w:tr w:rsidR="00C34513" w:rsidRPr="00F12DBB" w14:paraId="64DDA9B3" w14:textId="77777777" w:rsidTr="00531032">
        <w:trPr>
          <w:trHeight w:val="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A9AC" w14:textId="77777777" w:rsidR="00C34513" w:rsidRPr="00F12DBB" w:rsidRDefault="00C34513" w:rsidP="00E562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F12DBB">
              <w:rPr>
                <w:rFonts w:eastAsiaTheme="minorHAnsi"/>
                <w:b/>
                <w:bCs/>
                <w:color w:val="000000"/>
              </w:rPr>
              <w:t>Veiklų vertinimo kriterijai ir jų balai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A9AD" w14:textId="1C030307" w:rsidR="00C34513" w:rsidRPr="00F12DBB" w:rsidRDefault="00C34513" w:rsidP="00E56216">
            <w:pPr>
              <w:jc w:val="both"/>
            </w:pPr>
            <w:r w:rsidRPr="00F12DBB">
              <w:t>1. Programos meninė ir kultūrinė vertė (0</w:t>
            </w:r>
            <w:r w:rsidR="00995533">
              <w:t>–</w:t>
            </w:r>
            <w:r w:rsidRPr="00F12DBB">
              <w:t>30).</w:t>
            </w:r>
          </w:p>
          <w:p w14:paraId="64DDA9AE" w14:textId="07584E75" w:rsidR="00C34513" w:rsidRPr="00F12DBB" w:rsidRDefault="00C34513" w:rsidP="00E56216">
            <w:pPr>
              <w:jc w:val="both"/>
            </w:pPr>
            <w:r w:rsidRPr="00F12DBB">
              <w:t>2. Partnerystė su kitomis kultūros ir (arba) kitų sričių (pvz., švietimo, socialinės srities) įstaigomis ar nevyriausybinėmis organizacijomis ir bendruomenėmis (0</w:t>
            </w:r>
            <w:r w:rsidR="00995533">
              <w:t>–</w:t>
            </w:r>
            <w:r w:rsidRPr="00F12DBB">
              <w:t>20).</w:t>
            </w:r>
          </w:p>
          <w:p w14:paraId="64DDA9AF" w14:textId="21B3AE38" w:rsidR="00C34513" w:rsidRPr="00F12DBB" w:rsidRDefault="00C34513" w:rsidP="00E56216">
            <w:pPr>
              <w:jc w:val="both"/>
            </w:pPr>
            <w:r w:rsidRPr="00F12DBB">
              <w:t>3. Programos sąmatos tikslingumas ir aiškumas (0</w:t>
            </w:r>
            <w:r w:rsidR="00995533">
              <w:t>–</w:t>
            </w:r>
            <w:r w:rsidRPr="00F12DBB">
              <w:t>10).</w:t>
            </w:r>
          </w:p>
          <w:p w14:paraId="64DDA9B0" w14:textId="0531F63A" w:rsidR="00C34513" w:rsidRPr="00F12DBB" w:rsidRDefault="00C34513" w:rsidP="00E56216">
            <w:pPr>
              <w:jc w:val="both"/>
            </w:pPr>
            <w:r w:rsidRPr="00F12DBB">
              <w:t>4. Programos vadovo bei vykdytojų patirtis, kvalifikacija ir kiti žmogiškieji ištekliai, reikalingi projektui įgyvendinti (0</w:t>
            </w:r>
            <w:r w:rsidR="00995533">
              <w:t>–</w:t>
            </w:r>
            <w:r w:rsidRPr="00F12DBB">
              <w:t>10).</w:t>
            </w:r>
          </w:p>
          <w:p w14:paraId="64DDA9B1" w14:textId="45EDF131" w:rsidR="00C34513" w:rsidRPr="00F12DBB" w:rsidRDefault="00C34513" w:rsidP="00E56216">
            <w:pPr>
              <w:jc w:val="both"/>
            </w:pPr>
            <w:r w:rsidRPr="00F12DBB">
              <w:t>5. Program</w:t>
            </w:r>
            <w:r w:rsidR="00AE75B0">
              <w:t>ai</w:t>
            </w:r>
            <w:r w:rsidRPr="00F12DBB">
              <w:t xml:space="preserve"> įgyvendi</w:t>
            </w:r>
            <w:r w:rsidR="00AE75B0">
              <w:t>nt</w:t>
            </w:r>
            <w:r w:rsidRPr="00F12DBB">
              <w:t>i pritraukiamos lėšos iš kitų finansavimo šaltinių (0</w:t>
            </w:r>
            <w:r w:rsidR="00995533">
              <w:t>–</w:t>
            </w:r>
            <w:r w:rsidRPr="00F12DBB">
              <w:t>10).</w:t>
            </w:r>
          </w:p>
          <w:p w14:paraId="64DDA9B2" w14:textId="17BCDFA4" w:rsidR="00C34513" w:rsidRPr="00F12DBB" w:rsidRDefault="00C34513" w:rsidP="00995533">
            <w:pPr>
              <w:jc w:val="both"/>
            </w:pPr>
            <w:r w:rsidRPr="00F12DBB">
              <w:t>6. Programos</w:t>
            </w:r>
            <w:r w:rsidR="00995533">
              <w:t xml:space="preserve"> prieinamumas ir sklaida (0–20)</w:t>
            </w:r>
          </w:p>
        </w:tc>
      </w:tr>
      <w:tr w:rsidR="00C34513" w:rsidRPr="00F12DBB" w14:paraId="64DDA9B7" w14:textId="77777777" w:rsidTr="00531032">
        <w:trPr>
          <w:trHeight w:val="14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B4" w14:textId="77777777" w:rsidR="00C34513" w:rsidRPr="00F12DBB" w:rsidRDefault="00C34513" w:rsidP="00E5621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</w:rPr>
            </w:pPr>
            <w:r w:rsidRPr="00F12DBB">
              <w:rPr>
                <w:rFonts w:eastAsiaTheme="minorHAnsi"/>
                <w:b/>
                <w:bCs/>
                <w:color w:val="000000"/>
              </w:rPr>
              <w:t>Paraiškas galintys teikti subjektai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A9B6" w14:textId="535DC14B" w:rsidR="00C34513" w:rsidRPr="00F12DBB" w:rsidRDefault="00C34513" w:rsidP="00AE75B0">
            <w:pPr>
              <w:tabs>
                <w:tab w:val="left" w:pos="27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</w:rPr>
            </w:pPr>
            <w:r w:rsidRPr="00F12DBB">
              <w:rPr>
                <w:rFonts w:eastAsiaTheme="minorHAnsi"/>
                <w:color w:val="000000"/>
              </w:rPr>
              <w:t>Lietuvos Respublikos įstatymų nustatyta tvarka įregistruotos ne pelno siekiančios organizacijos: asociacijos, viešosios įstaigos, veikiančios kultūros srityje ir teikiančios kultūrines paslaugas, išskyrus Klaipėdos miesto savivaldybės (toliau – Savivaldybė) biudžetines įstaigas (Savivaldybės biudžetinės įstaigos g</w:t>
            </w:r>
            <w:r w:rsidR="00995533">
              <w:rPr>
                <w:rFonts w:eastAsiaTheme="minorHAnsi"/>
                <w:color w:val="000000"/>
              </w:rPr>
              <w:t>ali būti projekto partner</w:t>
            </w:r>
            <w:r w:rsidR="00AE75B0">
              <w:rPr>
                <w:rFonts w:eastAsiaTheme="minorHAnsi"/>
                <w:color w:val="000000"/>
              </w:rPr>
              <w:t>ėmis</w:t>
            </w:r>
            <w:r w:rsidR="00995533">
              <w:rPr>
                <w:rFonts w:eastAsiaTheme="minorHAnsi"/>
                <w:color w:val="000000"/>
              </w:rPr>
              <w:t>)</w:t>
            </w:r>
          </w:p>
        </w:tc>
      </w:tr>
    </w:tbl>
    <w:p w14:paraId="64DDA9B8" w14:textId="77777777" w:rsidR="00C34513" w:rsidRDefault="00C34513" w:rsidP="00C34513">
      <w:pPr>
        <w:ind w:firstLine="709"/>
        <w:jc w:val="both"/>
      </w:pPr>
    </w:p>
    <w:p w14:paraId="64DDA9BA" w14:textId="13216BF0" w:rsidR="00A87420" w:rsidRDefault="00C34513" w:rsidP="00F2199C">
      <w:pPr>
        <w:jc w:val="center"/>
      </w:pPr>
      <w:r>
        <w:t>____________________</w:t>
      </w:r>
    </w:p>
    <w:sectPr w:rsidR="00A87420" w:rsidSect="005445B4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121982"/>
    <w:rsid w:val="00163426"/>
    <w:rsid w:val="001C75C1"/>
    <w:rsid w:val="002534C7"/>
    <w:rsid w:val="002C26C3"/>
    <w:rsid w:val="002C6D36"/>
    <w:rsid w:val="0031662A"/>
    <w:rsid w:val="00376CFE"/>
    <w:rsid w:val="004117A2"/>
    <w:rsid w:val="004476DD"/>
    <w:rsid w:val="00531032"/>
    <w:rsid w:val="005445B4"/>
    <w:rsid w:val="00597EE8"/>
    <w:rsid w:val="005B3AA4"/>
    <w:rsid w:val="005F495C"/>
    <w:rsid w:val="006962FF"/>
    <w:rsid w:val="007539C3"/>
    <w:rsid w:val="008354D5"/>
    <w:rsid w:val="008E6E82"/>
    <w:rsid w:val="00995533"/>
    <w:rsid w:val="009A0E8B"/>
    <w:rsid w:val="00A87420"/>
    <w:rsid w:val="00AE75B0"/>
    <w:rsid w:val="00AF7D08"/>
    <w:rsid w:val="00B05032"/>
    <w:rsid w:val="00B750B6"/>
    <w:rsid w:val="00C34513"/>
    <w:rsid w:val="00CA4D3B"/>
    <w:rsid w:val="00CA60B2"/>
    <w:rsid w:val="00D2291A"/>
    <w:rsid w:val="00D86204"/>
    <w:rsid w:val="00DF4F0E"/>
    <w:rsid w:val="00E22F32"/>
    <w:rsid w:val="00E33871"/>
    <w:rsid w:val="00F11B26"/>
    <w:rsid w:val="00F2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A993"/>
  <w15:docId w15:val="{227DF2B1-8283-45EE-A1A9-DE400091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1587</Words>
  <Characters>906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2017-10-19T14:18:00Z</dcterms:created>
  <dcterms:modified xsi:type="dcterms:W3CDTF">2017-10-19T14:18:00Z</dcterms:modified>
</cp:coreProperties>
</file>