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CDC" w:rsidRPr="003757DA" w:rsidRDefault="00303CDC" w:rsidP="00402736">
      <w:pPr>
        <w:tabs>
          <w:tab w:val="left" w:pos="1276"/>
        </w:tabs>
        <w:ind w:firstLine="709"/>
        <w:jc w:val="center"/>
        <w:rPr>
          <w:b/>
        </w:rPr>
      </w:pPr>
      <w:bookmarkStart w:id="0" w:name="_GoBack"/>
      <w:bookmarkEnd w:id="0"/>
      <w:r w:rsidRPr="003757DA">
        <w:rPr>
          <w:b/>
        </w:rPr>
        <w:t>AIŠKINAMASIS RAŠTAS</w:t>
      </w:r>
    </w:p>
    <w:p w:rsidR="00303CDC" w:rsidRPr="003757DA" w:rsidRDefault="00303CDC" w:rsidP="00402736">
      <w:pPr>
        <w:tabs>
          <w:tab w:val="left" w:pos="1276"/>
        </w:tabs>
        <w:ind w:firstLine="709"/>
        <w:jc w:val="center"/>
        <w:rPr>
          <w:b/>
        </w:rPr>
      </w:pPr>
      <w:r w:rsidRPr="003757DA">
        <w:rPr>
          <w:b/>
        </w:rPr>
        <w:t>PRIE SAVIVALDYBĖS TAR</w:t>
      </w:r>
      <w:r w:rsidR="00CE1868">
        <w:rPr>
          <w:b/>
        </w:rPr>
        <w:t>YBOS SPRENDIMO „DĖL BIUDŽETINĖS ĮSTAIGOS KLAIPĖDOS FUTBOLO SPORTO MOKYKLOS PERTVARKYMO</w:t>
      </w:r>
      <w:r w:rsidR="003757DA" w:rsidRPr="003757DA">
        <w:rPr>
          <w:b/>
        </w:rPr>
        <w:t>“ PROJEKTO</w:t>
      </w:r>
    </w:p>
    <w:p w:rsidR="00402736" w:rsidRPr="003757DA" w:rsidRDefault="00402736" w:rsidP="00402736">
      <w:pPr>
        <w:tabs>
          <w:tab w:val="left" w:pos="1276"/>
        </w:tabs>
        <w:rPr>
          <w:b/>
        </w:rPr>
      </w:pPr>
    </w:p>
    <w:p w:rsidR="00303CDC" w:rsidRPr="003757DA" w:rsidRDefault="00303CDC" w:rsidP="00303CDC">
      <w:pPr>
        <w:tabs>
          <w:tab w:val="left" w:pos="1276"/>
        </w:tabs>
        <w:ind w:firstLine="709"/>
        <w:jc w:val="center"/>
        <w:rPr>
          <w:b/>
        </w:rPr>
      </w:pPr>
    </w:p>
    <w:p w:rsidR="00FD162C" w:rsidRDefault="003757DA" w:rsidP="00DC6A9A">
      <w:pPr>
        <w:pStyle w:val="Sraopastraipa"/>
        <w:numPr>
          <w:ilvl w:val="0"/>
          <w:numId w:val="11"/>
        </w:numPr>
        <w:tabs>
          <w:tab w:val="left" w:pos="1276"/>
        </w:tabs>
        <w:jc w:val="both"/>
        <w:rPr>
          <w:b/>
        </w:rPr>
      </w:pPr>
      <w:r w:rsidRPr="00DC6A9A">
        <w:rPr>
          <w:b/>
        </w:rPr>
        <w:t>Projekto rengimą paskatinusios priežastys.</w:t>
      </w:r>
    </w:p>
    <w:p w:rsidR="00477AEB" w:rsidRPr="00633912" w:rsidRDefault="000D5D2D" w:rsidP="00477AEB">
      <w:pPr>
        <w:tabs>
          <w:tab w:val="left" w:pos="1276"/>
        </w:tabs>
        <w:jc w:val="both"/>
      </w:pPr>
      <w:r w:rsidRPr="000D5D2D">
        <w:tab/>
      </w:r>
      <w:r w:rsidR="00652B26" w:rsidRPr="00633912">
        <w:t xml:space="preserve">Sprendimo projekto rengimą paskatino </w:t>
      </w:r>
      <w:r w:rsidR="00DC6A9A" w:rsidRPr="00633912">
        <w:t xml:space="preserve">Klaipėdos </w:t>
      </w:r>
      <w:r w:rsidR="00652B26" w:rsidRPr="00633912">
        <w:t>miesto savivaldybės tarybos 2</w:t>
      </w:r>
      <w:r w:rsidR="00A548E1" w:rsidRPr="00633912">
        <w:t xml:space="preserve">020 m. spalio 29 d. sprendimas </w:t>
      </w:r>
      <w:r w:rsidR="00652B26" w:rsidRPr="00633912">
        <w:t xml:space="preserve">Nr. T2-241 „Dėl sutikimo pertvarkyti biudžetinę įstaigą Klaipėdos futbolo mokyklą į viešąją įstaigą“. Šiuo sprendimu buvo gautas sutikimas iš Klaipėdos miesto savivaldybės tarybos pertvarkyti biudžetinę įstaigą </w:t>
      </w:r>
      <w:r w:rsidR="00A548E1" w:rsidRPr="00633912">
        <w:t>Klaipėdos futbolo sporto mokyklą į viešąją įstaigą Klaipėdos futbolo mokyklą. Ši</w:t>
      </w:r>
      <w:r w:rsidR="003363EE" w:rsidRPr="00633912">
        <w:t xml:space="preserve">uo sprendimu buvo reglamentuota, kad </w:t>
      </w:r>
      <w:r w:rsidR="009A7298" w:rsidRPr="00633912">
        <w:t>b</w:t>
      </w:r>
      <w:r w:rsidR="003363EE" w:rsidRPr="00633912">
        <w:t>iudžetinė įstaiga</w:t>
      </w:r>
      <w:r w:rsidR="009A7298" w:rsidRPr="00633912">
        <w:t xml:space="preserve"> Klaipėdos futbolo sporto mokykl</w:t>
      </w:r>
      <w:r w:rsidR="003547A1">
        <w:t>a</w:t>
      </w:r>
      <w:r w:rsidR="009A7298" w:rsidRPr="00633912">
        <w:t xml:space="preserve"> į viešąją įstaigą Klaipėdos futbolo mokykl</w:t>
      </w:r>
      <w:r w:rsidR="003547A1">
        <w:t>a</w:t>
      </w:r>
      <w:r w:rsidR="009A7298" w:rsidRPr="00633912">
        <w:t xml:space="preserve"> </w:t>
      </w:r>
      <w:r w:rsidR="003363EE" w:rsidRPr="00633912">
        <w:t xml:space="preserve">yra pertvarkoma </w:t>
      </w:r>
      <w:r w:rsidR="009A7298" w:rsidRPr="00633912">
        <w:t xml:space="preserve">iki 2021 m. kovo 31 d. </w:t>
      </w:r>
    </w:p>
    <w:p w:rsidR="00A72CFF" w:rsidRPr="00633912" w:rsidRDefault="00900869" w:rsidP="00477AEB">
      <w:pPr>
        <w:tabs>
          <w:tab w:val="left" w:pos="1276"/>
        </w:tabs>
        <w:ind w:firstLine="1276"/>
        <w:jc w:val="both"/>
      </w:pPr>
      <w:r w:rsidRPr="00633912">
        <w:rPr>
          <w:szCs w:val="24"/>
          <w:lang w:eastAsia="lt-LT"/>
        </w:rPr>
        <w:t xml:space="preserve">Klaipėdos miesto mero 2019 m. spalio 31 d. potvarkiu </w:t>
      </w:r>
      <w:r w:rsidRPr="00633912">
        <w:rPr>
          <w:szCs w:val="24"/>
        </w:rPr>
        <w:t xml:space="preserve">Nr. M-71 buvo </w:t>
      </w:r>
      <w:r w:rsidRPr="00633912">
        <w:rPr>
          <w:szCs w:val="24"/>
          <w:lang w:eastAsia="lt-LT"/>
        </w:rPr>
        <w:t xml:space="preserve">sudaryta darbo grupė, </w:t>
      </w:r>
      <w:r w:rsidRPr="00633912">
        <w:rPr>
          <w:szCs w:val="24"/>
        </w:rPr>
        <w:t xml:space="preserve">kuriai </w:t>
      </w:r>
      <w:r w:rsidR="003547A1">
        <w:rPr>
          <w:szCs w:val="24"/>
        </w:rPr>
        <w:t xml:space="preserve">buvo </w:t>
      </w:r>
      <w:r w:rsidRPr="00633912">
        <w:rPr>
          <w:szCs w:val="24"/>
        </w:rPr>
        <w:t xml:space="preserve">pavesta parengti biudžetinių sporto mokymo įstaigų pertvarkymo priemonių įgyvendinimo planą. </w:t>
      </w:r>
      <w:r w:rsidR="00612676" w:rsidRPr="00633912">
        <w:rPr>
          <w:szCs w:val="24"/>
        </w:rPr>
        <w:t>Atlikus sportinio ugdymo organizavimo bei tam reikalingų lėšų biudžetinėse ir nevyriausybinėse organizacijose situacijos analizę</w:t>
      </w:r>
      <w:r w:rsidR="003547A1">
        <w:rPr>
          <w:szCs w:val="24"/>
        </w:rPr>
        <w:t>,</w:t>
      </w:r>
      <w:r w:rsidR="00612676" w:rsidRPr="00633912">
        <w:rPr>
          <w:szCs w:val="24"/>
        </w:rPr>
        <w:t xml:space="preserve"> buvo identifikuotos </w:t>
      </w:r>
      <w:r w:rsidR="00477AEB" w:rsidRPr="00633912">
        <w:rPr>
          <w:szCs w:val="24"/>
        </w:rPr>
        <w:t>pagrindinės problemos ir pa</w:t>
      </w:r>
      <w:r w:rsidR="00612676" w:rsidRPr="00633912">
        <w:rPr>
          <w:szCs w:val="24"/>
        </w:rPr>
        <w:t xml:space="preserve">teiktos darbo grupės išvados su konkrečiais siūlymais. Vienas iš jų </w:t>
      </w:r>
      <w:r w:rsidR="00477AEB" w:rsidRPr="00633912">
        <w:rPr>
          <w:szCs w:val="24"/>
        </w:rPr>
        <w:t xml:space="preserve">– įdiegti </w:t>
      </w:r>
      <w:r w:rsidR="00477AEB" w:rsidRPr="00633912">
        <w:t xml:space="preserve">Klaipėdoje </w:t>
      </w:r>
      <w:r w:rsidR="00477AEB" w:rsidRPr="00633912">
        <w:rPr>
          <w:szCs w:val="24"/>
        </w:rPr>
        <w:t xml:space="preserve">2021–2023 metais </w:t>
      </w:r>
      <w:r w:rsidR="00477AEB" w:rsidRPr="00633912">
        <w:t>naują sporto organizacijų pagal sporto šakas finansavimo modelį, pagrįstą motyvuojančio sportininko krepšelio principu (3 lygių diferencijavimas pagal sportinius pasiekimus</w:t>
      </w:r>
      <w:r w:rsidR="00597364" w:rsidRPr="00633912">
        <w:t>). Motyvuojančio sportininko krepšelio principai</w:t>
      </w:r>
      <w:r w:rsidR="00A72CFF" w:rsidRPr="00633912">
        <w:t xml:space="preserve"> Tarybai tvirtinti </w:t>
      </w:r>
      <w:r w:rsidR="00597364" w:rsidRPr="00633912">
        <w:t xml:space="preserve">bus teikiami </w:t>
      </w:r>
      <w:r w:rsidR="00A72CFF" w:rsidRPr="00633912">
        <w:t>2021 metais</w:t>
      </w:r>
      <w:r w:rsidR="00597364" w:rsidRPr="00633912">
        <w:t xml:space="preserve">, o </w:t>
      </w:r>
      <w:r w:rsidR="00D550E8" w:rsidRPr="00633912">
        <w:t xml:space="preserve">pradėti </w:t>
      </w:r>
      <w:r w:rsidR="00597364" w:rsidRPr="00633912">
        <w:t>taik</w:t>
      </w:r>
      <w:r w:rsidR="00D550E8" w:rsidRPr="00633912">
        <w:t>yti</w:t>
      </w:r>
      <w:r w:rsidR="00597364" w:rsidRPr="00633912">
        <w:t xml:space="preserve"> nuo 2022 metų</w:t>
      </w:r>
      <w:r w:rsidR="00597364" w:rsidRPr="00633912">
        <w:rPr>
          <w:bCs/>
          <w:szCs w:val="24"/>
        </w:rPr>
        <w:t>.</w:t>
      </w:r>
    </w:p>
    <w:p w:rsidR="00900869" w:rsidRPr="00633912" w:rsidRDefault="00477AEB" w:rsidP="00A72CFF">
      <w:pPr>
        <w:tabs>
          <w:tab w:val="left" w:pos="1276"/>
        </w:tabs>
        <w:ind w:firstLine="1276"/>
        <w:jc w:val="both"/>
      </w:pPr>
      <w:r w:rsidRPr="00633912">
        <w:t xml:space="preserve">Naują sporto šakų finansavimo modelį, pagrįstą motyvuojančio sportininko krepšelio principu, </w:t>
      </w:r>
      <w:r w:rsidR="00D550E8" w:rsidRPr="00633912">
        <w:t xml:space="preserve">siūloma </w:t>
      </w:r>
      <w:r w:rsidRPr="00633912">
        <w:rPr>
          <w:bCs/>
          <w:szCs w:val="24"/>
        </w:rPr>
        <w:t xml:space="preserve">pradėti </w:t>
      </w:r>
      <w:r w:rsidR="00D550E8" w:rsidRPr="00633912">
        <w:rPr>
          <w:bCs/>
          <w:szCs w:val="24"/>
        </w:rPr>
        <w:t xml:space="preserve">taikyti </w:t>
      </w:r>
      <w:r w:rsidR="00A72CFF" w:rsidRPr="00633912">
        <w:rPr>
          <w:bCs/>
          <w:szCs w:val="24"/>
        </w:rPr>
        <w:t xml:space="preserve">būtent </w:t>
      </w:r>
      <w:r w:rsidRPr="00633912">
        <w:rPr>
          <w:bCs/>
          <w:szCs w:val="24"/>
        </w:rPr>
        <w:t>nuo futbolo sporto šakos kaip bandomojo projekto</w:t>
      </w:r>
      <w:r w:rsidR="00D550E8" w:rsidRPr="00633912">
        <w:rPr>
          <w:bCs/>
          <w:szCs w:val="24"/>
        </w:rPr>
        <w:t xml:space="preserve">. </w:t>
      </w:r>
      <w:r w:rsidRPr="00633912">
        <w:rPr>
          <w:bCs/>
          <w:szCs w:val="24"/>
        </w:rPr>
        <w:t>Atsižvelgiant į bandomojo projekto rezultatus</w:t>
      </w:r>
      <w:r w:rsidR="00A71D98">
        <w:rPr>
          <w:bCs/>
          <w:szCs w:val="24"/>
        </w:rPr>
        <w:t>,</w:t>
      </w:r>
      <w:r w:rsidRPr="00633912">
        <w:rPr>
          <w:bCs/>
          <w:szCs w:val="24"/>
        </w:rPr>
        <w:t xml:space="preserve"> </w:t>
      </w:r>
      <w:r w:rsidR="00D550E8" w:rsidRPr="00633912">
        <w:rPr>
          <w:bCs/>
          <w:szCs w:val="24"/>
        </w:rPr>
        <w:t xml:space="preserve">bus </w:t>
      </w:r>
      <w:r w:rsidRPr="00633912">
        <w:rPr>
          <w:bCs/>
          <w:szCs w:val="24"/>
        </w:rPr>
        <w:t xml:space="preserve">parengti Klaipėdos miesto sportininko krepšelio apskaičiavimo metodikos </w:t>
      </w:r>
      <w:r w:rsidR="00715CEA" w:rsidRPr="00633912">
        <w:rPr>
          <w:bCs/>
          <w:szCs w:val="24"/>
        </w:rPr>
        <w:t xml:space="preserve">principai </w:t>
      </w:r>
      <w:r w:rsidR="00D550E8" w:rsidRPr="00633912">
        <w:rPr>
          <w:bCs/>
          <w:szCs w:val="24"/>
        </w:rPr>
        <w:t xml:space="preserve">kitoms sporto šakoms </w:t>
      </w:r>
      <w:r w:rsidR="00715CEA" w:rsidRPr="00633912">
        <w:rPr>
          <w:bCs/>
          <w:szCs w:val="24"/>
        </w:rPr>
        <w:t xml:space="preserve">bei taikomi </w:t>
      </w:r>
      <w:r w:rsidRPr="00633912">
        <w:rPr>
          <w:bCs/>
          <w:szCs w:val="24"/>
        </w:rPr>
        <w:t>2022–</w:t>
      </w:r>
      <w:r w:rsidR="00A72CFF" w:rsidRPr="00633912">
        <w:rPr>
          <w:bCs/>
          <w:szCs w:val="24"/>
        </w:rPr>
        <w:t>202</w:t>
      </w:r>
      <w:r w:rsidR="00D550E8" w:rsidRPr="00633912">
        <w:rPr>
          <w:bCs/>
          <w:szCs w:val="24"/>
        </w:rPr>
        <w:t>4</w:t>
      </w:r>
      <w:r w:rsidR="00A72CFF" w:rsidRPr="00633912">
        <w:rPr>
          <w:bCs/>
          <w:szCs w:val="24"/>
        </w:rPr>
        <w:t xml:space="preserve"> metais.</w:t>
      </w:r>
    </w:p>
    <w:p w:rsidR="004F2BFA" w:rsidRPr="00633912" w:rsidRDefault="004F2BFA" w:rsidP="00A72CFF">
      <w:pPr>
        <w:tabs>
          <w:tab w:val="left" w:pos="1276"/>
        </w:tabs>
        <w:ind w:firstLine="1276"/>
        <w:jc w:val="both"/>
      </w:pPr>
      <w:r w:rsidRPr="00633912">
        <w:rPr>
          <w:szCs w:val="24"/>
        </w:rPr>
        <w:t xml:space="preserve">Klaipėdos sporto sistemos pokyčiams įtaką daro ne tik trečiojo sporto reformos etapo darbo grupės išvados, bet ir </w:t>
      </w:r>
      <w:r w:rsidRPr="00633912">
        <w:rPr>
          <w:bCs/>
          <w:szCs w:val="24"/>
        </w:rPr>
        <w:t xml:space="preserve">naujojo Sporto įstatymo nuostatos, valstybinė sporto strategija, sporto prioritetai, vietos bendruomenės poreikiai, </w:t>
      </w:r>
      <w:r w:rsidRPr="00633912">
        <w:rPr>
          <w:szCs w:val="24"/>
        </w:rPr>
        <w:t>Švietimo, mokslo ir sporto ministerijos planuojami pokyčiai sporto ir fizinio aktyvumo srityje</w:t>
      </w:r>
      <w:r w:rsidRPr="00633912">
        <w:rPr>
          <w:bCs/>
          <w:szCs w:val="24"/>
        </w:rPr>
        <w:t xml:space="preserve">; </w:t>
      </w:r>
    </w:p>
    <w:p w:rsidR="003757DA" w:rsidRPr="00F701BF" w:rsidRDefault="00AA6F01" w:rsidP="00AA6F01">
      <w:pPr>
        <w:tabs>
          <w:tab w:val="left" w:pos="1276"/>
        </w:tabs>
        <w:jc w:val="both"/>
        <w:rPr>
          <w:b/>
        </w:rPr>
      </w:pPr>
      <w:r w:rsidRPr="00F701BF">
        <w:rPr>
          <w:b/>
        </w:rPr>
        <w:tab/>
        <w:t xml:space="preserve">2. </w:t>
      </w:r>
      <w:r w:rsidR="003757DA" w:rsidRPr="00F701BF">
        <w:rPr>
          <w:b/>
        </w:rPr>
        <w:t>Parengto projekto tikslai ir uždaviniai.</w:t>
      </w:r>
    </w:p>
    <w:p w:rsidR="008F4275" w:rsidRDefault="00280B0C" w:rsidP="00280B0C">
      <w:pPr>
        <w:tabs>
          <w:tab w:val="left" w:pos="1276"/>
        </w:tabs>
        <w:jc w:val="both"/>
      </w:pPr>
      <w:r>
        <w:tab/>
      </w:r>
      <w:r w:rsidR="008F4275">
        <w:t>Projekto tikslai:</w:t>
      </w:r>
    </w:p>
    <w:p w:rsidR="00933E12" w:rsidRDefault="008F4275" w:rsidP="008F4275">
      <w:pPr>
        <w:tabs>
          <w:tab w:val="left" w:pos="1276"/>
        </w:tabs>
        <w:jc w:val="both"/>
      </w:pPr>
      <w:r>
        <w:tab/>
        <w:t>1. Į</w:t>
      </w:r>
      <w:r w:rsidR="009C0FD1">
        <w:t>gyvendinti Klaipėdos miesto savivaldybės tarybos 2020 m. spalio 29 d. sprendimą Nr. T2-241 „Dėl sutikimo pertvarkyti biudžetinę įstaigą Kla</w:t>
      </w:r>
      <w:r w:rsidR="00B139F2">
        <w:t xml:space="preserve">ipėdos futbolo mokyklą į viešąją įstaigą“. </w:t>
      </w:r>
    </w:p>
    <w:p w:rsidR="00817B72" w:rsidRDefault="00CC7B22" w:rsidP="00280B0C">
      <w:pPr>
        <w:tabs>
          <w:tab w:val="left" w:pos="1276"/>
        </w:tabs>
        <w:jc w:val="both"/>
      </w:pPr>
      <w:r>
        <w:tab/>
      </w:r>
      <w:r w:rsidR="00F405FF">
        <w:t>2. Perduoti Klaipėdos miesto savivaldybei nuosavybės teise pr</w:t>
      </w:r>
      <w:r w:rsidR="00C1531C">
        <w:t>iklausantį finansinį turtą – 510</w:t>
      </w:r>
      <w:r w:rsidR="00F405FF">
        <w:t xml:space="preserve"> 000 Eur Savivaldybės, kaip steigėjos, įnašą viešajai įstaigai Klaipėdos futbolo mokyklai, formuojant šios viešosios įstaigos dalininkų kapitalą.</w:t>
      </w:r>
    </w:p>
    <w:p w:rsidR="00AA6F01" w:rsidRDefault="00AA6F01" w:rsidP="00BC39FC">
      <w:pPr>
        <w:tabs>
          <w:tab w:val="left" w:pos="1276"/>
        </w:tabs>
        <w:jc w:val="both"/>
      </w:pPr>
      <w:r>
        <w:tab/>
      </w:r>
      <w:r w:rsidR="00A00C0B">
        <w:t>Tolimesni užda</w:t>
      </w:r>
      <w:r w:rsidR="00947905">
        <w:t>viniai po biudžetinės įstaigos Klaipėdos futbolo sporto mokyklos pertvarkymo į viešąją įstaigą:</w:t>
      </w:r>
    </w:p>
    <w:p w:rsidR="00C1531C" w:rsidRPr="00633912" w:rsidRDefault="00C1531C" w:rsidP="00BC39FC">
      <w:pPr>
        <w:tabs>
          <w:tab w:val="left" w:pos="1276"/>
        </w:tabs>
        <w:jc w:val="both"/>
      </w:pPr>
      <w:r>
        <w:tab/>
      </w:r>
      <w:r w:rsidRPr="00633912">
        <w:t xml:space="preserve">1. </w:t>
      </w:r>
      <w:r w:rsidR="00652F77" w:rsidRPr="00633912">
        <w:t>Organi</w:t>
      </w:r>
      <w:r w:rsidR="00BD3DE3" w:rsidRPr="00633912">
        <w:t xml:space="preserve">zuoti </w:t>
      </w:r>
      <w:r w:rsidR="00F86B1E" w:rsidRPr="00633912">
        <w:t>susitikimus</w:t>
      </w:r>
      <w:r w:rsidR="00BD3DE3" w:rsidRPr="00633912">
        <w:t xml:space="preserve"> su </w:t>
      </w:r>
      <w:r w:rsidR="00F86B1E" w:rsidRPr="00633912">
        <w:t xml:space="preserve">futbolo sporto šakos atstovais </w:t>
      </w:r>
      <w:r w:rsidR="00AC75D1" w:rsidRPr="00633912">
        <w:t>(2021 m. vasario–kovo mėn.) i</w:t>
      </w:r>
      <w:r w:rsidR="007756D3" w:rsidRPr="00633912">
        <w:t xml:space="preserve">r gauti jų </w:t>
      </w:r>
      <w:r w:rsidR="003D1231" w:rsidRPr="00633912">
        <w:t xml:space="preserve">motyvuotus </w:t>
      </w:r>
      <w:r w:rsidR="007756D3" w:rsidRPr="00633912">
        <w:t xml:space="preserve">pasiūlymus </w:t>
      </w:r>
      <w:r w:rsidR="00906EA4" w:rsidRPr="00633912">
        <w:t xml:space="preserve">dėl </w:t>
      </w:r>
      <w:r w:rsidR="007756D3" w:rsidRPr="00633912">
        <w:t xml:space="preserve">kriterijų, kurie turėtų būti nustatyti </w:t>
      </w:r>
      <w:r w:rsidR="003D1231" w:rsidRPr="00633912">
        <w:t xml:space="preserve">būsimiems viešosios įstaigos Klaipėdos futbolo mokyklos dalininkams. Dalininkai bus atrenkami </w:t>
      </w:r>
      <w:r w:rsidR="007756D3" w:rsidRPr="00633912">
        <w:t>konkurso būdu</w:t>
      </w:r>
      <w:r w:rsidR="003D1231" w:rsidRPr="00633912">
        <w:t>.</w:t>
      </w:r>
      <w:r w:rsidR="007756D3" w:rsidRPr="00633912">
        <w:t xml:space="preserve"> </w:t>
      </w:r>
    </w:p>
    <w:p w:rsidR="00A2262B" w:rsidRPr="003413C3" w:rsidRDefault="00947905" w:rsidP="00F701BF">
      <w:pPr>
        <w:tabs>
          <w:tab w:val="left" w:pos="1276"/>
        </w:tabs>
        <w:jc w:val="both"/>
      </w:pPr>
      <w:r>
        <w:tab/>
      </w:r>
      <w:r w:rsidR="00C1531C">
        <w:t>2</w:t>
      </w:r>
      <w:r w:rsidR="00317238">
        <w:t xml:space="preserve">. </w:t>
      </w:r>
      <w:r w:rsidR="00F86B1E">
        <w:t>Parengti konkurso sąlyga</w:t>
      </w:r>
      <w:r w:rsidR="003413C3" w:rsidRPr="003413C3">
        <w:t xml:space="preserve">s </w:t>
      </w:r>
      <w:r w:rsidR="00317238" w:rsidRPr="003413C3">
        <w:t>dėl dalininkų priėmimo į viešąją įs</w:t>
      </w:r>
      <w:r w:rsidR="00C1531C">
        <w:t>taigą Klaipėdos futbolo mokyklą (</w:t>
      </w:r>
      <w:r w:rsidR="00F86B1E">
        <w:t>2021 m. balandžio–gegužės mėn.</w:t>
      </w:r>
      <w:r w:rsidR="00C1531C">
        <w:t>).</w:t>
      </w:r>
    </w:p>
    <w:p w:rsidR="00F701BF" w:rsidRPr="003413C3" w:rsidRDefault="00652F77" w:rsidP="00F701BF">
      <w:pPr>
        <w:tabs>
          <w:tab w:val="left" w:pos="1276"/>
        </w:tabs>
        <w:jc w:val="both"/>
      </w:pPr>
      <w:r>
        <w:tab/>
        <w:t>3</w:t>
      </w:r>
      <w:r w:rsidR="00F86B1E">
        <w:t>. Parengti</w:t>
      </w:r>
      <w:r w:rsidR="00317238" w:rsidRPr="003413C3">
        <w:t xml:space="preserve"> </w:t>
      </w:r>
      <w:r w:rsidR="003413C3" w:rsidRPr="003413C3">
        <w:t>Klaipėdos miesto savivald</w:t>
      </w:r>
      <w:r w:rsidR="000178B3">
        <w:t>ybės tarybos sprendimo projektą</w:t>
      </w:r>
      <w:r w:rsidR="003413C3" w:rsidRPr="003413C3">
        <w:t xml:space="preserve"> „Dėl viešosios įstaigos Klaipėdos futbolo mokyk</w:t>
      </w:r>
      <w:r w:rsidR="0034401B">
        <w:t>l</w:t>
      </w:r>
      <w:r w:rsidR="00C1531C">
        <w:t>os dalininkų kapitalo didinimo“ (</w:t>
      </w:r>
      <w:r w:rsidR="00F86B1E">
        <w:t>2021 m. birželio mėn.).</w:t>
      </w:r>
    </w:p>
    <w:p w:rsidR="005624AD" w:rsidRPr="00F701BF" w:rsidRDefault="00F701BF" w:rsidP="00F701BF">
      <w:pPr>
        <w:tabs>
          <w:tab w:val="left" w:pos="1276"/>
        </w:tabs>
        <w:jc w:val="both"/>
      </w:pPr>
      <w:r>
        <w:tab/>
      </w:r>
      <w:r w:rsidRPr="00567A90">
        <w:rPr>
          <w:b/>
        </w:rPr>
        <w:t>3.</w:t>
      </w:r>
      <w:r>
        <w:t xml:space="preserve"> </w:t>
      </w:r>
      <w:r w:rsidR="005624AD" w:rsidRPr="00F701BF">
        <w:rPr>
          <w:b/>
        </w:rPr>
        <w:t>Kaip šiuo metu yra teisiškai reglamentuojami projekte aptarti klausimai.</w:t>
      </w:r>
    </w:p>
    <w:p w:rsidR="00F86B1E" w:rsidRDefault="00A804A5" w:rsidP="00F86B1E">
      <w:pPr>
        <w:tabs>
          <w:tab w:val="left" w:pos="1276"/>
        </w:tabs>
        <w:ind w:left="709"/>
        <w:jc w:val="both"/>
      </w:pPr>
      <w:r>
        <w:rPr>
          <w:b/>
        </w:rPr>
        <w:t xml:space="preserve">         </w:t>
      </w:r>
      <w:r w:rsidR="0002695A" w:rsidRPr="00567A90">
        <w:t>Šiuo metu aptarti klausimai yra reglamentuoti:</w:t>
      </w:r>
    </w:p>
    <w:p w:rsidR="00EE050F" w:rsidRPr="009B48AA" w:rsidRDefault="00F86B1E" w:rsidP="00EE050F">
      <w:pPr>
        <w:tabs>
          <w:tab w:val="left" w:pos="1276"/>
        </w:tabs>
        <w:jc w:val="both"/>
      </w:pPr>
      <w:r w:rsidRPr="009B48AA">
        <w:tab/>
        <w:t>Lietuvos Respublikos vietos savivaldos</w:t>
      </w:r>
      <w:r w:rsidR="00EA144F" w:rsidRPr="009B48AA">
        <w:t xml:space="preserve"> įstatymo 16 straipsnio 2 dal</w:t>
      </w:r>
      <w:r w:rsidR="003547A1">
        <w:t>ies</w:t>
      </w:r>
      <w:r w:rsidR="00EA144F" w:rsidRPr="009B48AA">
        <w:t xml:space="preserve"> 21 ir 26 punktuose, 18 straipsnio 1 dalyje</w:t>
      </w:r>
      <w:r w:rsidRPr="009B48AA">
        <w:t>, Lietuvos Respublikos valstybės ir savivaldybių turto valdymo, naudojimo ir disponavimo juo</w:t>
      </w:r>
      <w:r w:rsidR="00EA144F" w:rsidRPr="009B48AA">
        <w:t xml:space="preserve"> įstatymo 12 straipsnio 1 dalyje</w:t>
      </w:r>
      <w:r w:rsidRPr="009B48AA">
        <w:t xml:space="preserve"> ir</w:t>
      </w:r>
      <w:r w:rsidR="00EA144F" w:rsidRPr="009B48AA">
        <w:t xml:space="preserve"> 22 straipsnio 1 dalies 3 punkte</w:t>
      </w:r>
      <w:r w:rsidRPr="009B48AA">
        <w:t xml:space="preserve"> i</w:t>
      </w:r>
      <w:r w:rsidR="00EA144F" w:rsidRPr="009B48AA">
        <w:t xml:space="preserve">r 2 </w:t>
      </w:r>
      <w:r w:rsidR="00EA144F" w:rsidRPr="009B48AA">
        <w:lastRenderedPageBreak/>
        <w:t>dalies 5, 6, 7 ir 9 punktuose</w:t>
      </w:r>
      <w:r w:rsidRPr="009B48AA">
        <w:t>, Lietuvos Respublikos ci</w:t>
      </w:r>
      <w:r w:rsidR="00EA144F" w:rsidRPr="009B48AA">
        <w:t>vilinio kodekso 2.104 straipsnyje</w:t>
      </w:r>
      <w:r w:rsidRPr="009B48AA">
        <w:t>, Lietuvos Respublikos viešų</w:t>
      </w:r>
      <w:r w:rsidR="00EA144F" w:rsidRPr="009B48AA">
        <w:t>jų įstaigų įstatymo 2 straipsnyje</w:t>
      </w:r>
      <w:r w:rsidRPr="009B48AA">
        <w:t>,</w:t>
      </w:r>
      <w:r w:rsidR="00EA144F" w:rsidRPr="009B48AA">
        <w:t xml:space="preserve"> 6 straipsnio 2 dalyje ir 13 straipsnio 3, 6 dalyse</w:t>
      </w:r>
      <w:r w:rsidRPr="009B48AA">
        <w:t xml:space="preserve">, </w:t>
      </w:r>
      <w:r w:rsidRPr="009B48AA">
        <w:rPr>
          <w:lang w:eastAsia="lt-LT"/>
        </w:rPr>
        <w:t>Lietuvos Respublikos švietimo</w:t>
      </w:r>
      <w:r w:rsidR="00EA144F" w:rsidRPr="009B48AA">
        <w:rPr>
          <w:lang w:eastAsia="lt-LT"/>
        </w:rPr>
        <w:t xml:space="preserve"> įstatymo 42 straipsnio 3 dalyje</w:t>
      </w:r>
      <w:r w:rsidRPr="009B48AA">
        <w:rPr>
          <w:lang w:eastAsia="lt-LT"/>
        </w:rPr>
        <w:t>,</w:t>
      </w:r>
      <w:r w:rsidR="00EA144F" w:rsidRPr="009B48AA">
        <w:rPr>
          <w:lang w:eastAsia="lt-LT"/>
        </w:rPr>
        <w:t xml:space="preserve"> 43 straipsnio 1, 2 ir 3 dalyse, 44 straipsnio 2 dalyje,</w:t>
      </w:r>
      <w:r w:rsidRPr="009B48AA">
        <w:rPr>
          <w:lang w:eastAsia="lt-LT"/>
        </w:rPr>
        <w:t xml:space="preserve"> Lietuvos Respublikos biudžetinių įstaigų įstatymo</w:t>
      </w:r>
      <w:r w:rsidR="00EA144F" w:rsidRPr="009B48AA">
        <w:rPr>
          <w:lang w:eastAsia="lt-LT"/>
        </w:rPr>
        <w:t xml:space="preserve"> 13 straipsnio 3, 6 ir 7 dalyse</w:t>
      </w:r>
      <w:r w:rsidRPr="009B48AA">
        <w:rPr>
          <w:lang w:eastAsia="lt-LT"/>
        </w:rPr>
        <w:t xml:space="preserve">, </w:t>
      </w:r>
      <w:r w:rsidRPr="009B48AA">
        <w:t>Sprendimo investuoti valstybės ir savivaldyb</w:t>
      </w:r>
      <w:r w:rsidR="00EA144F" w:rsidRPr="009B48AA">
        <w:t>ių turtą priėmimo tvarkos apraše, patvirtintame</w:t>
      </w:r>
      <w:r w:rsidRPr="009B48AA">
        <w:t xml:space="preserve"> Lietuvos Respublikos Vyriausy</w:t>
      </w:r>
      <w:r w:rsidR="00EA144F" w:rsidRPr="009B48AA">
        <w:t>bės 2007 m. liepos 4 d. nutarime</w:t>
      </w:r>
      <w:r w:rsidRPr="009B48AA">
        <w:t xml:space="preserve"> Nr. 758 „Dėl Sprendimo investuoti valstybės ir savivaldybių turtą priėmimo tvarkos aprašo</w:t>
      </w:r>
      <w:r w:rsidR="00EA144F" w:rsidRPr="009B48AA">
        <w:t xml:space="preserve"> patvirtinimo“</w:t>
      </w:r>
      <w:r w:rsidR="005F3FED">
        <w:t xml:space="preserve">, </w:t>
      </w:r>
      <w:r w:rsidRPr="009B48AA">
        <w:rPr>
          <w:lang w:eastAsia="lt-LT"/>
        </w:rPr>
        <w:t>Klaipėdos miesto savivaldybės tarybos 2020 m. sp</w:t>
      </w:r>
      <w:r w:rsidR="00EA144F" w:rsidRPr="009B48AA">
        <w:rPr>
          <w:lang w:eastAsia="lt-LT"/>
        </w:rPr>
        <w:t>alio 29 d. sprendime</w:t>
      </w:r>
      <w:r w:rsidRPr="009B48AA">
        <w:rPr>
          <w:lang w:eastAsia="lt-LT"/>
        </w:rPr>
        <w:t xml:space="preserve"> Nr. T2-241 „Dėl sutikimo pertvarkyti biudžetinę įstaigą Klaipėdos futbolo sporto mokyklą į viešąją įstaigą“</w:t>
      </w:r>
      <w:r w:rsidR="00EE050F" w:rsidRPr="009B48AA">
        <w:t>.</w:t>
      </w:r>
      <w:r w:rsidR="00EE050F" w:rsidRPr="009B48AA">
        <w:tab/>
      </w:r>
    </w:p>
    <w:p w:rsidR="00D80437" w:rsidRDefault="00EE050F" w:rsidP="00D80437">
      <w:pPr>
        <w:tabs>
          <w:tab w:val="left" w:pos="1276"/>
        </w:tabs>
        <w:jc w:val="both"/>
        <w:rPr>
          <w:szCs w:val="24"/>
        </w:rPr>
      </w:pPr>
      <w:r>
        <w:tab/>
      </w:r>
      <w:r>
        <w:rPr>
          <w:szCs w:val="24"/>
        </w:rPr>
        <w:t xml:space="preserve">Lietuvos Respublikos valstybės ir savivaldybių turto valdymo, naudojimo ir disponavimo juo įstatymo </w:t>
      </w:r>
      <w:r w:rsidR="0040026C">
        <w:rPr>
          <w:szCs w:val="24"/>
        </w:rPr>
        <w:t xml:space="preserve">(toliau – Įstatymas) </w:t>
      </w:r>
      <w:r>
        <w:rPr>
          <w:szCs w:val="24"/>
        </w:rPr>
        <w:t xml:space="preserve">22 straipsnio 1 dalies 3 punktas nustato, kad savivaldybės turto </w:t>
      </w:r>
      <w:r w:rsidR="00871B80">
        <w:rPr>
          <w:szCs w:val="24"/>
        </w:rPr>
        <w:t>investavimas – tai S</w:t>
      </w:r>
      <w:r>
        <w:rPr>
          <w:szCs w:val="24"/>
        </w:rPr>
        <w:t xml:space="preserve">avivaldybei nuosavybės teise priklausančio turto, kaip įnašo perdavimas </w:t>
      </w:r>
      <w:r w:rsidR="0040026C">
        <w:rPr>
          <w:szCs w:val="24"/>
        </w:rPr>
        <w:t xml:space="preserve">viešajai įstaigai nustatant (formuojant) dalininkų kapitalą, jeigu įstatymų nustatytais atvejais biudžetinė įstaiga pertvarkoma į viešąją įstaigą. </w:t>
      </w:r>
      <w:r>
        <w:rPr>
          <w:szCs w:val="24"/>
        </w:rPr>
        <w:t>Savivaldybė nuo balandžio 1 d. taps viešosios įstaigos Klaipėdos futbolo mokyklos savininkė, todėl Savivaldybė gali investuoti turtą, formuoda</w:t>
      </w:r>
      <w:r w:rsidR="00D80437">
        <w:rPr>
          <w:szCs w:val="24"/>
        </w:rPr>
        <w:t xml:space="preserve">ma </w:t>
      </w:r>
      <w:r w:rsidR="00096456">
        <w:rPr>
          <w:szCs w:val="24"/>
        </w:rPr>
        <w:t xml:space="preserve">viešosios įstaigos </w:t>
      </w:r>
      <w:r w:rsidR="00D80437">
        <w:rPr>
          <w:szCs w:val="24"/>
        </w:rPr>
        <w:t xml:space="preserve"> dalininko kapitalą.</w:t>
      </w:r>
    </w:p>
    <w:p w:rsidR="0040026C" w:rsidRPr="00D80437" w:rsidRDefault="00D80437" w:rsidP="00D80437">
      <w:pPr>
        <w:tabs>
          <w:tab w:val="left" w:pos="1276"/>
        </w:tabs>
        <w:jc w:val="both"/>
        <w:rPr>
          <w:szCs w:val="24"/>
        </w:rPr>
      </w:pPr>
      <w:r>
        <w:rPr>
          <w:szCs w:val="24"/>
        </w:rPr>
        <w:tab/>
      </w:r>
      <w:r w:rsidR="0040026C">
        <w:rPr>
          <w:szCs w:val="24"/>
        </w:rPr>
        <w:t xml:space="preserve">Vadovaujantis </w:t>
      </w:r>
      <w:r w:rsidR="0040026C">
        <w:t>Sprendimo investuoti valstybės ir savivaldybių turtą priėmimo tvarkos aprašo, patvirtinto Lietuvos Respublikos 2007 m. liepos 4 d. nutarim</w:t>
      </w:r>
      <w:r w:rsidR="00B35C44">
        <w:t>u</w:t>
      </w:r>
      <w:r w:rsidR="0040026C">
        <w:t xml:space="preserve"> Nr. 758 „Dėl sprendimo investuoti valstybės ir savivaldybių turtą priėmimo tvarkos aprašo patvirtinimo“</w:t>
      </w:r>
      <w:r w:rsidR="00B35C44">
        <w:t>,</w:t>
      </w:r>
      <w:r w:rsidR="0040026C">
        <w:t xml:space="preserve"> 7 punktu, nustatančio, kad </w:t>
      </w:r>
      <w:r w:rsidR="0040026C">
        <w:rPr>
          <w:color w:val="000000"/>
        </w:rPr>
        <w:t>pasiūlymus savivaldybės tarybai dėl sprendimo investuoti savi</w:t>
      </w:r>
      <w:r w:rsidR="000A0C62">
        <w:rPr>
          <w:color w:val="000000"/>
        </w:rPr>
        <w:t>valdybės turtą priėmimo teikia S</w:t>
      </w:r>
      <w:r w:rsidR="0040026C">
        <w:rPr>
          <w:color w:val="000000"/>
        </w:rPr>
        <w:t>avivaldybės vykdomoji institucija</w:t>
      </w:r>
      <w:r w:rsidR="009B48AA">
        <w:rPr>
          <w:color w:val="000000"/>
        </w:rPr>
        <w:t xml:space="preserve">. </w:t>
      </w:r>
      <w:r w:rsidR="0040026C">
        <w:t>Savivaldybės</w:t>
      </w:r>
      <w:r w:rsidR="009B48AA">
        <w:t xml:space="preserve"> viešajai įstaigai Klaipėdos futbolo mokyklai</w:t>
      </w:r>
      <w:r w:rsidR="0040026C">
        <w:t xml:space="preserve"> perduotas </w:t>
      </w:r>
      <w:r>
        <w:t>510</w:t>
      </w:r>
      <w:r w:rsidR="00116A70">
        <w:t> </w:t>
      </w:r>
      <w:r>
        <w:t>000</w:t>
      </w:r>
      <w:r w:rsidR="00116A70">
        <w:t xml:space="preserve"> tūkst. eurų</w:t>
      </w:r>
      <w:r w:rsidR="0040026C">
        <w:t xml:space="preserve"> įnašas bus skiriamas </w:t>
      </w:r>
      <w:r w:rsidR="00116A70">
        <w:t>įstaigos</w:t>
      </w:r>
      <w:r w:rsidR="00871B80">
        <w:t xml:space="preserve"> išlaikymui</w:t>
      </w:r>
      <w:r w:rsidR="009B48AA">
        <w:t xml:space="preserve"> (</w:t>
      </w:r>
      <w:r w:rsidR="00E10C41">
        <w:t>darbo užmokesčiui, sporto bazių nuomai, eksploatacinėms išlaidoms, trumpalaiki</w:t>
      </w:r>
      <w:r w:rsidR="00E11A11">
        <w:t>am</w:t>
      </w:r>
      <w:r w:rsidR="00E10C41">
        <w:t xml:space="preserve"> turtui įsigyti)</w:t>
      </w:r>
      <w:r w:rsidR="00871B80">
        <w:t xml:space="preserve"> nuo 2021 m. balandžio 1 d. iki gruodžio 31 d. </w:t>
      </w:r>
    </w:p>
    <w:p w:rsidR="0040026C" w:rsidRDefault="0040026C" w:rsidP="0040026C">
      <w:pPr>
        <w:pStyle w:val="Pagrindinistekstas"/>
        <w:tabs>
          <w:tab w:val="left" w:pos="9639"/>
        </w:tabs>
        <w:ind w:firstLine="720"/>
        <w:rPr>
          <w:szCs w:val="24"/>
        </w:rPr>
      </w:pPr>
      <w:r>
        <w:rPr>
          <w:szCs w:val="24"/>
        </w:rPr>
        <w:t xml:space="preserve">Sprendimas investuoti finansinį turtą tenkina šiuos Įstatymo 22 straipsnio 2 dalies 5, </w:t>
      </w:r>
      <w:r w:rsidR="000A0C62">
        <w:rPr>
          <w:szCs w:val="24"/>
        </w:rPr>
        <w:t xml:space="preserve">6, 7 ir </w:t>
      </w:r>
      <w:r>
        <w:rPr>
          <w:szCs w:val="24"/>
        </w:rPr>
        <w:t>9 punktuose nurodytus investavimo kriterijus:</w:t>
      </w:r>
    </w:p>
    <w:p w:rsidR="00802447" w:rsidRDefault="00802447" w:rsidP="00BC2FC5">
      <w:pPr>
        <w:ind w:firstLine="720"/>
        <w:jc w:val="both"/>
        <w:rPr>
          <w:bCs/>
          <w:szCs w:val="24"/>
        </w:rPr>
      </w:pPr>
      <w:r>
        <w:rPr>
          <w:bCs/>
          <w:szCs w:val="24"/>
        </w:rPr>
        <w:t>5)</w:t>
      </w:r>
      <w:r>
        <w:rPr>
          <w:szCs w:val="24"/>
        </w:rPr>
        <w:t xml:space="preserve"> </w:t>
      </w:r>
      <w:r>
        <w:rPr>
          <w:bCs/>
          <w:szCs w:val="24"/>
        </w:rPr>
        <w:t xml:space="preserve">investavus bus kuriama ar plėtojama infrastruktūra, naudinga visuomenei (skatinama veiksminga konkurencija šalies rinkoje, gerinama viešųjų paslaugų kokybė, pasirinkimo galimybės ir prieinamumas); </w:t>
      </w:r>
    </w:p>
    <w:p w:rsidR="00802447" w:rsidRDefault="00802447" w:rsidP="00BC2FC5">
      <w:pPr>
        <w:ind w:firstLine="720"/>
        <w:jc w:val="both"/>
        <w:rPr>
          <w:szCs w:val="24"/>
        </w:rPr>
      </w:pPr>
      <w:r>
        <w:rPr>
          <w:bCs/>
          <w:szCs w:val="24"/>
        </w:rPr>
        <w:t>6)</w:t>
      </w:r>
      <w:r>
        <w:rPr>
          <w:b/>
          <w:szCs w:val="24"/>
        </w:rPr>
        <w:t xml:space="preserve"> </w:t>
      </w:r>
      <w:r>
        <w:rPr>
          <w:szCs w:val="24"/>
        </w:rPr>
        <w:t>valstybės ir (ar) savivaldybių turto investavimu (valstybės ar savivaldybės įnašu) bus sukuriama pridėtinė vertė ir užtikrinamas šią vertę kuriančios veiklos ilgalaikis ekonominis tvarumas;</w:t>
      </w:r>
    </w:p>
    <w:p w:rsidR="00BC2FC5" w:rsidRDefault="00BC2FC5" w:rsidP="00BC2FC5">
      <w:pPr>
        <w:ind w:firstLine="720"/>
        <w:jc w:val="both"/>
        <w:rPr>
          <w:szCs w:val="24"/>
        </w:rPr>
      </w:pPr>
      <w:r>
        <w:rPr>
          <w:szCs w:val="24"/>
        </w:rPr>
        <w:t>7)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p w:rsidR="007F1D0F" w:rsidRPr="00B114BD" w:rsidRDefault="00BC2FC5" w:rsidP="00B114BD">
      <w:pPr>
        <w:ind w:firstLine="720"/>
        <w:jc w:val="both"/>
        <w:rPr>
          <w:szCs w:val="24"/>
        </w:rPr>
      </w:pPr>
      <w:r>
        <w:rPr>
          <w:bCs/>
          <w:szCs w:val="24"/>
        </w:rPr>
        <w:t>9) investavimo tikslas ir siekiamas rezultatas nustatyti teisės aktuose, įgyvendinančiuose strateginio planavimo dokumentus</w:t>
      </w:r>
      <w:r>
        <w:rPr>
          <w:szCs w:val="24"/>
        </w:rPr>
        <w:t>.</w:t>
      </w:r>
    </w:p>
    <w:p w:rsidR="000A1A40" w:rsidRPr="00847BF4" w:rsidRDefault="00FB24F3" w:rsidP="00847BF4">
      <w:pPr>
        <w:tabs>
          <w:tab w:val="left" w:pos="1276"/>
        </w:tabs>
        <w:jc w:val="both"/>
        <w:rPr>
          <w:b/>
        </w:rPr>
      </w:pPr>
      <w:r>
        <w:rPr>
          <w:b/>
        </w:rPr>
        <w:tab/>
        <w:t xml:space="preserve">4. </w:t>
      </w:r>
      <w:r w:rsidR="000A4ADB">
        <w:rPr>
          <w:b/>
        </w:rPr>
        <w:t xml:space="preserve">Kokios numatomos naujos teisinio </w:t>
      </w:r>
      <w:r w:rsidR="005624AD" w:rsidRPr="00847BF4">
        <w:rPr>
          <w:b/>
        </w:rPr>
        <w:t>reglamentavimo nu</w:t>
      </w:r>
      <w:r w:rsidR="006F3479" w:rsidRPr="00847BF4">
        <w:rPr>
          <w:b/>
        </w:rPr>
        <w:t xml:space="preserve">ostatos ir kokių teigiamų rezultatų </w:t>
      </w:r>
      <w:r w:rsidR="00B61658" w:rsidRPr="00847BF4">
        <w:rPr>
          <w:b/>
        </w:rPr>
        <w:t>laukiama.</w:t>
      </w:r>
    </w:p>
    <w:p w:rsidR="00847BF4" w:rsidRDefault="00847BF4" w:rsidP="002619A4">
      <w:pPr>
        <w:tabs>
          <w:tab w:val="left" w:pos="1276"/>
        </w:tabs>
        <w:jc w:val="both"/>
      </w:pPr>
      <w:r>
        <w:rPr>
          <w:b/>
        </w:rPr>
        <w:tab/>
      </w:r>
      <w:r w:rsidRPr="00847BF4">
        <w:t xml:space="preserve">Pertvarkius Klaipėdos futbolo mokyklą į viešąją įstaigą, įstaigos veikla bus reglamentuojama </w:t>
      </w:r>
      <w:r>
        <w:t>Lietuvos Respublikos viešųjų įstaigų įstatymu</w:t>
      </w:r>
      <w:r w:rsidR="00893001">
        <w:t>. Įstaiga savo veiklą vykdys vadovaudam</w:t>
      </w:r>
      <w:r w:rsidR="004260E5">
        <w:t>a</w:t>
      </w:r>
      <w:r w:rsidR="00893001">
        <w:t xml:space="preserve">si viešosios įstaigos </w:t>
      </w:r>
      <w:r w:rsidR="002C4B94">
        <w:t>įst</w:t>
      </w:r>
      <w:r w:rsidR="00893001">
        <w:t>atais.</w:t>
      </w:r>
    </w:p>
    <w:p w:rsidR="000A1A40" w:rsidRDefault="000A1A40" w:rsidP="000A1A40">
      <w:pPr>
        <w:tabs>
          <w:tab w:val="left" w:pos="1276"/>
        </w:tabs>
        <w:jc w:val="both"/>
      </w:pPr>
      <w:r>
        <w:tab/>
        <w:t xml:space="preserve">Laukiami </w:t>
      </w:r>
      <w:r w:rsidR="005A5243">
        <w:t>teigiami rezultatai</w:t>
      </w:r>
      <w:r w:rsidR="00893001">
        <w:t>:</w:t>
      </w:r>
    </w:p>
    <w:p w:rsidR="000A1A40" w:rsidRDefault="000A1A40" w:rsidP="000A1A40">
      <w:pPr>
        <w:tabs>
          <w:tab w:val="left" w:pos="1276"/>
        </w:tabs>
        <w:jc w:val="both"/>
      </w:pPr>
      <w:r>
        <w:tab/>
        <w:t>1. Bus įgyvendintas Klaipėdos miesto savivaldybės tarybos 2020 m. spalio 29 d. sprendimas Nr. T2-241 „Dėl sutikimo pertvarkyti biudžetinę įstaigą Klaipėdos fu</w:t>
      </w:r>
      <w:r w:rsidR="0055046A">
        <w:t>tbolo mokyklą į viešąją įstaigą“.</w:t>
      </w:r>
    </w:p>
    <w:p w:rsidR="005A5243" w:rsidRDefault="000A1A40" w:rsidP="005A5243">
      <w:pPr>
        <w:tabs>
          <w:tab w:val="left" w:pos="1276"/>
        </w:tabs>
        <w:jc w:val="both"/>
      </w:pPr>
      <w:r>
        <w:tab/>
        <w:t>2. Bus investuotas Savivaldybės f</w:t>
      </w:r>
      <w:r w:rsidR="001E6D0C">
        <w:t xml:space="preserve">inansinis turtas ir suformuotas viešosios įstaigos Futbolo mokyklos </w:t>
      </w:r>
      <w:r w:rsidR="0055046A">
        <w:t>dalininkų kapitalas.</w:t>
      </w:r>
    </w:p>
    <w:p w:rsidR="005A5243" w:rsidRDefault="005A5243" w:rsidP="002619A4">
      <w:pPr>
        <w:tabs>
          <w:tab w:val="left" w:pos="1276"/>
        </w:tabs>
        <w:jc w:val="both"/>
      </w:pPr>
      <w:r>
        <w:tab/>
        <w:t xml:space="preserve">3. </w:t>
      </w:r>
      <w:r>
        <w:rPr>
          <w:szCs w:val="24"/>
        </w:rPr>
        <w:t xml:space="preserve">Savivaldybės investicija sudarys sąlygas </w:t>
      </w:r>
      <w:r>
        <w:rPr>
          <w:rStyle w:val="fontstyle36"/>
          <w:szCs w:val="24"/>
        </w:rPr>
        <w:t>užtikrinti tinkamą viešosios įstaigos Klaipėdos futbolo mokyklos veiklą</w:t>
      </w:r>
      <w:r>
        <w:rPr>
          <w:szCs w:val="24"/>
        </w:rPr>
        <w:t xml:space="preserve">, </w:t>
      </w:r>
      <w:r>
        <w:rPr>
          <w:rStyle w:val="fontstyle36"/>
          <w:szCs w:val="24"/>
        </w:rPr>
        <w:t xml:space="preserve">kokybiškų paslaugų teikimą, </w:t>
      </w:r>
      <w:r>
        <w:rPr>
          <w:szCs w:val="24"/>
        </w:rPr>
        <w:t xml:space="preserve">Lietuvos Respublikos vietos </w:t>
      </w:r>
      <w:r>
        <w:rPr>
          <w:szCs w:val="24"/>
        </w:rPr>
        <w:lastRenderedPageBreak/>
        <w:t xml:space="preserve">savivaldos įstatymo 6 straipsnio </w:t>
      </w:r>
      <w:r w:rsidR="008B65FE">
        <w:rPr>
          <w:szCs w:val="24"/>
        </w:rPr>
        <w:t xml:space="preserve">29 punkte </w:t>
      </w:r>
      <w:r>
        <w:rPr>
          <w:szCs w:val="24"/>
        </w:rPr>
        <w:t xml:space="preserve">įtvirtintų </w:t>
      </w:r>
      <w:r w:rsidR="0008027F">
        <w:rPr>
          <w:szCs w:val="24"/>
        </w:rPr>
        <w:t>vien</w:t>
      </w:r>
      <w:r w:rsidR="00EC649D">
        <w:rPr>
          <w:szCs w:val="24"/>
        </w:rPr>
        <w:t xml:space="preserve">ą </w:t>
      </w:r>
      <w:r w:rsidR="0008027F">
        <w:rPr>
          <w:szCs w:val="24"/>
        </w:rPr>
        <w:t xml:space="preserve">iš </w:t>
      </w:r>
      <w:r>
        <w:rPr>
          <w:szCs w:val="24"/>
        </w:rPr>
        <w:t xml:space="preserve">savarankiškųjų </w:t>
      </w:r>
      <w:r w:rsidR="008B65FE">
        <w:rPr>
          <w:rStyle w:val="fontstyle36"/>
          <w:szCs w:val="24"/>
        </w:rPr>
        <w:t xml:space="preserve">savivaldybės funkcijų – kūno kultūros ir sporto plėtojimo </w:t>
      </w:r>
      <w:r>
        <w:rPr>
          <w:rStyle w:val="fontstyle36"/>
          <w:szCs w:val="24"/>
        </w:rPr>
        <w:t xml:space="preserve">– įgyvendinimą. </w:t>
      </w:r>
      <w:r>
        <w:rPr>
          <w:szCs w:val="24"/>
        </w:rPr>
        <w:t xml:space="preserve"> </w:t>
      </w:r>
    </w:p>
    <w:p w:rsidR="00C57CF2" w:rsidRPr="00893001" w:rsidRDefault="000110B1" w:rsidP="002619A4">
      <w:pPr>
        <w:tabs>
          <w:tab w:val="left" w:pos="1276"/>
        </w:tabs>
        <w:jc w:val="both"/>
      </w:pPr>
      <w:r>
        <w:tab/>
      </w:r>
      <w:r w:rsidR="003314E2">
        <w:rPr>
          <w:b/>
        </w:rPr>
        <w:t xml:space="preserve">5. </w:t>
      </w:r>
      <w:r w:rsidR="00C57CF2" w:rsidRPr="003314E2">
        <w:rPr>
          <w:b/>
        </w:rPr>
        <w:t>Galimos neigiamos priimto sprendimo pasekmės ir kokių priemonių reikėtų imtis, k</w:t>
      </w:r>
      <w:r w:rsidR="00B61658" w:rsidRPr="003314E2">
        <w:rPr>
          <w:b/>
        </w:rPr>
        <w:t>ad tokių pasekmių būtų išvengta.</w:t>
      </w:r>
    </w:p>
    <w:p w:rsidR="00BF51AF" w:rsidRDefault="000110B1" w:rsidP="002619A4">
      <w:pPr>
        <w:tabs>
          <w:tab w:val="left" w:pos="1276"/>
        </w:tabs>
        <w:jc w:val="both"/>
      </w:pPr>
      <w:r>
        <w:tab/>
      </w:r>
      <w:r w:rsidR="003314E2" w:rsidRPr="003314E2">
        <w:t>Šio sprendimo įgyvendinimui neigiamų pasekmių nenumat</w:t>
      </w:r>
      <w:r w:rsidR="005051C4">
        <w:t>oma</w:t>
      </w:r>
      <w:r w:rsidR="003314E2" w:rsidRPr="003314E2">
        <w:t>.</w:t>
      </w:r>
    </w:p>
    <w:p w:rsidR="000110B1" w:rsidRDefault="002619A4" w:rsidP="002619A4">
      <w:pPr>
        <w:tabs>
          <w:tab w:val="left" w:pos="1276"/>
        </w:tabs>
        <w:jc w:val="both"/>
      </w:pPr>
      <w:r>
        <w:tab/>
      </w:r>
      <w:r w:rsidR="003314E2" w:rsidRPr="00893001">
        <w:rPr>
          <w:b/>
        </w:rPr>
        <w:t xml:space="preserve">6. </w:t>
      </w:r>
      <w:r w:rsidR="00C57CF2" w:rsidRPr="00893001">
        <w:rPr>
          <w:b/>
        </w:rPr>
        <w:t xml:space="preserve">Jeigu sprendimui įgyvendinti </w:t>
      </w:r>
      <w:r w:rsidR="00B61658" w:rsidRPr="00893001">
        <w:rPr>
          <w:b/>
        </w:rPr>
        <w:t>reikia kitų teisės aktų, - kas ir kada juos turėtų parengti, šių aktų metmenys.</w:t>
      </w:r>
    </w:p>
    <w:p w:rsidR="000110B1" w:rsidRDefault="000110B1" w:rsidP="002619A4">
      <w:pPr>
        <w:tabs>
          <w:tab w:val="left" w:pos="1276"/>
        </w:tabs>
        <w:jc w:val="both"/>
      </w:pPr>
      <w:r>
        <w:tab/>
      </w:r>
      <w:r w:rsidR="009E55BB">
        <w:t>Šiam sprendimui įgyvendinti kitų teisės aktų nereikia.</w:t>
      </w:r>
    </w:p>
    <w:p w:rsidR="00192D14" w:rsidRDefault="002619A4" w:rsidP="00192D14">
      <w:pPr>
        <w:jc w:val="both"/>
        <w:rPr>
          <w:b/>
        </w:rPr>
      </w:pPr>
      <w:r>
        <w:tab/>
      </w:r>
      <w:r w:rsidR="00752E99">
        <w:rPr>
          <w:b/>
        </w:rPr>
        <w:t xml:space="preserve">7. </w:t>
      </w:r>
      <w:r w:rsidR="00B61658" w:rsidRPr="00752E99">
        <w:rPr>
          <w:b/>
        </w:rPr>
        <w:t>Kiek biudžeto lėšų pareikalaus ar leis sutaupyti projekto įgyvendinimas (pateikiami įvertinimai artimiausiems metams ir tolesnei ateičiai), finansavimo šaltiniai.</w:t>
      </w:r>
    </w:p>
    <w:p w:rsidR="003C723C" w:rsidRDefault="003C723C" w:rsidP="003C723C">
      <w:pPr>
        <w:jc w:val="both"/>
      </w:pPr>
      <w:r w:rsidRPr="003C723C">
        <w:tab/>
        <w:t xml:space="preserve">2021 m. Klaipėdos miesto strateginiame plane (Kūno kultūros ir sporto plėtros programoje) BĮ Klaipėdos futbolo mokyklai </w:t>
      </w:r>
      <w:r w:rsidR="004E2607">
        <w:t>su</w:t>
      </w:r>
      <w:r w:rsidRPr="003C723C">
        <w:t>planuota 623 000 tūkst. eurų.</w:t>
      </w:r>
      <w:r w:rsidR="004E2607">
        <w:t>:</w:t>
      </w:r>
    </w:p>
    <w:p w:rsidR="003C723C" w:rsidRDefault="003C723C" w:rsidP="003C723C">
      <w:pPr>
        <w:ind w:firstLine="1296"/>
        <w:jc w:val="both"/>
      </w:pPr>
      <w:r>
        <w:t>1. Nuo 2021 m. sausio 1 d. iki kovo 31 d. (</w:t>
      </w:r>
      <w:r w:rsidR="004E2607">
        <w:t xml:space="preserve"> 1</w:t>
      </w:r>
      <w:r w:rsidR="00114D25">
        <w:t xml:space="preserve"> </w:t>
      </w:r>
      <w:r w:rsidR="004E2607">
        <w:t>k</w:t>
      </w:r>
      <w:r>
        <w:t>etvir</w:t>
      </w:r>
      <w:r w:rsidR="004E2607">
        <w:t>čiui</w:t>
      </w:r>
      <w:r>
        <w:t>) –</w:t>
      </w:r>
      <w:r w:rsidR="003A519F">
        <w:t xml:space="preserve"> biudžetiniai įstaigai</w:t>
      </w:r>
      <w:r>
        <w:t xml:space="preserve"> Klaipėdos futbolo mokyklai – 113 000 tūkst. eurų.</w:t>
      </w:r>
    </w:p>
    <w:p w:rsidR="003C723C" w:rsidRPr="003C723C" w:rsidRDefault="003C723C" w:rsidP="003C723C">
      <w:pPr>
        <w:ind w:firstLine="1296"/>
        <w:jc w:val="both"/>
      </w:pPr>
      <w:r>
        <w:t xml:space="preserve">2. Nuo 2021 m. balandžio </w:t>
      </w:r>
      <w:r w:rsidR="003A519F">
        <w:t>1 d. iki gruodžio 31 d. – viešajai įstaigai Futbolo mokyklai - 510</w:t>
      </w:r>
      <w:r w:rsidR="00114D25">
        <w:t> </w:t>
      </w:r>
      <w:r w:rsidR="003A519F">
        <w:t>000</w:t>
      </w:r>
      <w:r w:rsidR="00114D25">
        <w:t xml:space="preserve"> tūkst. eurų</w:t>
      </w:r>
      <w:r w:rsidR="003A519F">
        <w:t>. Planuojam</w:t>
      </w:r>
      <w:r w:rsidR="005257EF">
        <w:t>os</w:t>
      </w:r>
      <w:r w:rsidR="003A519F">
        <w:t xml:space="preserve"> išlaid</w:t>
      </w:r>
      <w:r w:rsidR="005257EF">
        <w:t>os</w:t>
      </w:r>
      <w:r w:rsidR="003A519F">
        <w:t xml:space="preserve"> Futbolo mokyklos išlaikymui (darbo užmokesčiui</w:t>
      </w:r>
      <w:r w:rsidR="004E2607">
        <w:t xml:space="preserve">, socialinio draudimo įmokoms, transporto išlaidoms, darbdavio </w:t>
      </w:r>
      <w:r w:rsidR="0042148E">
        <w:t>socialinei paramai</w:t>
      </w:r>
      <w:r w:rsidR="005257EF">
        <w:t xml:space="preserve"> ir kt.</w:t>
      </w:r>
      <w:r w:rsidR="003A519F">
        <w:t xml:space="preserve">) – 432 700 tūkst. eurų, sporto bazių nuomai – 15 700 tūkst. eurų, </w:t>
      </w:r>
      <w:r w:rsidR="005257EF">
        <w:t xml:space="preserve">pastato </w:t>
      </w:r>
      <w:r w:rsidR="003A519F">
        <w:t>eksploatacinėms išlaidoms – 41 900 tūkst. eurų, trumpalaiki</w:t>
      </w:r>
      <w:r w:rsidR="00271FD7">
        <w:t>am</w:t>
      </w:r>
      <w:r w:rsidR="003A519F">
        <w:t xml:space="preserve"> turtui įsigyti – 19 700 tūkst. eurų.</w:t>
      </w:r>
    </w:p>
    <w:p w:rsidR="00DF5B58" w:rsidRPr="00633912" w:rsidRDefault="00CA6879" w:rsidP="00DF5B58">
      <w:pPr>
        <w:tabs>
          <w:tab w:val="left" w:pos="1276"/>
        </w:tabs>
        <w:jc w:val="both"/>
      </w:pPr>
      <w:r>
        <w:tab/>
      </w:r>
      <w:r w:rsidR="00BF51AF" w:rsidRPr="00633912">
        <w:t xml:space="preserve">Nuo 2022 m. </w:t>
      </w:r>
      <w:r w:rsidR="00DF5B58" w:rsidRPr="00633912">
        <w:t>vieš</w:t>
      </w:r>
      <w:r w:rsidR="00C46994">
        <w:t>aja</w:t>
      </w:r>
      <w:r w:rsidR="00DF5B58" w:rsidRPr="00633912">
        <w:t>i įstaiga</w:t>
      </w:r>
      <w:r w:rsidR="00C46994">
        <w:t>i</w:t>
      </w:r>
      <w:r w:rsidR="00DF5B58" w:rsidRPr="00633912">
        <w:t xml:space="preserve"> Futbolo mokykla</w:t>
      </w:r>
      <w:r w:rsidR="00987BDD" w:rsidRPr="00633912">
        <w:t>i</w:t>
      </w:r>
      <w:r w:rsidR="00DF5B58" w:rsidRPr="00633912">
        <w:t xml:space="preserve"> </w:t>
      </w:r>
      <w:r w:rsidR="00987BDD" w:rsidRPr="00633912">
        <w:t xml:space="preserve">bus sudarytos sąlygos </w:t>
      </w:r>
      <w:r w:rsidR="00DF5B58" w:rsidRPr="00633912">
        <w:t>dalyvauti Savivaldybės dalino finansavimo konkurs</w:t>
      </w:r>
      <w:r w:rsidR="00987BDD" w:rsidRPr="00633912">
        <w:t>e</w:t>
      </w:r>
      <w:r w:rsidR="00DF5B58" w:rsidRPr="00633912">
        <w:t xml:space="preserve"> ir </w:t>
      </w:r>
      <w:r w:rsidR="00987BDD" w:rsidRPr="00633912">
        <w:t xml:space="preserve">gauti dalinį programinį finansavimą (apskaičiuojamą </w:t>
      </w:r>
      <w:r w:rsidR="00DF5B58" w:rsidRPr="00633912">
        <w:t>sporto krepšelio principu</w:t>
      </w:r>
      <w:r w:rsidR="00987BDD" w:rsidRPr="00633912">
        <w:t>)</w:t>
      </w:r>
      <w:r w:rsidR="00DF5B58" w:rsidRPr="00633912">
        <w:t>.</w:t>
      </w:r>
      <w:r w:rsidR="00271FD7" w:rsidRPr="00633912">
        <w:t xml:space="preserve"> Taip pat mokykla galės disponuoti tėvų įmokų, paramos lėšo</w:t>
      </w:r>
      <w:r w:rsidR="00F848BE" w:rsidRPr="00633912">
        <w:t xml:space="preserve">mis, dalininkų </w:t>
      </w:r>
      <w:r w:rsidR="005257EF" w:rsidRPr="00633912">
        <w:t xml:space="preserve">įneštu </w:t>
      </w:r>
      <w:r w:rsidR="00F848BE" w:rsidRPr="00633912">
        <w:t>turtu ar pinigais.</w:t>
      </w:r>
    </w:p>
    <w:p w:rsidR="000110B1" w:rsidRDefault="00752E99" w:rsidP="00DF5B58">
      <w:pPr>
        <w:ind w:firstLine="1296"/>
        <w:jc w:val="both"/>
        <w:rPr>
          <w:b/>
        </w:rPr>
      </w:pPr>
      <w:r>
        <w:rPr>
          <w:b/>
        </w:rPr>
        <w:t xml:space="preserve">8. </w:t>
      </w:r>
      <w:r w:rsidR="00B61658" w:rsidRPr="00752E99">
        <w:rPr>
          <w:b/>
        </w:rPr>
        <w:t>Sprendimo projekto rengimo metu atlikti vertinimai ir išvados, konsultavimosi su visuomene metu gauti pasiūlymai ir jų motyvuoti vertinimai (atsižvelgta ar ne).</w:t>
      </w:r>
      <w:r>
        <w:rPr>
          <w:b/>
        </w:rPr>
        <w:t xml:space="preserve"> </w:t>
      </w:r>
      <w:r w:rsidR="002112D4">
        <w:rPr>
          <w:b/>
        </w:rPr>
        <w:t xml:space="preserve"> </w:t>
      </w:r>
    </w:p>
    <w:p w:rsidR="00D75E3C" w:rsidRDefault="00D75E3C" w:rsidP="00D75E3C">
      <w:pPr>
        <w:ind w:firstLine="1296"/>
        <w:jc w:val="both"/>
        <w:rPr>
          <w:rFonts w:eastAsiaTheme="minorHAnsi"/>
          <w:szCs w:val="24"/>
        </w:rPr>
      </w:pPr>
      <w:r>
        <w:t xml:space="preserve">Šis sprendimo projektas derintas su Turto valdymo skyriumi, </w:t>
      </w:r>
      <w:r w:rsidRPr="000110B1">
        <w:t>Teisės sky</w:t>
      </w:r>
      <w:r>
        <w:t>riumi, Personalo skyriumi, Planavimo ir analizės skyriumi, Finansų skyriumi,</w:t>
      </w:r>
      <w:r w:rsidR="00645FDC">
        <w:t xml:space="preserve"> Strateginio planavimo skyriumi ir BĮ Klaipėdos futbolo sporto mokyklos atstovais. </w:t>
      </w:r>
    </w:p>
    <w:p w:rsidR="00B61658" w:rsidRPr="00752E99" w:rsidRDefault="000110B1" w:rsidP="002619A4">
      <w:pPr>
        <w:tabs>
          <w:tab w:val="left" w:pos="1276"/>
        </w:tabs>
        <w:jc w:val="both"/>
        <w:rPr>
          <w:b/>
        </w:rPr>
      </w:pPr>
      <w:r>
        <w:rPr>
          <w:b/>
        </w:rPr>
        <w:t xml:space="preserve">            </w:t>
      </w:r>
      <w:r w:rsidR="002619A4">
        <w:rPr>
          <w:b/>
        </w:rPr>
        <w:tab/>
      </w:r>
      <w:r w:rsidR="00752E99">
        <w:rPr>
          <w:b/>
        </w:rPr>
        <w:t xml:space="preserve">9. </w:t>
      </w:r>
      <w:r w:rsidR="00B61658" w:rsidRPr="00752E99">
        <w:rPr>
          <w:b/>
        </w:rPr>
        <w:t>Sprendimo projekto autorius ar autorių grupė, sprendimo projekto iniciatoriai.</w:t>
      </w:r>
    </w:p>
    <w:p w:rsidR="00B61658" w:rsidRPr="00C950E4" w:rsidRDefault="000110B1" w:rsidP="002619A4">
      <w:pPr>
        <w:tabs>
          <w:tab w:val="left" w:pos="1276"/>
        </w:tabs>
        <w:jc w:val="both"/>
        <w:rPr>
          <w:b/>
        </w:rPr>
      </w:pPr>
      <w:r>
        <w:t xml:space="preserve">           </w:t>
      </w:r>
      <w:r w:rsidR="002619A4">
        <w:tab/>
      </w:r>
      <w:r w:rsidR="002619A4">
        <w:tab/>
      </w:r>
      <w:r>
        <w:t xml:space="preserve"> </w:t>
      </w:r>
      <w:r w:rsidR="00B61658" w:rsidRPr="00B61658">
        <w:t>Klaipėdos miesto savivaldybės administracijos Sporto skyrius.</w:t>
      </w:r>
    </w:p>
    <w:p w:rsidR="00CE3C95" w:rsidRDefault="000110B1" w:rsidP="002619A4">
      <w:pPr>
        <w:tabs>
          <w:tab w:val="left" w:pos="1276"/>
        </w:tabs>
        <w:jc w:val="both"/>
        <w:rPr>
          <w:b/>
        </w:rPr>
      </w:pPr>
      <w:r>
        <w:rPr>
          <w:b/>
        </w:rPr>
        <w:t xml:space="preserve">            </w:t>
      </w:r>
      <w:r w:rsidR="002619A4">
        <w:rPr>
          <w:b/>
        </w:rPr>
        <w:tab/>
      </w:r>
      <w:r w:rsidR="00752E99">
        <w:rPr>
          <w:b/>
        </w:rPr>
        <w:t xml:space="preserve">10. </w:t>
      </w:r>
      <w:r w:rsidR="00B61658" w:rsidRPr="00752E99">
        <w:rPr>
          <w:b/>
        </w:rPr>
        <w:t>Kiti reikalingi pagrindimai ir paaiškinimai.</w:t>
      </w:r>
    </w:p>
    <w:p w:rsidR="00C950E4" w:rsidRPr="00BA5D4A" w:rsidRDefault="000110B1" w:rsidP="002619A4">
      <w:pPr>
        <w:tabs>
          <w:tab w:val="left" w:pos="1276"/>
        </w:tabs>
        <w:jc w:val="both"/>
      </w:pPr>
      <w:r>
        <w:rPr>
          <w:b/>
        </w:rPr>
        <w:t xml:space="preserve">             </w:t>
      </w:r>
      <w:r w:rsidR="002619A4">
        <w:rPr>
          <w:b/>
        </w:rPr>
        <w:tab/>
      </w:r>
      <w:r w:rsidR="00BA5D4A" w:rsidRPr="00BA5D4A">
        <w:t>Nėra.</w:t>
      </w:r>
    </w:p>
    <w:p w:rsidR="003B0E78" w:rsidRPr="003B0E78" w:rsidRDefault="00752E99" w:rsidP="002619A4">
      <w:pPr>
        <w:tabs>
          <w:tab w:val="left" w:pos="1276"/>
          <w:tab w:val="center" w:pos="4819"/>
        </w:tabs>
        <w:jc w:val="both"/>
        <w:rPr>
          <w:b/>
        </w:rPr>
      </w:pPr>
      <w:r>
        <w:rPr>
          <w:b/>
        </w:rPr>
        <w:tab/>
      </w:r>
      <w:r w:rsidR="00C950E4">
        <w:rPr>
          <w:b/>
        </w:rPr>
        <w:tab/>
      </w:r>
    </w:p>
    <w:p w:rsidR="00303CDC" w:rsidRDefault="0055046A" w:rsidP="00303CDC">
      <w:pPr>
        <w:tabs>
          <w:tab w:val="left" w:pos="1276"/>
        </w:tabs>
        <w:ind w:firstLine="709"/>
        <w:jc w:val="both"/>
        <w:rPr>
          <w:b/>
        </w:rPr>
      </w:pPr>
      <w:r>
        <w:rPr>
          <w:b/>
        </w:rPr>
        <w:tab/>
      </w:r>
      <w:r w:rsidR="003B0E78">
        <w:rPr>
          <w:b/>
        </w:rPr>
        <w:t>PRIDEDAMA:</w:t>
      </w:r>
    </w:p>
    <w:p w:rsidR="003B0E78" w:rsidRDefault="003B0E78" w:rsidP="0055046A">
      <w:pPr>
        <w:pStyle w:val="Sraopastraipa"/>
        <w:numPr>
          <w:ilvl w:val="0"/>
          <w:numId w:val="17"/>
        </w:numPr>
        <w:tabs>
          <w:tab w:val="left" w:pos="1276"/>
        </w:tabs>
        <w:jc w:val="both"/>
      </w:pPr>
      <w:r w:rsidRPr="00FC162B">
        <w:t>Teisės aktų, nurodytų sprendimo projekto įžangoje, išraša</w:t>
      </w:r>
      <w:r w:rsidR="00FC5377" w:rsidRPr="00FC162B">
        <w:t>i</w:t>
      </w:r>
      <w:r w:rsidRPr="00FC162B">
        <w:t xml:space="preserve">, </w:t>
      </w:r>
      <w:r w:rsidR="00D75E3C">
        <w:t>7</w:t>
      </w:r>
      <w:r w:rsidR="004132FB" w:rsidRPr="00FC162B">
        <w:t xml:space="preserve"> lapai</w:t>
      </w:r>
      <w:r w:rsidRPr="00FC162B">
        <w:t>.</w:t>
      </w:r>
    </w:p>
    <w:p w:rsidR="0055046A" w:rsidRDefault="0055046A" w:rsidP="0055046A">
      <w:pPr>
        <w:tabs>
          <w:tab w:val="left" w:pos="1276"/>
        </w:tabs>
        <w:jc w:val="both"/>
      </w:pPr>
      <w:r>
        <w:tab/>
        <w:t>2. Klaipėdos miesto savivaldybės tarybos 2020 m. spalio 29 d. sprendimas Nr. T2-241</w:t>
      </w:r>
      <w:r w:rsidRPr="0055046A">
        <w:t xml:space="preserve"> </w:t>
      </w:r>
      <w:r>
        <w:t xml:space="preserve">Dėl sutikimo pertvarkyti biudžetinę įstaigą Klaipėdos futbolo mokyklą į viešąją įstaigą“, 2 lapai. </w:t>
      </w:r>
    </w:p>
    <w:p w:rsidR="00AF35A3" w:rsidRDefault="000D7FCE" w:rsidP="000D7FCE">
      <w:pPr>
        <w:tabs>
          <w:tab w:val="left" w:pos="1276"/>
        </w:tabs>
        <w:jc w:val="both"/>
      </w:pPr>
      <w:r>
        <w:tab/>
        <w:t>3. Klaipėdos miesto savivaldybės administracijos 2020 m. lapkričio 20 d. įsakymas Nr. AD1 - 1308 „Dėl Klaipėdos miesto savivaldybės administracijos direktoriaus 2020 m. spalio 19 d. įsakymo Nr. AD1-1139 „Dėl BĮ Klaipėdos miesto futbolo sporto mokyklos pertvarkos bei naujo finansavimo modelio, pagrįsto motyvuojančio sporto krepšelio principu, įgyvendinimo priemonių plano patvirtinimo“ pakeitimo, 6 lapai.</w:t>
      </w:r>
    </w:p>
    <w:p w:rsidR="000D7FCE" w:rsidRDefault="000D7FCE" w:rsidP="000D7FCE">
      <w:pPr>
        <w:tabs>
          <w:tab w:val="left" w:pos="1276"/>
        </w:tabs>
        <w:jc w:val="both"/>
      </w:pPr>
    </w:p>
    <w:p w:rsidR="000D7FCE" w:rsidRDefault="000D7FCE" w:rsidP="000D7FCE">
      <w:pPr>
        <w:tabs>
          <w:tab w:val="left" w:pos="1276"/>
        </w:tabs>
        <w:jc w:val="both"/>
      </w:pPr>
    </w:p>
    <w:p w:rsidR="00AF35A3" w:rsidRDefault="00AF35A3" w:rsidP="000110B1">
      <w:pPr>
        <w:tabs>
          <w:tab w:val="left" w:pos="1276"/>
        </w:tabs>
        <w:ind w:firstLine="142"/>
        <w:jc w:val="both"/>
      </w:pPr>
      <w:r>
        <w:t>Planavimo ir analizės skyriaus vedėja,</w:t>
      </w:r>
      <w:r>
        <w:tab/>
      </w:r>
      <w:r>
        <w:tab/>
      </w:r>
      <w:r>
        <w:tab/>
      </w:r>
      <w:r w:rsidR="000110B1">
        <w:t xml:space="preserve">                      </w:t>
      </w:r>
      <w:r>
        <w:t>Jolanta Ceplienė</w:t>
      </w:r>
    </w:p>
    <w:p w:rsidR="00B1545C" w:rsidRDefault="00AF35A3" w:rsidP="000110B1">
      <w:pPr>
        <w:tabs>
          <w:tab w:val="left" w:pos="1276"/>
        </w:tabs>
        <w:ind w:firstLine="142"/>
        <w:jc w:val="both"/>
      </w:pPr>
      <w:r>
        <w:t>pavaduojanti Sporto skyriaus vedėją</w:t>
      </w:r>
    </w:p>
    <w:p w:rsidR="00B1545C" w:rsidRPr="00B1545C" w:rsidRDefault="00B1545C" w:rsidP="00B1545C"/>
    <w:p w:rsidR="00303CDC" w:rsidRDefault="00303CDC" w:rsidP="00B1545C">
      <w:pPr>
        <w:tabs>
          <w:tab w:val="left" w:pos="2250"/>
        </w:tabs>
      </w:pPr>
    </w:p>
    <w:p w:rsidR="00B1545C" w:rsidRPr="00B1545C" w:rsidRDefault="00B1545C" w:rsidP="00B1545C">
      <w:pPr>
        <w:tabs>
          <w:tab w:val="left" w:pos="2250"/>
        </w:tabs>
      </w:pPr>
    </w:p>
    <w:sectPr w:rsidR="00B1545C" w:rsidRPr="00B1545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0AE" w:rsidRDefault="00E360AE" w:rsidP="007F1D0F">
      <w:r>
        <w:separator/>
      </w:r>
    </w:p>
  </w:endnote>
  <w:endnote w:type="continuationSeparator" w:id="0">
    <w:p w:rsidR="00E360AE" w:rsidRDefault="00E360AE" w:rsidP="007F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altName w:val="Lucida Sans Unicode"/>
    <w:panose1 w:val="020B0602020104020603"/>
    <w:charset w:val="00"/>
    <w:family w:val="swiss"/>
    <w:pitch w:val="variable"/>
    <w:sig w:usb0="00000007" w:usb1="00000000" w:usb2="00000000" w:usb3="00000000" w:csb0="00000003"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0AE" w:rsidRDefault="00E360AE" w:rsidP="007F1D0F">
      <w:r>
        <w:separator/>
      </w:r>
    </w:p>
  </w:footnote>
  <w:footnote w:type="continuationSeparator" w:id="0">
    <w:p w:rsidR="00E360AE" w:rsidRDefault="00E360AE" w:rsidP="007F1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12A"/>
    <w:multiLevelType w:val="hybridMultilevel"/>
    <w:tmpl w:val="F536B26C"/>
    <w:lvl w:ilvl="0" w:tplc="78B8B494">
      <w:start w:val="1"/>
      <w:numFmt w:val="bullet"/>
      <w:lvlText w:val=" "/>
      <w:lvlJc w:val="left"/>
      <w:pPr>
        <w:tabs>
          <w:tab w:val="num" w:pos="720"/>
        </w:tabs>
        <w:ind w:left="720" w:hanging="360"/>
      </w:pPr>
      <w:rPr>
        <w:rFonts w:ascii="Tw Cen MT" w:hAnsi="Tw Cen MT" w:hint="default"/>
      </w:rPr>
    </w:lvl>
    <w:lvl w:ilvl="1" w:tplc="2A1CE3A6" w:tentative="1">
      <w:start w:val="1"/>
      <w:numFmt w:val="bullet"/>
      <w:lvlText w:val=" "/>
      <w:lvlJc w:val="left"/>
      <w:pPr>
        <w:tabs>
          <w:tab w:val="num" w:pos="1440"/>
        </w:tabs>
        <w:ind w:left="1440" w:hanging="360"/>
      </w:pPr>
      <w:rPr>
        <w:rFonts w:ascii="Tw Cen MT" w:hAnsi="Tw Cen MT" w:hint="default"/>
      </w:rPr>
    </w:lvl>
    <w:lvl w:ilvl="2" w:tplc="E800039A" w:tentative="1">
      <w:start w:val="1"/>
      <w:numFmt w:val="bullet"/>
      <w:lvlText w:val=" "/>
      <w:lvlJc w:val="left"/>
      <w:pPr>
        <w:tabs>
          <w:tab w:val="num" w:pos="2160"/>
        </w:tabs>
        <w:ind w:left="2160" w:hanging="360"/>
      </w:pPr>
      <w:rPr>
        <w:rFonts w:ascii="Tw Cen MT" w:hAnsi="Tw Cen MT" w:hint="default"/>
      </w:rPr>
    </w:lvl>
    <w:lvl w:ilvl="3" w:tplc="AB521C44" w:tentative="1">
      <w:start w:val="1"/>
      <w:numFmt w:val="bullet"/>
      <w:lvlText w:val=" "/>
      <w:lvlJc w:val="left"/>
      <w:pPr>
        <w:tabs>
          <w:tab w:val="num" w:pos="2880"/>
        </w:tabs>
        <w:ind w:left="2880" w:hanging="360"/>
      </w:pPr>
      <w:rPr>
        <w:rFonts w:ascii="Tw Cen MT" w:hAnsi="Tw Cen MT" w:hint="default"/>
      </w:rPr>
    </w:lvl>
    <w:lvl w:ilvl="4" w:tplc="CCB844FE" w:tentative="1">
      <w:start w:val="1"/>
      <w:numFmt w:val="bullet"/>
      <w:lvlText w:val=" "/>
      <w:lvlJc w:val="left"/>
      <w:pPr>
        <w:tabs>
          <w:tab w:val="num" w:pos="3600"/>
        </w:tabs>
        <w:ind w:left="3600" w:hanging="360"/>
      </w:pPr>
      <w:rPr>
        <w:rFonts w:ascii="Tw Cen MT" w:hAnsi="Tw Cen MT" w:hint="default"/>
      </w:rPr>
    </w:lvl>
    <w:lvl w:ilvl="5" w:tplc="48EC0570" w:tentative="1">
      <w:start w:val="1"/>
      <w:numFmt w:val="bullet"/>
      <w:lvlText w:val=" "/>
      <w:lvlJc w:val="left"/>
      <w:pPr>
        <w:tabs>
          <w:tab w:val="num" w:pos="4320"/>
        </w:tabs>
        <w:ind w:left="4320" w:hanging="360"/>
      </w:pPr>
      <w:rPr>
        <w:rFonts w:ascii="Tw Cen MT" w:hAnsi="Tw Cen MT" w:hint="default"/>
      </w:rPr>
    </w:lvl>
    <w:lvl w:ilvl="6" w:tplc="16C4C642" w:tentative="1">
      <w:start w:val="1"/>
      <w:numFmt w:val="bullet"/>
      <w:lvlText w:val=" "/>
      <w:lvlJc w:val="left"/>
      <w:pPr>
        <w:tabs>
          <w:tab w:val="num" w:pos="5040"/>
        </w:tabs>
        <w:ind w:left="5040" w:hanging="360"/>
      </w:pPr>
      <w:rPr>
        <w:rFonts w:ascii="Tw Cen MT" w:hAnsi="Tw Cen MT" w:hint="default"/>
      </w:rPr>
    </w:lvl>
    <w:lvl w:ilvl="7" w:tplc="88825C3C" w:tentative="1">
      <w:start w:val="1"/>
      <w:numFmt w:val="bullet"/>
      <w:lvlText w:val=" "/>
      <w:lvlJc w:val="left"/>
      <w:pPr>
        <w:tabs>
          <w:tab w:val="num" w:pos="5760"/>
        </w:tabs>
        <w:ind w:left="5760" w:hanging="360"/>
      </w:pPr>
      <w:rPr>
        <w:rFonts w:ascii="Tw Cen MT" w:hAnsi="Tw Cen MT" w:hint="default"/>
      </w:rPr>
    </w:lvl>
    <w:lvl w:ilvl="8" w:tplc="BB9CCDEC" w:tentative="1">
      <w:start w:val="1"/>
      <w:numFmt w:val="bullet"/>
      <w:lvlText w:val=" "/>
      <w:lvlJc w:val="left"/>
      <w:pPr>
        <w:tabs>
          <w:tab w:val="num" w:pos="6480"/>
        </w:tabs>
        <w:ind w:left="6480" w:hanging="360"/>
      </w:pPr>
      <w:rPr>
        <w:rFonts w:ascii="Tw Cen MT" w:hAnsi="Tw Cen MT" w:hint="default"/>
      </w:rPr>
    </w:lvl>
  </w:abstractNum>
  <w:abstractNum w:abstractNumId="1" w15:restartNumberingAfterBreak="0">
    <w:nsid w:val="04444B9D"/>
    <w:multiLevelType w:val="hybridMultilevel"/>
    <w:tmpl w:val="74DA6F32"/>
    <w:lvl w:ilvl="0" w:tplc="4A58A2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9C6293D"/>
    <w:multiLevelType w:val="hybridMultilevel"/>
    <w:tmpl w:val="149C2DA6"/>
    <w:lvl w:ilvl="0" w:tplc="08CA80D0">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3" w15:restartNumberingAfterBreak="0">
    <w:nsid w:val="0FE27162"/>
    <w:multiLevelType w:val="hybridMultilevel"/>
    <w:tmpl w:val="44504630"/>
    <w:lvl w:ilvl="0" w:tplc="5F8A9810">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274A7DE5"/>
    <w:multiLevelType w:val="hybridMultilevel"/>
    <w:tmpl w:val="6EFAEBDE"/>
    <w:lvl w:ilvl="0" w:tplc="605AF9B6">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0EF0476"/>
    <w:multiLevelType w:val="hybridMultilevel"/>
    <w:tmpl w:val="11CE4920"/>
    <w:lvl w:ilvl="0" w:tplc="8FF67312">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1972991"/>
    <w:multiLevelType w:val="hybridMultilevel"/>
    <w:tmpl w:val="FEE0654C"/>
    <w:lvl w:ilvl="0" w:tplc="4D1802CE">
      <w:start w:val="1"/>
      <w:numFmt w:val="decimal"/>
      <w:lvlText w:val="%1)"/>
      <w:lvlJc w:val="left"/>
      <w:pPr>
        <w:ind w:left="1639" w:hanging="360"/>
      </w:pPr>
      <w:rPr>
        <w:rFonts w:hint="default"/>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7" w15:restartNumberingAfterBreak="0">
    <w:nsid w:val="3614668F"/>
    <w:multiLevelType w:val="hybridMultilevel"/>
    <w:tmpl w:val="F1B06FA6"/>
    <w:lvl w:ilvl="0" w:tplc="8422870A">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8" w15:restartNumberingAfterBreak="0">
    <w:nsid w:val="415E77AA"/>
    <w:multiLevelType w:val="hybridMultilevel"/>
    <w:tmpl w:val="2C0AFB7E"/>
    <w:lvl w:ilvl="0" w:tplc="36828A7C">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9" w15:restartNumberingAfterBreak="0">
    <w:nsid w:val="434866DA"/>
    <w:multiLevelType w:val="hybridMultilevel"/>
    <w:tmpl w:val="B07616C8"/>
    <w:lvl w:ilvl="0" w:tplc="A394E03A">
      <w:start w:val="1"/>
      <w:numFmt w:val="decimal"/>
      <w:lvlText w:val="%1."/>
      <w:lvlJc w:val="left"/>
      <w:pPr>
        <w:ind w:left="1684" w:hanging="975"/>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89B2C28"/>
    <w:multiLevelType w:val="hybridMultilevel"/>
    <w:tmpl w:val="DAAEEFDE"/>
    <w:lvl w:ilvl="0" w:tplc="C8804942">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1" w15:restartNumberingAfterBreak="0">
    <w:nsid w:val="4C5C2AFC"/>
    <w:multiLevelType w:val="hybridMultilevel"/>
    <w:tmpl w:val="1FEAAF40"/>
    <w:lvl w:ilvl="0" w:tplc="604E03AC">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2" w15:restartNumberingAfterBreak="0">
    <w:nsid w:val="596D0359"/>
    <w:multiLevelType w:val="hybridMultilevel"/>
    <w:tmpl w:val="0486C47A"/>
    <w:lvl w:ilvl="0" w:tplc="595CB054">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3" w15:restartNumberingAfterBreak="0">
    <w:nsid w:val="5FB45314"/>
    <w:multiLevelType w:val="hybridMultilevel"/>
    <w:tmpl w:val="09D0B976"/>
    <w:lvl w:ilvl="0" w:tplc="8178680C">
      <w:start w:val="1"/>
      <w:numFmt w:val="decimal"/>
      <w:lvlText w:val="%1)"/>
      <w:lvlJc w:val="left"/>
      <w:pPr>
        <w:ind w:left="1639" w:hanging="360"/>
      </w:pPr>
      <w:rPr>
        <w:rFonts w:ascii="Times New Roman" w:eastAsia="Times New Roman" w:hAnsi="Times New Roman" w:cs="Times New Roman"/>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4" w15:restartNumberingAfterBreak="0">
    <w:nsid w:val="62CA3494"/>
    <w:multiLevelType w:val="hybridMultilevel"/>
    <w:tmpl w:val="2166C0D0"/>
    <w:lvl w:ilvl="0" w:tplc="3A3205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3AB5738"/>
    <w:multiLevelType w:val="hybridMultilevel"/>
    <w:tmpl w:val="145A1AD4"/>
    <w:lvl w:ilvl="0" w:tplc="0B88C0F6">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15:restartNumberingAfterBreak="0">
    <w:nsid w:val="6460081D"/>
    <w:multiLevelType w:val="hybridMultilevel"/>
    <w:tmpl w:val="CED8DD3A"/>
    <w:lvl w:ilvl="0" w:tplc="7618FFDE">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AB32E55"/>
    <w:multiLevelType w:val="hybridMultilevel"/>
    <w:tmpl w:val="46385552"/>
    <w:lvl w:ilvl="0" w:tplc="874A826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6F7520DF"/>
    <w:multiLevelType w:val="hybridMultilevel"/>
    <w:tmpl w:val="49106CEC"/>
    <w:lvl w:ilvl="0" w:tplc="E634FF06">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9" w15:restartNumberingAfterBreak="0">
    <w:nsid w:val="751D36D5"/>
    <w:multiLevelType w:val="hybridMultilevel"/>
    <w:tmpl w:val="F93E8976"/>
    <w:lvl w:ilvl="0" w:tplc="A6CC678C">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0" w15:restartNumberingAfterBreak="0">
    <w:nsid w:val="79CD061F"/>
    <w:multiLevelType w:val="hybridMultilevel"/>
    <w:tmpl w:val="D598A468"/>
    <w:lvl w:ilvl="0" w:tplc="20C2195A">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1"/>
  </w:num>
  <w:num w:numId="2">
    <w:abstractNumId w:val="6"/>
  </w:num>
  <w:num w:numId="3">
    <w:abstractNumId w:val="13"/>
  </w:num>
  <w:num w:numId="4">
    <w:abstractNumId w:val="16"/>
  </w:num>
  <w:num w:numId="5">
    <w:abstractNumId w:val="12"/>
  </w:num>
  <w:num w:numId="6">
    <w:abstractNumId w:val="20"/>
  </w:num>
  <w:num w:numId="7">
    <w:abstractNumId w:val="5"/>
  </w:num>
  <w:num w:numId="8">
    <w:abstractNumId w:val="2"/>
  </w:num>
  <w:num w:numId="9">
    <w:abstractNumId w:val="3"/>
  </w:num>
  <w:num w:numId="10">
    <w:abstractNumId w:val="18"/>
  </w:num>
  <w:num w:numId="11">
    <w:abstractNumId w:val="10"/>
  </w:num>
  <w:num w:numId="12">
    <w:abstractNumId w:val="19"/>
  </w:num>
  <w:num w:numId="13">
    <w:abstractNumId w:val="7"/>
  </w:num>
  <w:num w:numId="14">
    <w:abstractNumId w:val="14"/>
  </w:num>
  <w:num w:numId="15">
    <w:abstractNumId w:val="8"/>
  </w:num>
  <w:num w:numId="16">
    <w:abstractNumId w:val="15"/>
  </w:num>
  <w:num w:numId="17">
    <w:abstractNumId w:val="11"/>
  </w:num>
  <w:num w:numId="18">
    <w:abstractNumId w:val="17"/>
  </w:num>
  <w:num w:numId="19">
    <w:abstractNumId w:val="4"/>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DC"/>
    <w:rsid w:val="000047DB"/>
    <w:rsid w:val="00010DA4"/>
    <w:rsid w:val="000110B1"/>
    <w:rsid w:val="000178B3"/>
    <w:rsid w:val="0002695A"/>
    <w:rsid w:val="00030E11"/>
    <w:rsid w:val="00032A1F"/>
    <w:rsid w:val="000351B4"/>
    <w:rsid w:val="00047880"/>
    <w:rsid w:val="00052999"/>
    <w:rsid w:val="00066127"/>
    <w:rsid w:val="0008027F"/>
    <w:rsid w:val="00096456"/>
    <w:rsid w:val="000A0C62"/>
    <w:rsid w:val="000A1A40"/>
    <w:rsid w:val="000A4ADB"/>
    <w:rsid w:val="000D5D2D"/>
    <w:rsid w:val="000D7FCE"/>
    <w:rsid w:val="000E446B"/>
    <w:rsid w:val="000E699E"/>
    <w:rsid w:val="00102168"/>
    <w:rsid w:val="00106F3F"/>
    <w:rsid w:val="00114D25"/>
    <w:rsid w:val="00116A70"/>
    <w:rsid w:val="001344AB"/>
    <w:rsid w:val="00134A0D"/>
    <w:rsid w:val="00152A99"/>
    <w:rsid w:val="00154F01"/>
    <w:rsid w:val="00161BE1"/>
    <w:rsid w:val="00192D14"/>
    <w:rsid w:val="001A4F75"/>
    <w:rsid w:val="001E6D0C"/>
    <w:rsid w:val="002112D4"/>
    <w:rsid w:val="00216454"/>
    <w:rsid w:val="00227939"/>
    <w:rsid w:val="002619A4"/>
    <w:rsid w:val="00271FD7"/>
    <w:rsid w:val="00280B0C"/>
    <w:rsid w:val="002B3829"/>
    <w:rsid w:val="002B79C6"/>
    <w:rsid w:val="002C4B94"/>
    <w:rsid w:val="002C6295"/>
    <w:rsid w:val="002D660E"/>
    <w:rsid w:val="002E33FA"/>
    <w:rsid w:val="00303CDC"/>
    <w:rsid w:val="003063AB"/>
    <w:rsid w:val="003125EA"/>
    <w:rsid w:val="00317238"/>
    <w:rsid w:val="003314E2"/>
    <w:rsid w:val="003363EE"/>
    <w:rsid w:val="003413C3"/>
    <w:rsid w:val="0034401B"/>
    <w:rsid w:val="003547A1"/>
    <w:rsid w:val="00366884"/>
    <w:rsid w:val="00374503"/>
    <w:rsid w:val="003757DA"/>
    <w:rsid w:val="003A519F"/>
    <w:rsid w:val="003B0E78"/>
    <w:rsid w:val="003C694C"/>
    <w:rsid w:val="003C723C"/>
    <w:rsid w:val="003D1231"/>
    <w:rsid w:val="003D4209"/>
    <w:rsid w:val="0040026C"/>
    <w:rsid w:val="00402736"/>
    <w:rsid w:val="00403860"/>
    <w:rsid w:val="00404756"/>
    <w:rsid w:val="004132FB"/>
    <w:rsid w:val="0042148E"/>
    <w:rsid w:val="004227E7"/>
    <w:rsid w:val="004260E5"/>
    <w:rsid w:val="00426D3A"/>
    <w:rsid w:val="00431C93"/>
    <w:rsid w:val="00443B2A"/>
    <w:rsid w:val="00462B88"/>
    <w:rsid w:val="00477AEB"/>
    <w:rsid w:val="00495F4F"/>
    <w:rsid w:val="004A30A3"/>
    <w:rsid w:val="004C4840"/>
    <w:rsid w:val="004E2607"/>
    <w:rsid w:val="004F2BFA"/>
    <w:rsid w:val="005051C4"/>
    <w:rsid w:val="005257EF"/>
    <w:rsid w:val="00526E77"/>
    <w:rsid w:val="00543DE5"/>
    <w:rsid w:val="0054628D"/>
    <w:rsid w:val="0055046A"/>
    <w:rsid w:val="00561767"/>
    <w:rsid w:val="005624AD"/>
    <w:rsid w:val="00564ADE"/>
    <w:rsid w:val="00567A90"/>
    <w:rsid w:val="0057370F"/>
    <w:rsid w:val="00597364"/>
    <w:rsid w:val="005A0FEF"/>
    <w:rsid w:val="005A5243"/>
    <w:rsid w:val="005B62D6"/>
    <w:rsid w:val="005C13F1"/>
    <w:rsid w:val="005C46CD"/>
    <w:rsid w:val="005E27F1"/>
    <w:rsid w:val="005F3FED"/>
    <w:rsid w:val="00612676"/>
    <w:rsid w:val="0061623E"/>
    <w:rsid w:val="006213A9"/>
    <w:rsid w:val="00633912"/>
    <w:rsid w:val="006376CB"/>
    <w:rsid w:val="00637FCF"/>
    <w:rsid w:val="006419AB"/>
    <w:rsid w:val="00644484"/>
    <w:rsid w:val="00645FDC"/>
    <w:rsid w:val="00652B26"/>
    <w:rsid w:val="00652F77"/>
    <w:rsid w:val="00654CE0"/>
    <w:rsid w:val="00673380"/>
    <w:rsid w:val="006930A9"/>
    <w:rsid w:val="006B208F"/>
    <w:rsid w:val="006F3479"/>
    <w:rsid w:val="00715CEA"/>
    <w:rsid w:val="0072742B"/>
    <w:rsid w:val="00752E99"/>
    <w:rsid w:val="00763054"/>
    <w:rsid w:val="007756D3"/>
    <w:rsid w:val="0078411F"/>
    <w:rsid w:val="007855AF"/>
    <w:rsid w:val="007C47F5"/>
    <w:rsid w:val="007F1D0F"/>
    <w:rsid w:val="007F3266"/>
    <w:rsid w:val="00802447"/>
    <w:rsid w:val="0080682A"/>
    <w:rsid w:val="00817B72"/>
    <w:rsid w:val="00847BF4"/>
    <w:rsid w:val="00871B80"/>
    <w:rsid w:val="008849DD"/>
    <w:rsid w:val="008905D2"/>
    <w:rsid w:val="00893001"/>
    <w:rsid w:val="008B64D7"/>
    <w:rsid w:val="008B65FE"/>
    <w:rsid w:val="008D499F"/>
    <w:rsid w:val="008E1BE7"/>
    <w:rsid w:val="008F03B7"/>
    <w:rsid w:val="008F4275"/>
    <w:rsid w:val="008F6EE2"/>
    <w:rsid w:val="00900869"/>
    <w:rsid w:val="009044AB"/>
    <w:rsid w:val="00906EA4"/>
    <w:rsid w:val="00913610"/>
    <w:rsid w:val="00933E12"/>
    <w:rsid w:val="00947905"/>
    <w:rsid w:val="0095170C"/>
    <w:rsid w:val="0098348A"/>
    <w:rsid w:val="00987BDD"/>
    <w:rsid w:val="009A7298"/>
    <w:rsid w:val="009B48AA"/>
    <w:rsid w:val="009C0FD1"/>
    <w:rsid w:val="009C71A4"/>
    <w:rsid w:val="009D6E2B"/>
    <w:rsid w:val="009E55BB"/>
    <w:rsid w:val="00A00C0B"/>
    <w:rsid w:val="00A05C18"/>
    <w:rsid w:val="00A1542F"/>
    <w:rsid w:val="00A22170"/>
    <w:rsid w:val="00A2262B"/>
    <w:rsid w:val="00A43305"/>
    <w:rsid w:val="00A548E1"/>
    <w:rsid w:val="00A71D98"/>
    <w:rsid w:val="00A7272C"/>
    <w:rsid w:val="00A72CFF"/>
    <w:rsid w:val="00A804A5"/>
    <w:rsid w:val="00A95244"/>
    <w:rsid w:val="00A95B5D"/>
    <w:rsid w:val="00AA41FB"/>
    <w:rsid w:val="00AA6F01"/>
    <w:rsid w:val="00AB28E7"/>
    <w:rsid w:val="00AC4C8C"/>
    <w:rsid w:val="00AC75D1"/>
    <w:rsid w:val="00AD2F60"/>
    <w:rsid w:val="00AF35A3"/>
    <w:rsid w:val="00AF4D53"/>
    <w:rsid w:val="00B114BD"/>
    <w:rsid w:val="00B11995"/>
    <w:rsid w:val="00B139F2"/>
    <w:rsid w:val="00B1545C"/>
    <w:rsid w:val="00B35C44"/>
    <w:rsid w:val="00B40B73"/>
    <w:rsid w:val="00B61658"/>
    <w:rsid w:val="00B63302"/>
    <w:rsid w:val="00B77550"/>
    <w:rsid w:val="00B85E3B"/>
    <w:rsid w:val="00BA38CF"/>
    <w:rsid w:val="00BA5D4A"/>
    <w:rsid w:val="00BC2FC5"/>
    <w:rsid w:val="00BC39FC"/>
    <w:rsid w:val="00BD3DE3"/>
    <w:rsid w:val="00BE5A6E"/>
    <w:rsid w:val="00BF51AF"/>
    <w:rsid w:val="00BF541C"/>
    <w:rsid w:val="00BF5BC6"/>
    <w:rsid w:val="00C1531C"/>
    <w:rsid w:val="00C162E5"/>
    <w:rsid w:val="00C46994"/>
    <w:rsid w:val="00C57CF2"/>
    <w:rsid w:val="00C603EB"/>
    <w:rsid w:val="00C6581A"/>
    <w:rsid w:val="00C7368E"/>
    <w:rsid w:val="00C950E4"/>
    <w:rsid w:val="00CA1C84"/>
    <w:rsid w:val="00CA1D0F"/>
    <w:rsid w:val="00CA6879"/>
    <w:rsid w:val="00CC7B22"/>
    <w:rsid w:val="00CE0680"/>
    <w:rsid w:val="00CE10AE"/>
    <w:rsid w:val="00CE1868"/>
    <w:rsid w:val="00CE3C95"/>
    <w:rsid w:val="00D018A2"/>
    <w:rsid w:val="00D02480"/>
    <w:rsid w:val="00D0406A"/>
    <w:rsid w:val="00D06D7A"/>
    <w:rsid w:val="00D13129"/>
    <w:rsid w:val="00D23032"/>
    <w:rsid w:val="00D32BC4"/>
    <w:rsid w:val="00D434EB"/>
    <w:rsid w:val="00D443B8"/>
    <w:rsid w:val="00D550E8"/>
    <w:rsid w:val="00D72475"/>
    <w:rsid w:val="00D75E3C"/>
    <w:rsid w:val="00D80437"/>
    <w:rsid w:val="00DA7171"/>
    <w:rsid w:val="00DC6A9A"/>
    <w:rsid w:val="00DE5434"/>
    <w:rsid w:val="00DF5B58"/>
    <w:rsid w:val="00E0597C"/>
    <w:rsid w:val="00E10C41"/>
    <w:rsid w:val="00E11A11"/>
    <w:rsid w:val="00E12E4E"/>
    <w:rsid w:val="00E13F4F"/>
    <w:rsid w:val="00E14190"/>
    <w:rsid w:val="00E2359B"/>
    <w:rsid w:val="00E360AE"/>
    <w:rsid w:val="00E710C2"/>
    <w:rsid w:val="00E952BA"/>
    <w:rsid w:val="00EA144F"/>
    <w:rsid w:val="00EA58F8"/>
    <w:rsid w:val="00EC649D"/>
    <w:rsid w:val="00ED0289"/>
    <w:rsid w:val="00EE050F"/>
    <w:rsid w:val="00F0478B"/>
    <w:rsid w:val="00F11D58"/>
    <w:rsid w:val="00F210E9"/>
    <w:rsid w:val="00F405FF"/>
    <w:rsid w:val="00F419A4"/>
    <w:rsid w:val="00F50BA4"/>
    <w:rsid w:val="00F701BF"/>
    <w:rsid w:val="00F848BE"/>
    <w:rsid w:val="00F86B1E"/>
    <w:rsid w:val="00FB24F3"/>
    <w:rsid w:val="00FC162B"/>
    <w:rsid w:val="00FC1DB5"/>
    <w:rsid w:val="00FC5377"/>
    <w:rsid w:val="00FD1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8462E0-098D-4FF9-B5E4-C46C1091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3CD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57DA"/>
    <w:pPr>
      <w:ind w:left="720"/>
      <w:contextualSpacing/>
    </w:pPr>
  </w:style>
  <w:style w:type="paragraph" w:styleId="Debesliotekstas">
    <w:name w:val="Balloon Text"/>
    <w:basedOn w:val="prastasis"/>
    <w:link w:val="DebesliotekstasDiagrama"/>
    <w:uiPriority w:val="99"/>
    <w:semiHidden/>
    <w:unhideWhenUsed/>
    <w:rsid w:val="00EA58F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58F8"/>
    <w:rPr>
      <w:rFonts w:ascii="Segoe UI" w:eastAsia="Times New Roman" w:hAnsi="Segoe UI" w:cs="Segoe UI"/>
      <w:sz w:val="18"/>
      <w:szCs w:val="18"/>
    </w:rPr>
  </w:style>
  <w:style w:type="paragraph" w:styleId="Pagrindinistekstas">
    <w:name w:val="Body Text"/>
    <w:basedOn w:val="prastasis"/>
    <w:link w:val="PagrindinistekstasDiagrama"/>
    <w:semiHidden/>
    <w:unhideWhenUsed/>
    <w:rsid w:val="00EE050F"/>
    <w:pPr>
      <w:jc w:val="both"/>
    </w:pPr>
  </w:style>
  <w:style w:type="character" w:customStyle="1" w:styleId="PagrindinistekstasDiagrama">
    <w:name w:val="Pagrindinis tekstas Diagrama"/>
    <w:basedOn w:val="Numatytasispastraiposriftas"/>
    <w:link w:val="Pagrindinistekstas"/>
    <w:semiHidden/>
    <w:rsid w:val="00EE050F"/>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7F1D0F"/>
    <w:pPr>
      <w:tabs>
        <w:tab w:val="center" w:pos="4819"/>
        <w:tab w:val="right" w:pos="9638"/>
      </w:tabs>
    </w:pPr>
  </w:style>
  <w:style w:type="character" w:customStyle="1" w:styleId="AntratsDiagrama">
    <w:name w:val="Antraštės Diagrama"/>
    <w:basedOn w:val="Numatytasispastraiposriftas"/>
    <w:link w:val="Antrats"/>
    <w:uiPriority w:val="99"/>
    <w:rsid w:val="007F1D0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F1D0F"/>
    <w:pPr>
      <w:tabs>
        <w:tab w:val="center" w:pos="4819"/>
        <w:tab w:val="right" w:pos="9638"/>
      </w:tabs>
    </w:pPr>
  </w:style>
  <w:style w:type="character" w:customStyle="1" w:styleId="PoratDiagrama">
    <w:name w:val="Poraštė Diagrama"/>
    <w:basedOn w:val="Numatytasispastraiposriftas"/>
    <w:link w:val="Porat"/>
    <w:uiPriority w:val="99"/>
    <w:rsid w:val="007F1D0F"/>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5A524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3284">
      <w:bodyDiv w:val="1"/>
      <w:marLeft w:val="0"/>
      <w:marRight w:val="0"/>
      <w:marTop w:val="0"/>
      <w:marBottom w:val="0"/>
      <w:divBdr>
        <w:top w:val="none" w:sz="0" w:space="0" w:color="auto"/>
        <w:left w:val="none" w:sz="0" w:space="0" w:color="auto"/>
        <w:bottom w:val="none" w:sz="0" w:space="0" w:color="auto"/>
        <w:right w:val="none" w:sz="0" w:space="0" w:color="auto"/>
      </w:divBdr>
    </w:div>
    <w:div w:id="273679976">
      <w:bodyDiv w:val="1"/>
      <w:marLeft w:val="0"/>
      <w:marRight w:val="0"/>
      <w:marTop w:val="0"/>
      <w:marBottom w:val="0"/>
      <w:divBdr>
        <w:top w:val="none" w:sz="0" w:space="0" w:color="auto"/>
        <w:left w:val="none" w:sz="0" w:space="0" w:color="auto"/>
        <w:bottom w:val="none" w:sz="0" w:space="0" w:color="auto"/>
        <w:right w:val="none" w:sz="0" w:space="0" w:color="auto"/>
      </w:divBdr>
    </w:div>
    <w:div w:id="507908295">
      <w:bodyDiv w:val="1"/>
      <w:marLeft w:val="0"/>
      <w:marRight w:val="0"/>
      <w:marTop w:val="0"/>
      <w:marBottom w:val="0"/>
      <w:divBdr>
        <w:top w:val="none" w:sz="0" w:space="0" w:color="auto"/>
        <w:left w:val="none" w:sz="0" w:space="0" w:color="auto"/>
        <w:bottom w:val="none" w:sz="0" w:space="0" w:color="auto"/>
        <w:right w:val="none" w:sz="0" w:space="0" w:color="auto"/>
      </w:divBdr>
    </w:div>
    <w:div w:id="638612388">
      <w:bodyDiv w:val="1"/>
      <w:marLeft w:val="0"/>
      <w:marRight w:val="0"/>
      <w:marTop w:val="0"/>
      <w:marBottom w:val="0"/>
      <w:divBdr>
        <w:top w:val="none" w:sz="0" w:space="0" w:color="auto"/>
        <w:left w:val="none" w:sz="0" w:space="0" w:color="auto"/>
        <w:bottom w:val="none" w:sz="0" w:space="0" w:color="auto"/>
        <w:right w:val="none" w:sz="0" w:space="0" w:color="auto"/>
      </w:divBdr>
    </w:div>
    <w:div w:id="1038772698">
      <w:bodyDiv w:val="1"/>
      <w:marLeft w:val="0"/>
      <w:marRight w:val="0"/>
      <w:marTop w:val="0"/>
      <w:marBottom w:val="0"/>
      <w:divBdr>
        <w:top w:val="none" w:sz="0" w:space="0" w:color="auto"/>
        <w:left w:val="none" w:sz="0" w:space="0" w:color="auto"/>
        <w:bottom w:val="none" w:sz="0" w:space="0" w:color="auto"/>
        <w:right w:val="none" w:sz="0" w:space="0" w:color="auto"/>
      </w:divBdr>
    </w:div>
    <w:div w:id="1211259527">
      <w:bodyDiv w:val="1"/>
      <w:marLeft w:val="0"/>
      <w:marRight w:val="0"/>
      <w:marTop w:val="0"/>
      <w:marBottom w:val="0"/>
      <w:divBdr>
        <w:top w:val="none" w:sz="0" w:space="0" w:color="auto"/>
        <w:left w:val="none" w:sz="0" w:space="0" w:color="auto"/>
        <w:bottom w:val="none" w:sz="0" w:space="0" w:color="auto"/>
        <w:right w:val="none" w:sz="0" w:space="0" w:color="auto"/>
      </w:divBdr>
    </w:div>
    <w:div w:id="1442798652">
      <w:bodyDiv w:val="1"/>
      <w:marLeft w:val="0"/>
      <w:marRight w:val="0"/>
      <w:marTop w:val="0"/>
      <w:marBottom w:val="0"/>
      <w:divBdr>
        <w:top w:val="none" w:sz="0" w:space="0" w:color="auto"/>
        <w:left w:val="none" w:sz="0" w:space="0" w:color="auto"/>
        <w:bottom w:val="none" w:sz="0" w:space="0" w:color="auto"/>
        <w:right w:val="none" w:sz="0" w:space="0" w:color="auto"/>
      </w:divBdr>
    </w:div>
    <w:div w:id="1473644567">
      <w:bodyDiv w:val="1"/>
      <w:marLeft w:val="0"/>
      <w:marRight w:val="0"/>
      <w:marTop w:val="0"/>
      <w:marBottom w:val="0"/>
      <w:divBdr>
        <w:top w:val="none" w:sz="0" w:space="0" w:color="auto"/>
        <w:left w:val="none" w:sz="0" w:space="0" w:color="auto"/>
        <w:bottom w:val="none" w:sz="0" w:space="0" w:color="auto"/>
        <w:right w:val="none" w:sz="0" w:space="0" w:color="auto"/>
      </w:divBdr>
    </w:div>
    <w:div w:id="1586836236">
      <w:bodyDiv w:val="1"/>
      <w:marLeft w:val="0"/>
      <w:marRight w:val="0"/>
      <w:marTop w:val="0"/>
      <w:marBottom w:val="0"/>
      <w:divBdr>
        <w:top w:val="none" w:sz="0" w:space="0" w:color="auto"/>
        <w:left w:val="none" w:sz="0" w:space="0" w:color="auto"/>
        <w:bottom w:val="none" w:sz="0" w:space="0" w:color="auto"/>
        <w:right w:val="none" w:sz="0" w:space="0" w:color="auto"/>
      </w:divBdr>
    </w:div>
    <w:div w:id="1964380034">
      <w:bodyDiv w:val="1"/>
      <w:marLeft w:val="0"/>
      <w:marRight w:val="0"/>
      <w:marTop w:val="0"/>
      <w:marBottom w:val="0"/>
      <w:divBdr>
        <w:top w:val="none" w:sz="0" w:space="0" w:color="auto"/>
        <w:left w:val="none" w:sz="0" w:space="0" w:color="auto"/>
        <w:bottom w:val="none" w:sz="0" w:space="0" w:color="auto"/>
        <w:right w:val="none" w:sz="0" w:space="0" w:color="auto"/>
      </w:divBdr>
    </w:div>
    <w:div w:id="1989045851">
      <w:bodyDiv w:val="1"/>
      <w:marLeft w:val="0"/>
      <w:marRight w:val="0"/>
      <w:marTop w:val="0"/>
      <w:marBottom w:val="0"/>
      <w:divBdr>
        <w:top w:val="none" w:sz="0" w:space="0" w:color="auto"/>
        <w:left w:val="none" w:sz="0" w:space="0" w:color="auto"/>
        <w:bottom w:val="none" w:sz="0" w:space="0" w:color="auto"/>
        <w:right w:val="none" w:sz="0" w:space="0" w:color="auto"/>
      </w:divBdr>
    </w:div>
    <w:div w:id="2001276212">
      <w:bodyDiv w:val="1"/>
      <w:marLeft w:val="0"/>
      <w:marRight w:val="0"/>
      <w:marTop w:val="0"/>
      <w:marBottom w:val="0"/>
      <w:divBdr>
        <w:top w:val="none" w:sz="0" w:space="0" w:color="auto"/>
        <w:left w:val="none" w:sz="0" w:space="0" w:color="auto"/>
        <w:bottom w:val="none" w:sz="0" w:space="0" w:color="auto"/>
        <w:right w:val="none" w:sz="0" w:space="0" w:color="auto"/>
      </w:divBdr>
    </w:div>
    <w:div w:id="210418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A992A-C998-4E27-86E5-E1B76948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6957</Words>
  <Characters>3966</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cp:lastPrinted>2020-10-07T13:14:00Z</cp:lastPrinted>
  <dcterms:created xsi:type="dcterms:W3CDTF">2020-11-24T12:54:00Z</dcterms:created>
  <dcterms:modified xsi:type="dcterms:W3CDTF">2020-11-24T12:54:00Z</dcterms:modified>
</cp:coreProperties>
</file>