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F9077E">
        <w:rPr>
          <w:b/>
          <w:caps/>
        </w:rPr>
        <w:t xml:space="preserve"> </w:t>
      </w:r>
      <w:r w:rsidR="00F9077E" w:rsidRPr="00C62A12">
        <w:rPr>
          <w:b/>
        </w:rPr>
        <w:t>KLAIPĖDOS MIESTO SAVIVALDYBĖS TARYBOS 20</w:t>
      </w:r>
      <w:r w:rsidR="00F9077E">
        <w:rPr>
          <w:b/>
        </w:rPr>
        <w:t>20</w:t>
      </w:r>
      <w:r w:rsidR="00F9077E" w:rsidRPr="00C62A12">
        <w:rPr>
          <w:b/>
        </w:rPr>
        <w:t xml:space="preserve"> M. VASARIO 2</w:t>
      </w:r>
      <w:r w:rsidR="00F9077E">
        <w:rPr>
          <w:b/>
        </w:rPr>
        <w:t>7 D. SPRENDIMO NR. T2-27</w:t>
      </w:r>
      <w:r w:rsidR="00F9077E" w:rsidRPr="00C62A12">
        <w:rPr>
          <w:b/>
        </w:rPr>
        <w:t xml:space="preserve"> „DĖL KLAIPĖDOS MIESTO SAVIVALDYBĖS 20</w:t>
      </w:r>
      <w:r w:rsidR="00F9077E">
        <w:rPr>
          <w:b/>
        </w:rPr>
        <w:t>20</w:t>
      </w:r>
      <w:r w:rsidR="00F9077E" w:rsidRPr="00C62A12">
        <w:rPr>
          <w:b/>
        </w:rPr>
        <w:t xml:space="preserve">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r>
        <w:rPr>
          <w:noProof/>
        </w:rPr>
        <w:t xml:space="preserve"> </w:t>
      </w:r>
      <w:r w:rsidRPr="003C09F9">
        <w:t>Nr.</w:t>
      </w:r>
      <w:r>
        <w:t xml:space="preserve"> </w:t>
      </w:r>
      <w:bookmarkStart w:id="2" w:name="registravimoNr"/>
      <w:r w:rsidR="00146B30">
        <w:rPr>
          <w:noProof/>
        </w:rPr>
        <w:t>T2-268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9077E" w:rsidRPr="00F9077E" w:rsidRDefault="00F9077E" w:rsidP="00F9077E">
      <w:pPr>
        <w:ind w:firstLine="720"/>
        <w:jc w:val="both"/>
      </w:pPr>
      <w:r w:rsidRPr="00F9077E">
        <w:t xml:space="preserve">Vadovaudamasi Lietuvos Respublikos vietos savivaldos įstatymo 16 straipsnio 2 dalies 15 straipsniu ir 18 straipsnio 1 dalimi, Klaipėdos miesto savivaldybės taryba </w:t>
      </w:r>
      <w:r w:rsidRPr="00F9077E">
        <w:rPr>
          <w:spacing w:val="60"/>
        </w:rPr>
        <w:t>nusprendži</w:t>
      </w:r>
      <w:r w:rsidRPr="00F9077E">
        <w:t>a:</w:t>
      </w:r>
    </w:p>
    <w:p w:rsidR="00F9077E" w:rsidRPr="00F9077E" w:rsidRDefault="00F9077E" w:rsidP="00F9077E">
      <w:pPr>
        <w:ind w:firstLine="720"/>
        <w:jc w:val="both"/>
      </w:pPr>
      <w:r w:rsidRPr="00F9077E">
        <w:t>1. Pakeisti Klaipėdos miesto savivaldybės tarybos 2020 m. vasario 27 d. sprendimą Nr. T2</w:t>
      </w:r>
      <w:r w:rsidRPr="00F9077E">
        <w:noBreakHyphen/>
        <w:t>27 „Dėl Klaipėdos miesto savivaldybės 2020 metų biudžeto patvirtinimo“:</w:t>
      </w:r>
    </w:p>
    <w:p w:rsidR="00F9077E" w:rsidRPr="00F9077E" w:rsidRDefault="00F9077E" w:rsidP="00F9077E">
      <w:pPr>
        <w:ind w:firstLine="720"/>
        <w:jc w:val="both"/>
      </w:pPr>
      <w:r w:rsidRPr="00F9077E">
        <w:t>1.1. pakeisti 1 punktą ir jį išdėstyti taip:</w:t>
      </w:r>
    </w:p>
    <w:p w:rsidR="00F9077E" w:rsidRPr="00F9077E" w:rsidRDefault="00F9077E" w:rsidP="00F9077E">
      <w:pPr>
        <w:ind w:firstLine="720"/>
        <w:jc w:val="both"/>
        <w:rPr>
          <w:lang w:eastAsia="lt-LT"/>
        </w:rPr>
      </w:pPr>
      <w:r w:rsidRPr="00F9077E">
        <w:rPr>
          <w:lang w:eastAsia="lt-LT"/>
        </w:rPr>
        <w:t xml:space="preserve">„1. Patvirtinti Klaipėdos miesto savivaldybės 2020 metų biudžetą – 226286,5 tūkst. eurų prognozuojamų pajamų, 227786,5 tūkst. eurų asignavimų (asignavimai viršija pajamas 1500,0 tūkst. eurų skolintomis lėšomis), iš jų – 98655,0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rsidR="00F9077E" w:rsidRPr="00F9077E" w:rsidRDefault="00F9077E" w:rsidP="00F9077E">
      <w:pPr>
        <w:ind w:firstLine="720"/>
        <w:jc w:val="both"/>
      </w:pPr>
      <w:r w:rsidRPr="00F9077E">
        <w:rPr>
          <w:lang w:eastAsia="lt-LT"/>
        </w:rPr>
        <w:t>1.2. </w:t>
      </w:r>
      <w:r w:rsidRPr="00F9077E">
        <w:t>pakeisti 2 punktą ir jį išdėstyti taip:</w:t>
      </w:r>
    </w:p>
    <w:p w:rsidR="00F9077E" w:rsidRPr="00F9077E" w:rsidRDefault="00F9077E" w:rsidP="00F9077E">
      <w:pPr>
        <w:ind w:firstLine="720"/>
        <w:jc w:val="both"/>
        <w:rPr>
          <w:lang w:eastAsia="lt-LT"/>
        </w:rPr>
      </w:pPr>
      <w:r w:rsidRPr="00F9077E">
        <w:rPr>
          <w:lang w:eastAsia="lt-LT"/>
        </w:rPr>
        <w:t>„2. Patvirtinti savivaldybės biudžeto asignavimus išlaidoms – 176256,1 tūkst. eurų, iš jų darbo užmokesčiui – 109553,3 tūkst. eurų, ir turtui įsigyti – 51530,4 tūkst. eurų.“;</w:t>
      </w:r>
    </w:p>
    <w:p w:rsidR="00F9077E" w:rsidRPr="00F9077E" w:rsidRDefault="00F9077E" w:rsidP="00F9077E">
      <w:pPr>
        <w:ind w:firstLine="720"/>
        <w:jc w:val="both"/>
      </w:pPr>
      <w:r w:rsidRPr="00F9077E">
        <w:t>1.3. pakeisti 1 priedą ir jį išdėstyti nauja redakcija (pridedama).</w:t>
      </w:r>
    </w:p>
    <w:p w:rsidR="004476DD" w:rsidRDefault="00F9077E" w:rsidP="00F9077E">
      <w:pPr>
        <w:tabs>
          <w:tab w:val="left" w:pos="912"/>
        </w:tabs>
        <w:ind w:firstLine="709"/>
        <w:jc w:val="both"/>
      </w:pPr>
      <w:r w:rsidRPr="00F9077E">
        <w:t>2. Skelbti šį sprendimą Klaipėdos miesto savivaldybės interneto svetainėje.</w:t>
      </w:r>
    </w:p>
    <w:p w:rsidR="00F9077E" w:rsidRDefault="00F9077E" w:rsidP="00F9077E">
      <w:pPr>
        <w:tabs>
          <w:tab w:val="left" w:pos="912"/>
        </w:tabs>
        <w:ind w:firstLine="709"/>
        <w:jc w:val="both"/>
      </w:pPr>
    </w:p>
    <w:p w:rsidR="00F9077E" w:rsidRDefault="00F9077E" w:rsidP="00F9077E">
      <w:pPr>
        <w:tabs>
          <w:tab w:val="left" w:pos="912"/>
        </w:tabs>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9077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39A" w:rsidRDefault="0054139A" w:rsidP="00E014C1">
      <w:r>
        <w:separator/>
      </w:r>
    </w:p>
  </w:endnote>
  <w:endnote w:type="continuationSeparator" w:id="0">
    <w:p w:rsidR="0054139A" w:rsidRDefault="0054139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39A" w:rsidRDefault="0054139A" w:rsidP="00E014C1">
      <w:r>
        <w:separator/>
      </w:r>
    </w:p>
  </w:footnote>
  <w:footnote w:type="continuationSeparator" w:id="0">
    <w:p w:rsidR="0054139A" w:rsidRDefault="0054139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9077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E4D2F"/>
    <w:rsid w:val="004476DD"/>
    <w:rsid w:val="0054139A"/>
    <w:rsid w:val="00597EE8"/>
    <w:rsid w:val="005F495C"/>
    <w:rsid w:val="006B50B9"/>
    <w:rsid w:val="008354D5"/>
    <w:rsid w:val="00894D6F"/>
    <w:rsid w:val="00922CD4"/>
    <w:rsid w:val="00A12691"/>
    <w:rsid w:val="00AF7D08"/>
    <w:rsid w:val="00C56F56"/>
    <w:rsid w:val="00CA4D3B"/>
    <w:rsid w:val="00E014C1"/>
    <w:rsid w:val="00E33871"/>
    <w:rsid w:val="00F51622"/>
    <w:rsid w:val="00F90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821E2-535C-4F23-8348-8D816D81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1998</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2020-11-27T12:28:00Z</dcterms:created>
  <dcterms:modified xsi:type="dcterms:W3CDTF">2020-11-27T12:28:00Z</dcterms:modified>
</cp:coreProperties>
</file>