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11347">
        <w:rPr>
          <w:b/>
          <w:caps/>
        </w:rPr>
        <w:t>VIKTORO GAILIAUS ATMINIMO ĮAMŽINIMO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11347" w:rsidRDefault="00711347" w:rsidP="00711347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46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lapkričio 26 d. sprendimu Nr. T2-394 „Dėl Žymių žmonių, istorinių datų, įvykių įamžinimo ir gatvių pavadinimų Klaipėdos mieste suteikimo tvarkos aprašo patvirtinimo“, </w:t>
      </w:r>
      <w:r w:rsidRPr="006415CD">
        <w:t>22</w:t>
      </w:r>
      <w:r>
        <w:t xml:space="preserve"> punktu, Klaipėdos miesto savivaldybės taryba </w:t>
      </w:r>
      <w:r>
        <w:rPr>
          <w:spacing w:val="60"/>
        </w:rPr>
        <w:t>nusprendži</w:t>
      </w:r>
      <w:r>
        <w:t>a:</w:t>
      </w:r>
    </w:p>
    <w:p w:rsidR="00711347" w:rsidRDefault="00711347" w:rsidP="00711347">
      <w:pPr>
        <w:ind w:firstLine="702"/>
        <w:jc w:val="both"/>
      </w:pPr>
      <w:r>
        <w:t>1. </w:t>
      </w:r>
      <w:r w:rsidRPr="0039376C">
        <w:t>Pritarti Mažosios Lietuvos reikalų tarybos Kla</w:t>
      </w:r>
      <w:r>
        <w:t xml:space="preserve">ipėdos krašto skyriaus prašymui </w:t>
      </w:r>
      <w:r w:rsidRPr="0039376C">
        <w:t>įamžinti Tilžės akto signataro, teisininko, diplomato, Mažosios Lietuvos ir Lietuvos Respublikos politikos bei visuomenės veikėjo Viktoro Gailiaus (1893</w:t>
      </w:r>
      <w:r>
        <w:t>-</w:t>
      </w:r>
      <w:r w:rsidRPr="0039376C">
        <w:t>08</w:t>
      </w:r>
      <w:r>
        <w:t>-</w:t>
      </w:r>
      <w:r w:rsidRPr="0039376C">
        <w:t>27–1956</w:t>
      </w:r>
      <w:r>
        <w:t>-</w:t>
      </w:r>
      <w:r w:rsidRPr="0039376C">
        <w:t>07</w:t>
      </w:r>
      <w:r>
        <w:t>-</w:t>
      </w:r>
      <w:r w:rsidRPr="0039376C">
        <w:t>07) atminimą</w:t>
      </w:r>
      <w:r>
        <w:t xml:space="preserve"> ir</w:t>
      </w:r>
      <w:r w:rsidRPr="0039376C">
        <w:t xml:space="preserve"> savo lėšomis pakabin</w:t>
      </w:r>
      <w:r>
        <w:t xml:space="preserve">ti </w:t>
      </w:r>
      <w:r w:rsidRPr="0039376C">
        <w:t>jam atminimo lent</w:t>
      </w:r>
      <w:r w:rsidRPr="00336227">
        <w:t>ą.</w:t>
      </w:r>
    </w:p>
    <w:p w:rsidR="00711347" w:rsidRDefault="00711347" w:rsidP="00711347">
      <w:pPr>
        <w:ind w:left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1134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5C1" w:rsidRDefault="006775C1" w:rsidP="00E014C1">
      <w:r>
        <w:separator/>
      </w:r>
    </w:p>
  </w:endnote>
  <w:endnote w:type="continuationSeparator" w:id="0">
    <w:p w:rsidR="006775C1" w:rsidRDefault="006775C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5C1" w:rsidRDefault="006775C1" w:rsidP="00E014C1">
      <w:r>
        <w:separator/>
      </w:r>
    </w:p>
  </w:footnote>
  <w:footnote w:type="continuationSeparator" w:id="0">
    <w:p w:rsidR="006775C1" w:rsidRDefault="006775C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775C1"/>
    <w:rsid w:val="00711347"/>
    <w:rsid w:val="007743D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7820BD-7854-45BD-9CE4-F3F99C61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2020-11-27T12:31:00Z</dcterms:created>
  <dcterms:modified xsi:type="dcterms:W3CDTF">2020-11-27T12:31:00Z</dcterms:modified>
</cp:coreProperties>
</file>