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7B06F3" w:rsidRDefault="007B06F3" w:rsidP="007B06F3">
      <w:pPr>
        <w:jc w:val="center"/>
      </w:pPr>
      <w:r>
        <w:rPr>
          <w:b/>
          <w:caps/>
        </w:rPr>
        <w:t xml:space="preserve">DĖL atkuriamos ŠV. JONO bažnyčios planavimo ir projektavimo </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lapkričio 26 d.</w:t>
      </w:r>
      <w:r>
        <w:rPr>
          <w:noProof/>
        </w:rPr>
        <w:fldChar w:fldCharType="end"/>
      </w:r>
      <w:bookmarkEnd w:id="1"/>
      <w:r>
        <w:rPr>
          <w:noProof/>
        </w:rPr>
        <w:t xml:space="preserve"> </w:t>
      </w:r>
      <w:r w:rsidRPr="003C09F9">
        <w:t>Nr.</w:t>
      </w:r>
      <w:r>
        <w:t xml:space="preserve"> </w:t>
      </w:r>
      <w:bookmarkStart w:id="2" w:name="registravimoNr"/>
      <w:r w:rsidR="00146B30">
        <w:rPr>
          <w:noProof/>
        </w:rPr>
        <w:t>T2-272</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7B06F3" w:rsidRPr="007B06F3" w:rsidRDefault="007B06F3" w:rsidP="007B06F3">
      <w:pPr>
        <w:ind w:firstLine="720"/>
        <w:jc w:val="both"/>
      </w:pPr>
      <w:r w:rsidRPr="007B06F3">
        <w:t xml:space="preserve">Vadovaudamasi Lietuvos Respublikos architektūros įstatymo 13 straipsniu ir Klaipėdos miesto savivaldybės tarybos 2018 m. liepos 26 d. sprendimu Nr. T2-168 „Dėl architektūrinių konkursų organizavimo“, Klaipėdos miesto savivaldybės taryba </w:t>
      </w:r>
      <w:r w:rsidRPr="007B06F3">
        <w:rPr>
          <w:spacing w:val="60"/>
        </w:rPr>
        <w:t>nusprendži</w:t>
      </w:r>
      <w:r w:rsidRPr="007B06F3">
        <w:t>a:</w:t>
      </w:r>
    </w:p>
    <w:p w:rsidR="007B06F3" w:rsidRPr="007B06F3" w:rsidRDefault="007B06F3" w:rsidP="007B06F3">
      <w:pPr>
        <w:ind w:firstLine="720"/>
        <w:jc w:val="both"/>
        <w:rPr>
          <w:rFonts w:ascii="Calibri" w:eastAsia="Calibri" w:hAnsi="Calibri" w:cs="Calibri"/>
          <w:b/>
          <w:bCs/>
          <w:sz w:val="22"/>
          <w:szCs w:val="22"/>
        </w:rPr>
      </w:pPr>
      <w:r w:rsidRPr="007B06F3">
        <w:t>Netaikyti architektūrinių konkursų organizavimo nuostatų, planuojant ir projektuojant atkuriamą Šv. Jono bažnyčią kaip Klaipėdos miestui svarbų objektą socialiniu ir kultūriniu aspektais.</w:t>
      </w:r>
    </w:p>
    <w:p w:rsidR="007B06F3" w:rsidRPr="007B06F3" w:rsidRDefault="007B06F3" w:rsidP="007B06F3">
      <w:pPr>
        <w:ind w:firstLine="720"/>
        <w:jc w:val="both"/>
      </w:pPr>
      <w:r w:rsidRPr="007B06F3">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rsidR="007B06F3" w:rsidRDefault="007B06F3" w:rsidP="007B06F3">
      <w:pPr>
        <w:jc w:val="both"/>
      </w:pPr>
    </w:p>
    <w:p w:rsidR="007B06F3" w:rsidRDefault="007B06F3" w:rsidP="007B06F3">
      <w:pPr>
        <w:jc w:val="both"/>
      </w:pPr>
    </w:p>
    <w:tbl>
      <w:tblPr>
        <w:tblW w:w="9747" w:type="dxa"/>
        <w:tblLook w:val="04A0" w:firstRow="1" w:lastRow="0" w:firstColumn="1" w:lastColumn="0" w:noHBand="0" w:noVBand="1"/>
      </w:tblPr>
      <w:tblGrid>
        <w:gridCol w:w="5070"/>
        <w:gridCol w:w="4677"/>
      </w:tblGrid>
      <w:tr w:rsidR="007B06F3" w:rsidTr="0096507E">
        <w:tc>
          <w:tcPr>
            <w:tcW w:w="5070" w:type="dxa"/>
            <w:shd w:val="clear" w:color="auto" w:fill="auto"/>
          </w:tcPr>
          <w:p w:rsidR="007B06F3" w:rsidRDefault="007B06F3" w:rsidP="007B06F3">
            <w:pPr>
              <w:ind w:right="-109"/>
            </w:pPr>
            <w:r w:rsidRPr="00D50F7E">
              <w:t>Savivaldybės meras</w:t>
            </w:r>
          </w:p>
        </w:tc>
        <w:tc>
          <w:tcPr>
            <w:tcW w:w="4677" w:type="dxa"/>
            <w:shd w:val="clear" w:color="auto" w:fill="auto"/>
          </w:tcPr>
          <w:p w:rsidR="007B06F3" w:rsidRDefault="0096507E" w:rsidP="006A2546">
            <w:pPr>
              <w:jc w:val="right"/>
            </w:pPr>
            <w:r>
              <w:t>Vytautas Grubliauskas</w:t>
            </w:r>
            <w:r w:rsidR="007B06F3">
              <w:t xml:space="preserve">               </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A3A" w:rsidRDefault="00DB7A3A" w:rsidP="00E014C1">
      <w:r>
        <w:separator/>
      </w:r>
    </w:p>
  </w:endnote>
  <w:endnote w:type="continuationSeparator" w:id="0">
    <w:p w:rsidR="00DB7A3A" w:rsidRDefault="00DB7A3A"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A3A" w:rsidRDefault="00DB7A3A" w:rsidP="00E014C1">
      <w:r>
        <w:separator/>
      </w:r>
    </w:p>
  </w:footnote>
  <w:footnote w:type="continuationSeparator" w:id="0">
    <w:p w:rsidR="00DB7A3A" w:rsidRDefault="00DB7A3A"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463B0"/>
    <w:rsid w:val="004476DD"/>
    <w:rsid w:val="00597EE8"/>
    <w:rsid w:val="005F495C"/>
    <w:rsid w:val="007B06F3"/>
    <w:rsid w:val="008354D5"/>
    <w:rsid w:val="00894D6F"/>
    <w:rsid w:val="00906C26"/>
    <w:rsid w:val="00922CD4"/>
    <w:rsid w:val="0096507E"/>
    <w:rsid w:val="00A12691"/>
    <w:rsid w:val="00AF7D08"/>
    <w:rsid w:val="00C33988"/>
    <w:rsid w:val="00C56F56"/>
    <w:rsid w:val="00CA4D3B"/>
    <w:rsid w:val="00DB7A3A"/>
    <w:rsid w:val="00DD0022"/>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C68FEC-5797-46BA-85DE-E7DB3C22F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612</Words>
  <Characters>349</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2020-11-27T12:36:00Z</dcterms:created>
  <dcterms:modified xsi:type="dcterms:W3CDTF">2020-11-27T12:36:00Z</dcterms:modified>
</cp:coreProperties>
</file>