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2C6" w:rsidRDefault="00212D23" w:rsidP="003A367F">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NAUDOJAMOS SĄVOKOS IŠ TEISĖS AKTŲ</w:t>
      </w:r>
    </w:p>
    <w:p w:rsidR="00212D23" w:rsidRPr="003A367F" w:rsidRDefault="00212D23" w:rsidP="003A367F">
      <w:pPr>
        <w:jc w:val="center"/>
        <w:rPr>
          <w:rFonts w:ascii="Times New Roman" w:hAnsi="Times New Roman" w:cs="Times New Roman"/>
          <w:b/>
          <w:sz w:val="24"/>
          <w:szCs w:val="24"/>
        </w:rPr>
      </w:pPr>
    </w:p>
    <w:p w:rsidR="001C2BC7" w:rsidRPr="001C2BC7" w:rsidRDefault="001C2BC7" w:rsidP="007A7A2A">
      <w:pPr>
        <w:spacing w:after="0" w:line="240" w:lineRule="auto"/>
        <w:jc w:val="center"/>
        <w:rPr>
          <w:rFonts w:ascii="Times New Roman" w:hAnsi="Times New Roman" w:cs="Times New Roman"/>
          <w:b/>
          <w:bCs/>
          <w:sz w:val="24"/>
          <w:szCs w:val="24"/>
        </w:rPr>
      </w:pPr>
      <w:r w:rsidRPr="001C2BC7">
        <w:rPr>
          <w:rFonts w:ascii="Times New Roman" w:hAnsi="Times New Roman" w:cs="Times New Roman"/>
          <w:b/>
          <w:bCs/>
          <w:sz w:val="24"/>
          <w:szCs w:val="24"/>
        </w:rPr>
        <w:t>LIETUVOS RESPUBLIKOS</w:t>
      </w:r>
    </w:p>
    <w:p w:rsidR="001C2BC7" w:rsidRPr="001C2BC7" w:rsidRDefault="001C2BC7" w:rsidP="007A7A2A">
      <w:pPr>
        <w:spacing w:after="0" w:line="240" w:lineRule="auto"/>
        <w:jc w:val="center"/>
        <w:rPr>
          <w:rFonts w:ascii="Times New Roman" w:hAnsi="Times New Roman" w:cs="Times New Roman"/>
          <w:b/>
          <w:sz w:val="24"/>
          <w:szCs w:val="24"/>
        </w:rPr>
      </w:pPr>
      <w:r w:rsidRPr="001C2BC7">
        <w:rPr>
          <w:rFonts w:ascii="Times New Roman" w:hAnsi="Times New Roman" w:cs="Times New Roman"/>
          <w:b/>
          <w:sz w:val="24"/>
          <w:szCs w:val="24"/>
        </w:rPr>
        <w:t>SAVIVALDYBIŲ INFRASTRUKTŪROS PLĖTROS</w:t>
      </w:r>
    </w:p>
    <w:p w:rsidR="001C2BC7" w:rsidRPr="001C2BC7" w:rsidRDefault="001C2BC7" w:rsidP="007A7A2A">
      <w:pPr>
        <w:spacing w:after="0" w:line="240" w:lineRule="auto"/>
        <w:jc w:val="center"/>
        <w:rPr>
          <w:rFonts w:ascii="Times New Roman" w:hAnsi="Times New Roman" w:cs="Times New Roman"/>
          <w:sz w:val="24"/>
          <w:szCs w:val="24"/>
        </w:rPr>
      </w:pPr>
      <w:r w:rsidRPr="001C2BC7">
        <w:rPr>
          <w:rFonts w:ascii="Times New Roman" w:hAnsi="Times New Roman" w:cs="Times New Roman"/>
          <w:b/>
          <w:sz w:val="24"/>
          <w:szCs w:val="24"/>
        </w:rPr>
        <w:t>ĮSTATYMAS</w:t>
      </w:r>
    </w:p>
    <w:p w:rsidR="001C2BC7" w:rsidRPr="001C2BC7" w:rsidRDefault="001C2BC7" w:rsidP="007A7A2A">
      <w:pPr>
        <w:spacing w:after="0" w:line="240" w:lineRule="auto"/>
        <w:jc w:val="center"/>
        <w:rPr>
          <w:rFonts w:ascii="Times New Roman" w:hAnsi="Times New Roman" w:cs="Times New Roman"/>
          <w:b/>
          <w:sz w:val="24"/>
          <w:szCs w:val="24"/>
        </w:rPr>
      </w:pPr>
    </w:p>
    <w:p w:rsidR="001C2BC7" w:rsidRPr="001C2BC7" w:rsidRDefault="001C2BC7" w:rsidP="007A7A2A">
      <w:pPr>
        <w:spacing w:after="0" w:line="240" w:lineRule="auto"/>
        <w:jc w:val="center"/>
        <w:rPr>
          <w:rFonts w:ascii="Times New Roman" w:hAnsi="Times New Roman" w:cs="Times New Roman"/>
          <w:sz w:val="24"/>
          <w:szCs w:val="24"/>
        </w:rPr>
      </w:pPr>
      <w:r w:rsidRPr="001C2BC7">
        <w:rPr>
          <w:rFonts w:ascii="Times New Roman" w:hAnsi="Times New Roman" w:cs="Times New Roman"/>
          <w:sz w:val="24"/>
          <w:szCs w:val="24"/>
          <w:lang w:val="en-US"/>
        </w:rPr>
        <w:t>2020</w:t>
      </w:r>
      <w:r w:rsidRPr="001C2BC7">
        <w:rPr>
          <w:rFonts w:ascii="Times New Roman" w:hAnsi="Times New Roman" w:cs="Times New Roman"/>
          <w:sz w:val="24"/>
          <w:szCs w:val="24"/>
        </w:rPr>
        <w:t xml:space="preserve"> m. </w:t>
      </w:r>
      <w:r w:rsidRPr="001C2BC7">
        <w:rPr>
          <w:rFonts w:ascii="Times New Roman" w:hAnsi="Times New Roman" w:cs="Times New Roman"/>
          <w:sz w:val="24"/>
          <w:szCs w:val="24"/>
          <w:lang w:val="en-US"/>
        </w:rPr>
        <w:t>gegu</w:t>
      </w:r>
      <w:r w:rsidRPr="001C2BC7">
        <w:rPr>
          <w:rFonts w:ascii="Times New Roman" w:hAnsi="Times New Roman" w:cs="Times New Roman"/>
          <w:sz w:val="24"/>
          <w:szCs w:val="24"/>
        </w:rPr>
        <w:t xml:space="preserve">žės </w:t>
      </w:r>
      <w:r w:rsidRPr="001C2BC7">
        <w:rPr>
          <w:rFonts w:ascii="Times New Roman" w:hAnsi="Times New Roman" w:cs="Times New Roman"/>
          <w:sz w:val="24"/>
          <w:szCs w:val="24"/>
          <w:lang w:val="en-US"/>
        </w:rPr>
        <w:t>7</w:t>
      </w:r>
      <w:r w:rsidRPr="001C2BC7">
        <w:rPr>
          <w:rFonts w:ascii="Times New Roman" w:hAnsi="Times New Roman" w:cs="Times New Roman"/>
          <w:sz w:val="24"/>
          <w:szCs w:val="24"/>
        </w:rPr>
        <w:t xml:space="preserve"> d. Nr. </w:t>
      </w:r>
      <w:r w:rsidRPr="001C2BC7">
        <w:rPr>
          <w:rFonts w:ascii="Times New Roman" w:hAnsi="Times New Roman" w:cs="Times New Roman"/>
          <w:sz w:val="24"/>
          <w:szCs w:val="24"/>
          <w:lang w:val="en-US"/>
        </w:rPr>
        <w:t>XIII-2895</w:t>
      </w:r>
    </w:p>
    <w:p w:rsidR="0078566A" w:rsidRPr="001C2BC7" w:rsidRDefault="0078566A" w:rsidP="001C2BC7">
      <w:pPr>
        <w:spacing w:line="240" w:lineRule="auto"/>
        <w:rPr>
          <w:rFonts w:ascii="Times New Roman" w:hAnsi="Times New Roman" w:cs="Times New Roman"/>
          <w:sz w:val="24"/>
          <w:szCs w:val="24"/>
        </w:rPr>
      </w:pPr>
      <w:r w:rsidRPr="001C2BC7">
        <w:rPr>
          <w:rFonts w:ascii="Times New Roman" w:hAnsi="Times New Roman" w:cs="Times New Roman"/>
          <w:b/>
          <w:sz w:val="24"/>
          <w:szCs w:val="24"/>
          <w:lang w:eastAsia="en-GB"/>
        </w:rPr>
        <w:t>2 straipsnis.</w:t>
      </w:r>
      <w:r w:rsidR="003A367F">
        <w:rPr>
          <w:rFonts w:ascii="Times New Roman" w:hAnsi="Times New Roman" w:cs="Times New Roman"/>
          <w:b/>
          <w:sz w:val="24"/>
          <w:szCs w:val="24"/>
          <w:lang w:eastAsia="en-GB"/>
        </w:rPr>
        <w:t xml:space="preserve"> </w:t>
      </w:r>
      <w:r w:rsidR="003A367F" w:rsidRPr="003A367F">
        <w:rPr>
          <w:rFonts w:ascii="Times New Roman" w:hAnsi="Times New Roman" w:cs="Times New Roman"/>
          <w:b/>
          <w:sz w:val="24"/>
          <w:szCs w:val="24"/>
          <w:lang w:eastAsia="en-GB"/>
        </w:rPr>
        <w:t>Pagrindinės šio įstatymo sąvokos</w:t>
      </w:r>
    </w:p>
    <w:p w:rsidR="0078566A" w:rsidRPr="001C2BC7" w:rsidRDefault="0078566A" w:rsidP="001C2BC7">
      <w:pPr>
        <w:spacing w:line="240" w:lineRule="auto"/>
        <w:ind w:firstLine="720"/>
        <w:jc w:val="both"/>
        <w:rPr>
          <w:rFonts w:ascii="Times New Roman" w:hAnsi="Times New Roman" w:cs="Times New Roman"/>
          <w:sz w:val="24"/>
          <w:szCs w:val="24"/>
          <w:lang w:eastAsia="en-GB"/>
        </w:rPr>
      </w:pPr>
      <w:r w:rsidRPr="001C2BC7">
        <w:rPr>
          <w:rFonts w:ascii="Times New Roman" w:hAnsi="Times New Roman" w:cs="Times New Roman"/>
          <w:sz w:val="24"/>
          <w:szCs w:val="24"/>
          <w:lang w:eastAsia="en-GB"/>
        </w:rPr>
        <w:t xml:space="preserve">6. </w:t>
      </w:r>
      <w:r w:rsidRPr="001C2BC7">
        <w:rPr>
          <w:rFonts w:ascii="Times New Roman" w:hAnsi="Times New Roman" w:cs="Times New Roman"/>
          <w:b/>
          <w:sz w:val="24"/>
          <w:szCs w:val="24"/>
          <w:lang w:eastAsia="en-GB"/>
        </w:rPr>
        <w:t>Savivaldybės infrastruktūros plėtra</w:t>
      </w:r>
      <w:r w:rsidRPr="001C2BC7">
        <w:rPr>
          <w:rFonts w:ascii="Times New Roman" w:hAnsi="Times New Roman" w:cs="Times New Roman"/>
          <w:sz w:val="24"/>
          <w:szCs w:val="24"/>
          <w:lang w:eastAsia="en-GB"/>
        </w:rPr>
        <w:t xml:space="preserve"> – savivaldybės infrastruktūros projektavimas, statyba ir (ar) įrengimas kuriant naują savivaldybės infrastruktūrą arba didinant ir (ar) atkuriant esamos savivaldybės infrastruktūros pajėgumus.</w:t>
      </w:r>
    </w:p>
    <w:p w:rsidR="0078566A" w:rsidRDefault="0078566A"/>
    <w:p w:rsidR="007A7A2A" w:rsidRPr="00011E2A" w:rsidRDefault="007A7A2A" w:rsidP="00011E2A">
      <w:pPr>
        <w:spacing w:after="0" w:line="240" w:lineRule="auto"/>
        <w:jc w:val="center"/>
        <w:rPr>
          <w:rFonts w:ascii="Times New Roman" w:hAnsi="Times New Roman" w:cs="Times New Roman"/>
          <w:sz w:val="24"/>
          <w:szCs w:val="24"/>
        </w:rPr>
      </w:pPr>
      <w:r w:rsidRPr="00011E2A">
        <w:rPr>
          <w:rFonts w:ascii="Times New Roman" w:hAnsi="Times New Roman" w:cs="Times New Roman"/>
          <w:b/>
          <w:i/>
          <w:sz w:val="24"/>
          <w:szCs w:val="24"/>
        </w:rPr>
        <w:t>Suvestinė redakcija nuo 2020-01-01 iki 2020-12-31</w:t>
      </w:r>
    </w:p>
    <w:p w:rsidR="007A7A2A" w:rsidRPr="00011E2A" w:rsidRDefault="007A7A2A" w:rsidP="00011E2A">
      <w:pPr>
        <w:spacing w:after="0" w:line="240" w:lineRule="auto"/>
        <w:jc w:val="center"/>
        <w:rPr>
          <w:rFonts w:ascii="Times New Roman" w:hAnsi="Times New Roman" w:cs="Times New Roman"/>
          <w:sz w:val="24"/>
          <w:szCs w:val="24"/>
        </w:rPr>
      </w:pPr>
      <w:r w:rsidRPr="00011E2A">
        <w:rPr>
          <w:rFonts w:ascii="Times New Roman" w:hAnsi="Times New Roman" w:cs="Times New Roman"/>
          <w:i/>
          <w:sz w:val="24"/>
          <w:szCs w:val="24"/>
        </w:rPr>
        <w:t xml:space="preserve">Įstatymas paskelbtas: Žin. 1995, Nr. </w:t>
      </w:r>
      <w:hyperlink r:id="rId6" w:history="1">
        <w:r w:rsidRPr="00011E2A">
          <w:rPr>
            <w:rStyle w:val="Hipersaitas"/>
            <w:rFonts w:ascii="Times New Roman" w:hAnsi="Times New Roman" w:cs="Times New Roman"/>
            <w:i/>
            <w:iCs/>
            <w:sz w:val="24"/>
            <w:szCs w:val="24"/>
          </w:rPr>
          <w:t>107-2391</w:t>
        </w:r>
      </w:hyperlink>
      <w:r w:rsidRPr="00011E2A">
        <w:rPr>
          <w:rFonts w:ascii="Times New Roman" w:hAnsi="Times New Roman" w:cs="Times New Roman"/>
          <w:i/>
          <w:iCs/>
          <w:sz w:val="24"/>
          <w:szCs w:val="24"/>
        </w:rPr>
        <w:t>, i. k. 0951010ISTA00I-1120</w:t>
      </w:r>
    </w:p>
    <w:p w:rsidR="007A7A2A" w:rsidRPr="00011E2A" w:rsidRDefault="007A7A2A" w:rsidP="00011E2A">
      <w:pPr>
        <w:spacing w:after="0" w:line="240" w:lineRule="auto"/>
        <w:jc w:val="center"/>
        <w:rPr>
          <w:rFonts w:ascii="Times New Roman" w:hAnsi="Times New Roman" w:cs="Times New Roman"/>
          <w:b/>
          <w:i/>
          <w:iCs/>
          <w:sz w:val="24"/>
          <w:szCs w:val="24"/>
        </w:rPr>
      </w:pPr>
      <w:r w:rsidRPr="00011E2A">
        <w:rPr>
          <w:rFonts w:ascii="Times New Roman" w:hAnsi="Times New Roman" w:cs="Times New Roman"/>
          <w:b/>
          <w:i/>
          <w:iCs/>
          <w:sz w:val="24"/>
          <w:szCs w:val="24"/>
        </w:rPr>
        <w:t>Nauja įstatymo redakcija nuo 2014-01-01:</w:t>
      </w:r>
    </w:p>
    <w:p w:rsidR="007A7A2A" w:rsidRPr="00011E2A" w:rsidRDefault="007A7A2A" w:rsidP="00011E2A">
      <w:pPr>
        <w:spacing w:after="0" w:line="240" w:lineRule="auto"/>
        <w:jc w:val="center"/>
        <w:rPr>
          <w:rFonts w:ascii="Times New Roman" w:hAnsi="Times New Roman" w:cs="Times New Roman"/>
          <w:i/>
          <w:sz w:val="24"/>
          <w:szCs w:val="24"/>
        </w:rPr>
      </w:pPr>
      <w:r w:rsidRPr="00011E2A">
        <w:rPr>
          <w:rFonts w:ascii="Times New Roman" w:hAnsi="Times New Roman" w:cs="Times New Roman"/>
          <w:i/>
          <w:sz w:val="24"/>
          <w:szCs w:val="24"/>
        </w:rPr>
        <w:t xml:space="preserve">Nr. </w:t>
      </w:r>
      <w:hyperlink r:id="rId7" w:history="1">
        <w:r w:rsidRPr="00011E2A">
          <w:rPr>
            <w:rStyle w:val="Hipersaitas"/>
            <w:rFonts w:ascii="Times New Roman" w:hAnsi="Times New Roman" w:cs="Times New Roman"/>
            <w:i/>
            <w:sz w:val="24"/>
            <w:szCs w:val="24"/>
          </w:rPr>
          <w:t>XII-407</w:t>
        </w:r>
      </w:hyperlink>
      <w:r w:rsidRPr="00011E2A">
        <w:rPr>
          <w:rFonts w:ascii="Times New Roman" w:hAnsi="Times New Roman" w:cs="Times New Roman"/>
          <w:i/>
          <w:sz w:val="24"/>
          <w:szCs w:val="24"/>
        </w:rPr>
        <w:t>, 2013-06-27, Žin., 2013, Nr. 76-3824 (2013-07-16)</w:t>
      </w:r>
    </w:p>
    <w:p w:rsidR="007A7A2A" w:rsidRPr="00011E2A" w:rsidRDefault="007A7A2A" w:rsidP="00011E2A">
      <w:pPr>
        <w:spacing w:after="0" w:line="240" w:lineRule="auto"/>
        <w:jc w:val="center"/>
        <w:rPr>
          <w:rFonts w:ascii="Times New Roman" w:hAnsi="Times New Roman" w:cs="Times New Roman"/>
          <w:b/>
          <w:sz w:val="24"/>
          <w:szCs w:val="24"/>
        </w:rPr>
      </w:pPr>
    </w:p>
    <w:p w:rsidR="007A7A2A" w:rsidRPr="00011E2A" w:rsidRDefault="007A7A2A" w:rsidP="00011E2A">
      <w:pPr>
        <w:spacing w:after="0" w:line="240" w:lineRule="auto"/>
        <w:jc w:val="center"/>
        <w:rPr>
          <w:rFonts w:ascii="Times New Roman" w:hAnsi="Times New Roman" w:cs="Times New Roman"/>
          <w:b/>
          <w:sz w:val="24"/>
          <w:szCs w:val="24"/>
        </w:rPr>
      </w:pPr>
      <w:r w:rsidRPr="00011E2A">
        <w:rPr>
          <w:rFonts w:ascii="Times New Roman" w:hAnsi="Times New Roman" w:cs="Times New Roman"/>
          <w:b/>
          <w:sz w:val="24"/>
          <w:szCs w:val="24"/>
        </w:rPr>
        <w:t>LIETUVOS RESPUBLIKOS</w:t>
      </w:r>
    </w:p>
    <w:p w:rsidR="007A7A2A" w:rsidRPr="00011E2A" w:rsidRDefault="007A7A2A" w:rsidP="00011E2A">
      <w:pPr>
        <w:spacing w:after="0" w:line="240" w:lineRule="auto"/>
        <w:jc w:val="center"/>
        <w:rPr>
          <w:rFonts w:ascii="Times New Roman" w:hAnsi="Times New Roman" w:cs="Times New Roman"/>
          <w:b/>
          <w:sz w:val="24"/>
          <w:szCs w:val="24"/>
        </w:rPr>
      </w:pPr>
      <w:r w:rsidRPr="00011E2A">
        <w:rPr>
          <w:rFonts w:ascii="Times New Roman" w:hAnsi="Times New Roman" w:cs="Times New Roman"/>
          <w:b/>
          <w:sz w:val="24"/>
          <w:szCs w:val="24"/>
        </w:rPr>
        <w:t>TERITORIJŲ PLANAVIMO</w:t>
      </w:r>
    </w:p>
    <w:p w:rsidR="007A7A2A" w:rsidRPr="00011E2A" w:rsidRDefault="007A7A2A" w:rsidP="00011E2A">
      <w:pPr>
        <w:spacing w:after="0" w:line="240" w:lineRule="auto"/>
        <w:jc w:val="center"/>
        <w:rPr>
          <w:rFonts w:ascii="Times New Roman" w:hAnsi="Times New Roman" w:cs="Times New Roman"/>
          <w:b/>
          <w:sz w:val="24"/>
          <w:szCs w:val="24"/>
        </w:rPr>
      </w:pPr>
      <w:r w:rsidRPr="00011E2A">
        <w:rPr>
          <w:rFonts w:ascii="Times New Roman" w:hAnsi="Times New Roman" w:cs="Times New Roman"/>
          <w:b/>
          <w:sz w:val="24"/>
          <w:szCs w:val="24"/>
        </w:rPr>
        <w:t>ĮSTATYMAS</w:t>
      </w:r>
    </w:p>
    <w:p w:rsidR="007A7A2A" w:rsidRPr="00011E2A" w:rsidRDefault="007A7A2A" w:rsidP="00011E2A">
      <w:pPr>
        <w:spacing w:after="0" w:line="240" w:lineRule="auto"/>
        <w:jc w:val="center"/>
        <w:rPr>
          <w:rFonts w:ascii="Times New Roman" w:hAnsi="Times New Roman" w:cs="Times New Roman"/>
          <w:b/>
          <w:sz w:val="24"/>
          <w:szCs w:val="24"/>
        </w:rPr>
      </w:pPr>
    </w:p>
    <w:p w:rsidR="007A7A2A" w:rsidRPr="00011E2A" w:rsidRDefault="007A7A2A" w:rsidP="00011E2A">
      <w:pPr>
        <w:spacing w:line="240" w:lineRule="auto"/>
        <w:jc w:val="center"/>
        <w:rPr>
          <w:rFonts w:ascii="Times New Roman" w:hAnsi="Times New Roman" w:cs="Times New Roman"/>
          <w:sz w:val="24"/>
          <w:szCs w:val="24"/>
        </w:rPr>
      </w:pPr>
      <w:smartTag w:uri="urn:schemas-microsoft-com:office:smarttags" w:element="metricconverter">
        <w:smartTagPr>
          <w:attr w:name="ProductID" w:val="1995 m"/>
        </w:smartTagPr>
        <w:r w:rsidRPr="00011E2A">
          <w:rPr>
            <w:rFonts w:ascii="Times New Roman" w:hAnsi="Times New Roman" w:cs="Times New Roman"/>
            <w:sz w:val="24"/>
            <w:szCs w:val="24"/>
          </w:rPr>
          <w:t>1995 m</w:t>
        </w:r>
      </w:smartTag>
      <w:r w:rsidRPr="00011E2A">
        <w:rPr>
          <w:rFonts w:ascii="Times New Roman" w:hAnsi="Times New Roman" w:cs="Times New Roman"/>
          <w:sz w:val="24"/>
          <w:szCs w:val="24"/>
        </w:rPr>
        <w:t>. gruodžio 12 d. Nr. I-1120</w:t>
      </w:r>
    </w:p>
    <w:p w:rsidR="00222BA7" w:rsidRPr="00011E2A" w:rsidRDefault="00222BA7" w:rsidP="00011E2A">
      <w:pPr>
        <w:spacing w:line="240" w:lineRule="auto"/>
        <w:rPr>
          <w:rFonts w:ascii="Times New Roman" w:hAnsi="Times New Roman" w:cs="Times New Roman"/>
          <w:b/>
          <w:bCs/>
          <w:sz w:val="24"/>
          <w:szCs w:val="24"/>
        </w:rPr>
      </w:pPr>
      <w:r w:rsidRPr="00011E2A">
        <w:rPr>
          <w:rFonts w:ascii="Times New Roman" w:hAnsi="Times New Roman" w:cs="Times New Roman"/>
          <w:b/>
          <w:bCs/>
          <w:sz w:val="24"/>
          <w:szCs w:val="24"/>
        </w:rPr>
        <w:t>2 straipsnis.</w:t>
      </w:r>
    </w:p>
    <w:p w:rsidR="001D5A62" w:rsidRPr="00011E2A" w:rsidRDefault="001D5A62" w:rsidP="005B4773">
      <w:pPr>
        <w:spacing w:after="0" w:line="240" w:lineRule="auto"/>
        <w:ind w:firstLine="720"/>
        <w:jc w:val="both"/>
        <w:rPr>
          <w:rFonts w:ascii="Times New Roman" w:eastAsia="Times New Roman" w:hAnsi="Times New Roman" w:cs="Times New Roman"/>
          <w:sz w:val="24"/>
          <w:szCs w:val="24"/>
          <w:lang w:eastAsia="lt-LT"/>
        </w:rPr>
      </w:pPr>
      <w:r w:rsidRPr="00011E2A">
        <w:rPr>
          <w:rFonts w:ascii="Times New Roman" w:eastAsia="Times New Roman" w:hAnsi="Times New Roman" w:cs="Times New Roman"/>
          <w:sz w:val="24"/>
          <w:szCs w:val="24"/>
          <w:lang w:eastAsia="lt-LT"/>
        </w:rPr>
        <w:t xml:space="preserve">6. </w:t>
      </w:r>
      <w:r w:rsidRPr="00011E2A">
        <w:rPr>
          <w:rFonts w:ascii="Times New Roman" w:eastAsia="Times New Roman" w:hAnsi="Times New Roman" w:cs="Times New Roman"/>
          <w:b/>
          <w:bCs/>
          <w:sz w:val="24"/>
          <w:szCs w:val="24"/>
          <w:lang w:eastAsia="lt-LT"/>
        </w:rPr>
        <w:t>Inžinerinių komunikacijų koridorius</w:t>
      </w:r>
      <w:r w:rsidRPr="00011E2A">
        <w:rPr>
          <w:rFonts w:ascii="Times New Roman" w:eastAsia="Times New Roman" w:hAnsi="Times New Roman" w:cs="Times New Roman"/>
          <w:sz w:val="24"/>
          <w:szCs w:val="24"/>
          <w:lang w:eastAsia="lt-LT"/>
        </w:rPr>
        <w:t xml:space="preserve"> – žemės juosta, skirta centralizuotiems inžinerinės infrastruktūros tiesiniams įrengti ir eksploatuoti. </w:t>
      </w:r>
    </w:p>
    <w:p w:rsidR="00CD1CEF" w:rsidRPr="00011E2A" w:rsidRDefault="00CD1CEF" w:rsidP="005B4773">
      <w:pPr>
        <w:spacing w:after="0" w:line="240" w:lineRule="auto"/>
        <w:ind w:firstLine="720"/>
        <w:rPr>
          <w:rFonts w:ascii="Times New Roman" w:hAnsi="Times New Roman" w:cs="Times New Roman"/>
          <w:sz w:val="24"/>
          <w:szCs w:val="24"/>
        </w:rPr>
      </w:pPr>
      <w:r w:rsidRPr="00011E2A">
        <w:rPr>
          <w:rFonts w:ascii="Times New Roman" w:hAnsi="Times New Roman" w:cs="Times New Roman"/>
          <w:sz w:val="24"/>
          <w:szCs w:val="24"/>
        </w:rPr>
        <w:t xml:space="preserve">7. </w:t>
      </w:r>
      <w:r w:rsidRPr="00011E2A">
        <w:rPr>
          <w:rFonts w:ascii="Times New Roman" w:hAnsi="Times New Roman" w:cs="Times New Roman"/>
          <w:b/>
          <w:bCs/>
          <w:sz w:val="24"/>
          <w:szCs w:val="24"/>
        </w:rPr>
        <w:t>Kompaktiškai užstatyta teritorija</w:t>
      </w:r>
      <w:r w:rsidRPr="00011E2A">
        <w:rPr>
          <w:rFonts w:ascii="Times New Roman" w:hAnsi="Times New Roman" w:cs="Times New Roman"/>
          <w:sz w:val="24"/>
          <w:szCs w:val="24"/>
        </w:rPr>
        <w:t xml:space="preserve"> – didesnė kaip 5 ha užstatyta teritorija (pastatų, kiemų, aikštelių užimta žemė, kita tiesioginiam statinių eksploatavimui naudojama žemė), kurioje užstatymo tankis ne mažesnis kaip 20 procentų.</w:t>
      </w:r>
    </w:p>
    <w:p w:rsidR="00CD1CEF" w:rsidRPr="00011E2A" w:rsidRDefault="00CD1CEF" w:rsidP="005B4773">
      <w:pPr>
        <w:spacing w:after="0" w:line="240" w:lineRule="auto"/>
        <w:ind w:firstLine="720"/>
        <w:jc w:val="both"/>
        <w:rPr>
          <w:rFonts w:ascii="Times New Roman" w:eastAsia="Times New Roman" w:hAnsi="Times New Roman" w:cs="Times New Roman"/>
          <w:sz w:val="24"/>
          <w:szCs w:val="24"/>
          <w:lang w:eastAsia="lt-LT"/>
        </w:rPr>
      </w:pPr>
      <w:r w:rsidRPr="00011E2A">
        <w:rPr>
          <w:rFonts w:ascii="Times New Roman" w:eastAsia="Times New Roman" w:hAnsi="Times New Roman" w:cs="Times New Roman"/>
          <w:sz w:val="24"/>
          <w:szCs w:val="24"/>
          <w:lang w:eastAsia="lt-LT"/>
        </w:rPr>
        <w:t>8.</w:t>
      </w:r>
      <w:r w:rsidRPr="00011E2A">
        <w:rPr>
          <w:rFonts w:ascii="Times New Roman" w:eastAsia="Times New Roman" w:hAnsi="Times New Roman" w:cs="Times New Roman"/>
          <w:b/>
          <w:bCs/>
          <w:sz w:val="24"/>
          <w:szCs w:val="24"/>
          <w:lang w:eastAsia="lt-LT"/>
        </w:rPr>
        <w:t xml:space="preserve"> Kompleksinio teritorijų planavimo dokumentai</w:t>
      </w:r>
      <w:r w:rsidRPr="00011E2A">
        <w:rPr>
          <w:rFonts w:ascii="Times New Roman" w:eastAsia="Times New Roman" w:hAnsi="Times New Roman" w:cs="Times New Roman"/>
          <w:sz w:val="24"/>
          <w:szCs w:val="24"/>
          <w:lang w:eastAsia="lt-LT"/>
        </w:rPr>
        <w:t xml:space="preserve"> – teritorijų planavimo dokumentai, kuriuose pagal teritorijų planavimo lygmenį ir uždavinius nustatomas planuojamų teritorijų erdvinis vystymas ir svarbiausi naudojimo ir apsaugos reikalavimai arba reglamentas.</w:t>
      </w:r>
    </w:p>
    <w:p w:rsidR="00222BA7" w:rsidRPr="00011E2A" w:rsidRDefault="00222BA7" w:rsidP="005B4773">
      <w:pPr>
        <w:spacing w:after="0" w:line="240" w:lineRule="auto"/>
        <w:ind w:firstLine="720"/>
        <w:jc w:val="both"/>
        <w:rPr>
          <w:rFonts w:ascii="Times New Roman" w:eastAsia="Times New Roman" w:hAnsi="Times New Roman" w:cs="Times New Roman"/>
          <w:sz w:val="24"/>
          <w:szCs w:val="24"/>
          <w:lang w:eastAsia="lt-LT"/>
        </w:rPr>
      </w:pPr>
      <w:r w:rsidRPr="00011E2A">
        <w:rPr>
          <w:rFonts w:ascii="Times New Roman" w:eastAsia="Times New Roman" w:hAnsi="Times New Roman" w:cs="Times New Roman"/>
          <w:sz w:val="24"/>
          <w:szCs w:val="24"/>
          <w:lang w:eastAsia="lt-LT"/>
        </w:rPr>
        <w:t xml:space="preserve">36. </w:t>
      </w:r>
      <w:r w:rsidRPr="00011E2A">
        <w:rPr>
          <w:rFonts w:ascii="Times New Roman" w:eastAsia="Times New Roman" w:hAnsi="Times New Roman" w:cs="Times New Roman"/>
          <w:b/>
          <w:bCs/>
          <w:sz w:val="24"/>
          <w:szCs w:val="24"/>
          <w:lang w:eastAsia="lt-LT"/>
        </w:rPr>
        <w:t>Urbanizuojamos teritorijos</w:t>
      </w:r>
      <w:r w:rsidRPr="00011E2A">
        <w:rPr>
          <w:rFonts w:ascii="Times New Roman" w:eastAsia="Times New Roman" w:hAnsi="Times New Roman" w:cs="Times New Roman"/>
          <w:sz w:val="24"/>
          <w:szCs w:val="24"/>
          <w:lang w:eastAsia="lt-LT"/>
        </w:rPr>
        <w:t xml:space="preserve"> – savivaldybės ir vietovės lygmens bendruosiuose planuose numatomos kompaktiškai pastatais užstatyti teritorijos su inžinerinių komunikacijų koridoriais ir neužstatomais bendrai naudoti pritaikytais želdynais, viešosiomis erdvėmis ir valstybiniais miškais miestuose. </w:t>
      </w:r>
    </w:p>
    <w:p w:rsidR="00222BA7" w:rsidRDefault="00222BA7" w:rsidP="005B4773">
      <w:pPr>
        <w:spacing w:after="0" w:line="240" w:lineRule="auto"/>
        <w:ind w:firstLine="720"/>
        <w:jc w:val="both"/>
        <w:rPr>
          <w:rFonts w:ascii="Times New Roman" w:eastAsia="Times New Roman" w:hAnsi="Times New Roman" w:cs="Times New Roman"/>
          <w:lang w:eastAsia="lt-LT"/>
        </w:rPr>
      </w:pPr>
      <w:bookmarkStart w:id="1" w:name="part_7b5faf1c0fc244c0b0b13b104924a2e0"/>
      <w:bookmarkEnd w:id="1"/>
      <w:r w:rsidRPr="00011E2A">
        <w:rPr>
          <w:rFonts w:ascii="Times New Roman" w:eastAsia="Times New Roman" w:hAnsi="Times New Roman" w:cs="Times New Roman"/>
          <w:sz w:val="24"/>
          <w:szCs w:val="24"/>
          <w:lang w:eastAsia="lt-LT"/>
        </w:rPr>
        <w:t xml:space="preserve">37. </w:t>
      </w:r>
      <w:r w:rsidRPr="00011E2A">
        <w:rPr>
          <w:rFonts w:ascii="Times New Roman" w:eastAsia="Times New Roman" w:hAnsi="Times New Roman" w:cs="Times New Roman"/>
          <w:b/>
          <w:bCs/>
          <w:sz w:val="24"/>
          <w:szCs w:val="24"/>
          <w:lang w:eastAsia="lt-LT"/>
        </w:rPr>
        <w:t>Urbanizuotos teritorijos</w:t>
      </w:r>
      <w:r w:rsidRPr="00011E2A">
        <w:rPr>
          <w:rFonts w:ascii="Times New Roman" w:eastAsia="Times New Roman" w:hAnsi="Times New Roman" w:cs="Times New Roman"/>
          <w:sz w:val="24"/>
          <w:szCs w:val="24"/>
          <w:lang w:eastAsia="lt-LT"/>
        </w:rPr>
        <w:t xml:space="preserve"> – pastatais užstatytos miestų, miestelių, kompaktiškai užstatytų kaimų teritorijos su inžinerinių komunikacijų koridoriais ir neužstatytais bendrai naudoti pritaikytais želdynais, viešosiomis erdvėmis ir valstybiniais miškais miestuose</w:t>
      </w:r>
      <w:r w:rsidRPr="00222BA7">
        <w:rPr>
          <w:rFonts w:ascii="Times New Roman" w:eastAsia="Times New Roman" w:hAnsi="Times New Roman" w:cs="Times New Roman"/>
          <w:lang w:eastAsia="lt-LT"/>
        </w:rPr>
        <w:t>.</w:t>
      </w:r>
    </w:p>
    <w:p w:rsidR="000D1E40" w:rsidRDefault="000D1E40" w:rsidP="005B4773">
      <w:pPr>
        <w:spacing w:after="0" w:line="240" w:lineRule="auto"/>
        <w:ind w:firstLine="720"/>
        <w:jc w:val="both"/>
        <w:rPr>
          <w:rFonts w:ascii="Times New Roman" w:eastAsia="Times New Roman" w:hAnsi="Times New Roman" w:cs="Times New Roman"/>
          <w:lang w:eastAsia="lt-LT"/>
        </w:rPr>
      </w:pPr>
    </w:p>
    <w:p w:rsidR="00CC38E4" w:rsidRDefault="00CC38E4" w:rsidP="005B4773">
      <w:pPr>
        <w:spacing w:after="0" w:line="240" w:lineRule="auto"/>
        <w:jc w:val="center"/>
        <w:rPr>
          <w:rFonts w:ascii="Times New Roman" w:eastAsia="Times New Roman" w:hAnsi="Times New Roman" w:cs="Times New Roman"/>
          <w:b/>
          <w:bCs/>
          <w:sz w:val="28"/>
          <w:szCs w:val="28"/>
          <w:lang w:eastAsia="lt-LT"/>
        </w:rPr>
      </w:pPr>
    </w:p>
    <w:p w:rsidR="00930157" w:rsidRPr="00930157" w:rsidRDefault="00CC38E4" w:rsidP="00CC38E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8"/>
          <w:szCs w:val="28"/>
          <w:lang w:eastAsia="lt-LT"/>
        </w:rPr>
        <w:t>L</w:t>
      </w:r>
      <w:r w:rsidR="00930157" w:rsidRPr="00930157">
        <w:rPr>
          <w:rFonts w:ascii="Times New Roman" w:eastAsia="Times New Roman" w:hAnsi="Times New Roman" w:cs="Times New Roman"/>
          <w:b/>
          <w:bCs/>
          <w:sz w:val="28"/>
          <w:szCs w:val="28"/>
          <w:lang w:eastAsia="lt-LT"/>
        </w:rPr>
        <w:t>IETUVOS RESPUBLIKOS SUSISIEKIMO MINISTRAS</w:t>
      </w:r>
      <w:r w:rsidR="00930157">
        <w:rPr>
          <w:rFonts w:ascii="Times New Roman" w:eastAsia="Times New Roman" w:hAnsi="Times New Roman" w:cs="Times New Roman"/>
          <w:b/>
          <w:bCs/>
          <w:sz w:val="28"/>
          <w:szCs w:val="28"/>
          <w:lang w:eastAsia="lt-LT"/>
        </w:rPr>
        <w:t xml:space="preserve"> </w:t>
      </w:r>
    </w:p>
    <w:p w:rsidR="00930157" w:rsidRPr="00CC38E4" w:rsidRDefault="00930157" w:rsidP="00CC38E4">
      <w:pPr>
        <w:spacing w:after="0" w:line="240" w:lineRule="auto"/>
        <w:jc w:val="center"/>
        <w:rPr>
          <w:rFonts w:ascii="Times New Roman" w:eastAsia="Times New Roman" w:hAnsi="Times New Roman" w:cs="Times New Roman"/>
          <w:sz w:val="24"/>
          <w:szCs w:val="24"/>
          <w:lang w:eastAsia="lt-LT"/>
        </w:rPr>
      </w:pPr>
      <w:r w:rsidRPr="00CC38E4">
        <w:rPr>
          <w:rFonts w:ascii="Times New Roman" w:eastAsia="Times New Roman" w:hAnsi="Times New Roman" w:cs="Times New Roman"/>
          <w:b/>
          <w:bCs/>
          <w:sz w:val="24"/>
          <w:szCs w:val="24"/>
          <w:lang w:eastAsia="lt-LT"/>
        </w:rPr>
        <w:t>ĮSAKYMAS</w:t>
      </w:r>
    </w:p>
    <w:p w:rsidR="00930157" w:rsidRPr="00CC38E4" w:rsidRDefault="00930157" w:rsidP="00CC38E4">
      <w:pPr>
        <w:spacing w:after="0" w:line="240" w:lineRule="auto"/>
        <w:jc w:val="center"/>
        <w:rPr>
          <w:rFonts w:ascii="Times New Roman" w:eastAsia="Times New Roman" w:hAnsi="Times New Roman" w:cs="Times New Roman"/>
          <w:sz w:val="24"/>
          <w:szCs w:val="24"/>
          <w:lang w:eastAsia="lt-LT"/>
        </w:rPr>
      </w:pPr>
      <w:r w:rsidRPr="00CC38E4">
        <w:rPr>
          <w:rFonts w:ascii="Times New Roman" w:eastAsia="Times New Roman" w:hAnsi="Times New Roman" w:cs="Times New Roman"/>
          <w:b/>
          <w:bCs/>
          <w:sz w:val="24"/>
          <w:szCs w:val="24"/>
          <w:lang w:eastAsia="lt-LT"/>
        </w:rPr>
        <w:t>DĖL DARNAUS JUDUMO MIESTE PLANŲ RENGIMO GAIRIŲ PATVIRTINIMO </w:t>
      </w:r>
    </w:p>
    <w:p w:rsidR="00930157" w:rsidRPr="00CC38E4" w:rsidRDefault="00930157" w:rsidP="00CC38E4">
      <w:pPr>
        <w:spacing w:after="0" w:line="240" w:lineRule="auto"/>
        <w:jc w:val="center"/>
        <w:rPr>
          <w:rFonts w:ascii="Times New Roman" w:eastAsia="Times New Roman" w:hAnsi="Times New Roman" w:cs="Times New Roman"/>
          <w:sz w:val="24"/>
          <w:szCs w:val="24"/>
          <w:lang w:eastAsia="lt-LT"/>
        </w:rPr>
      </w:pPr>
      <w:r w:rsidRPr="00CC38E4">
        <w:rPr>
          <w:rFonts w:ascii="Times New Roman" w:eastAsia="Times New Roman" w:hAnsi="Times New Roman" w:cs="Times New Roman"/>
          <w:sz w:val="24"/>
          <w:szCs w:val="24"/>
          <w:lang w:eastAsia="lt-LT"/>
        </w:rPr>
        <w:t>2015 m. kovo 13 d. Nr. 3-108 (1.5 E)</w:t>
      </w:r>
    </w:p>
    <w:p w:rsidR="00930157" w:rsidRPr="00CC38E4" w:rsidRDefault="00930157" w:rsidP="00222BA7">
      <w:pPr>
        <w:spacing w:before="100" w:beforeAutospacing="1" w:after="100" w:afterAutospacing="1" w:line="240" w:lineRule="auto"/>
        <w:ind w:firstLine="720"/>
        <w:jc w:val="both"/>
        <w:rPr>
          <w:rFonts w:ascii="Times New Roman" w:hAnsi="Times New Roman" w:cs="Times New Roman"/>
          <w:sz w:val="24"/>
          <w:szCs w:val="24"/>
        </w:rPr>
      </w:pPr>
      <w:r w:rsidRPr="00CC38E4">
        <w:rPr>
          <w:rFonts w:ascii="Times New Roman" w:hAnsi="Times New Roman" w:cs="Times New Roman"/>
          <w:sz w:val="24"/>
          <w:szCs w:val="24"/>
        </w:rPr>
        <w:t xml:space="preserve">5.1. </w:t>
      </w:r>
      <w:r w:rsidRPr="00CC38E4">
        <w:rPr>
          <w:rFonts w:ascii="Times New Roman" w:hAnsi="Times New Roman" w:cs="Times New Roman"/>
          <w:b/>
          <w:bCs/>
          <w:sz w:val="24"/>
          <w:szCs w:val="24"/>
        </w:rPr>
        <w:t>Darnus judumas</w:t>
      </w:r>
      <w:r w:rsidRPr="00CC38E4">
        <w:rPr>
          <w:rFonts w:ascii="Times New Roman" w:hAnsi="Times New Roman" w:cs="Times New Roman"/>
          <w:sz w:val="24"/>
          <w:szCs w:val="24"/>
        </w:rPr>
        <w:t xml:space="preserve"> – efektyviu išteklių naudojimu ir jų prieinamumu grindžiama asmenų galimybė keliauti tam tikroje teritorijoje.</w:t>
      </w:r>
    </w:p>
    <w:p w:rsidR="003644A3" w:rsidRPr="00F816F3" w:rsidRDefault="003644A3" w:rsidP="003644A3">
      <w:pPr>
        <w:spacing w:after="0" w:line="240" w:lineRule="auto"/>
        <w:ind w:firstLine="720"/>
        <w:jc w:val="center"/>
        <w:rPr>
          <w:rFonts w:ascii="Times New Roman" w:hAnsi="Times New Roman" w:cs="Times New Roman"/>
          <w:sz w:val="24"/>
          <w:szCs w:val="24"/>
        </w:rPr>
      </w:pPr>
      <w:r w:rsidRPr="00F816F3">
        <w:rPr>
          <w:rFonts w:ascii="Times New Roman" w:hAnsi="Times New Roman" w:cs="Times New Roman"/>
          <w:b/>
          <w:i/>
          <w:sz w:val="24"/>
          <w:szCs w:val="24"/>
        </w:rPr>
        <w:lastRenderedPageBreak/>
        <w:t>Suvestinė redakcija nuo 2016-01-01</w:t>
      </w:r>
    </w:p>
    <w:p w:rsidR="003644A3" w:rsidRPr="00F816F3" w:rsidRDefault="003644A3" w:rsidP="003644A3">
      <w:pPr>
        <w:spacing w:after="0" w:line="240" w:lineRule="auto"/>
        <w:ind w:firstLine="720"/>
        <w:jc w:val="center"/>
        <w:rPr>
          <w:rFonts w:ascii="Times New Roman" w:hAnsi="Times New Roman" w:cs="Times New Roman"/>
          <w:sz w:val="24"/>
          <w:szCs w:val="24"/>
        </w:rPr>
      </w:pPr>
      <w:r w:rsidRPr="00F816F3">
        <w:rPr>
          <w:rFonts w:ascii="Times New Roman" w:hAnsi="Times New Roman" w:cs="Times New Roman"/>
          <w:i/>
          <w:sz w:val="24"/>
          <w:szCs w:val="24"/>
        </w:rPr>
        <w:t>Įsakymas paskelbtas: TAR 2014-01-08, i. k. 2014-00091</w:t>
      </w:r>
    </w:p>
    <w:p w:rsidR="003644A3" w:rsidRPr="00F816F3" w:rsidRDefault="003644A3" w:rsidP="003644A3">
      <w:pPr>
        <w:spacing w:after="0" w:line="240" w:lineRule="auto"/>
        <w:ind w:firstLine="720"/>
        <w:jc w:val="center"/>
        <w:rPr>
          <w:rFonts w:ascii="Times New Roman" w:hAnsi="Times New Roman" w:cs="Times New Roman"/>
          <w:b/>
          <w:sz w:val="24"/>
          <w:szCs w:val="24"/>
        </w:rPr>
      </w:pPr>
      <w:r w:rsidRPr="00F816F3">
        <w:rPr>
          <w:rFonts w:ascii="Times New Roman" w:hAnsi="Times New Roman" w:cs="Times New Roman"/>
          <w:b/>
          <w:sz w:val="24"/>
          <w:szCs w:val="24"/>
        </w:rPr>
        <w:t>LIETUVOS RESPUBLIKOS APLINKOS MINISTRAS</w:t>
      </w:r>
    </w:p>
    <w:p w:rsidR="003644A3" w:rsidRPr="00F816F3" w:rsidRDefault="003644A3" w:rsidP="003644A3">
      <w:pPr>
        <w:spacing w:after="0" w:line="240" w:lineRule="auto"/>
        <w:ind w:firstLine="720"/>
        <w:jc w:val="center"/>
        <w:rPr>
          <w:rFonts w:ascii="Times New Roman" w:hAnsi="Times New Roman" w:cs="Times New Roman"/>
          <w:b/>
          <w:sz w:val="24"/>
          <w:szCs w:val="24"/>
        </w:rPr>
      </w:pPr>
    </w:p>
    <w:p w:rsidR="003644A3" w:rsidRPr="00F816F3" w:rsidRDefault="003644A3" w:rsidP="003644A3">
      <w:pPr>
        <w:spacing w:after="0" w:line="240" w:lineRule="auto"/>
        <w:ind w:firstLine="720"/>
        <w:jc w:val="center"/>
        <w:rPr>
          <w:rFonts w:ascii="Times New Roman" w:hAnsi="Times New Roman" w:cs="Times New Roman"/>
          <w:b/>
          <w:sz w:val="24"/>
          <w:szCs w:val="24"/>
        </w:rPr>
      </w:pPr>
      <w:r w:rsidRPr="00F816F3">
        <w:rPr>
          <w:rFonts w:ascii="Times New Roman" w:hAnsi="Times New Roman" w:cs="Times New Roman"/>
          <w:b/>
          <w:sz w:val="24"/>
          <w:szCs w:val="24"/>
        </w:rPr>
        <w:t>ĮSAKYMAS</w:t>
      </w:r>
    </w:p>
    <w:p w:rsidR="003644A3" w:rsidRPr="00F816F3" w:rsidRDefault="003644A3" w:rsidP="003644A3">
      <w:pPr>
        <w:spacing w:after="0" w:line="240" w:lineRule="auto"/>
        <w:ind w:firstLine="720"/>
        <w:jc w:val="center"/>
        <w:rPr>
          <w:rFonts w:ascii="Times New Roman" w:hAnsi="Times New Roman" w:cs="Times New Roman"/>
          <w:b/>
          <w:sz w:val="24"/>
          <w:szCs w:val="24"/>
        </w:rPr>
      </w:pPr>
      <w:r w:rsidRPr="00F816F3">
        <w:rPr>
          <w:rFonts w:ascii="Times New Roman" w:hAnsi="Times New Roman" w:cs="Times New Roman"/>
          <w:b/>
          <w:sz w:val="24"/>
          <w:szCs w:val="24"/>
        </w:rPr>
        <w:t>DĖL TERITORIJŲ PLANAVIMO NORMŲ PATVIRTINIMO</w:t>
      </w:r>
    </w:p>
    <w:p w:rsidR="003644A3" w:rsidRPr="00F816F3" w:rsidRDefault="003644A3" w:rsidP="003644A3">
      <w:pPr>
        <w:spacing w:after="0" w:line="240" w:lineRule="auto"/>
        <w:ind w:firstLine="720"/>
        <w:jc w:val="center"/>
        <w:rPr>
          <w:rFonts w:ascii="Times New Roman" w:hAnsi="Times New Roman" w:cs="Times New Roman"/>
          <w:sz w:val="24"/>
          <w:szCs w:val="24"/>
        </w:rPr>
      </w:pPr>
    </w:p>
    <w:p w:rsidR="003644A3" w:rsidRPr="00F816F3" w:rsidRDefault="003644A3" w:rsidP="003644A3">
      <w:pPr>
        <w:spacing w:after="0" w:line="240" w:lineRule="auto"/>
        <w:ind w:firstLine="720"/>
        <w:jc w:val="center"/>
        <w:rPr>
          <w:rFonts w:ascii="Times New Roman" w:hAnsi="Times New Roman" w:cs="Times New Roman"/>
          <w:sz w:val="24"/>
          <w:szCs w:val="24"/>
        </w:rPr>
      </w:pPr>
      <w:r w:rsidRPr="00F816F3">
        <w:rPr>
          <w:rFonts w:ascii="Times New Roman" w:hAnsi="Times New Roman" w:cs="Times New Roman"/>
          <w:sz w:val="24"/>
          <w:szCs w:val="24"/>
        </w:rPr>
        <w:t>2014 m. sausio 2 d. Nr. D1-7</w:t>
      </w:r>
    </w:p>
    <w:p w:rsidR="00FE5CB5" w:rsidRPr="00FE5CB5" w:rsidRDefault="00FE5CB5" w:rsidP="00F816F3">
      <w:pPr>
        <w:spacing w:after="0" w:line="240" w:lineRule="auto"/>
        <w:ind w:firstLine="567"/>
        <w:jc w:val="both"/>
        <w:rPr>
          <w:rFonts w:ascii="Times New Roman" w:eastAsia="Times New Roman" w:hAnsi="Times New Roman" w:cs="Times New Roman"/>
          <w:sz w:val="24"/>
          <w:szCs w:val="24"/>
          <w:lang w:eastAsia="lt-LT"/>
        </w:rPr>
      </w:pPr>
      <w:r w:rsidRPr="00FE5CB5">
        <w:rPr>
          <w:rFonts w:ascii="Times New Roman" w:eastAsia="Times New Roman" w:hAnsi="Times New Roman" w:cs="Times New Roman"/>
          <w:sz w:val="24"/>
          <w:szCs w:val="24"/>
          <w:lang w:eastAsia="lt-LT"/>
        </w:rPr>
        <w:t>10. Urbanizuotos ir urbanizuojamos teritorijos vystomos pagal teritorijų plėtros kryptis, kurias apibūdina šie teritorijų vystymo režimai:</w:t>
      </w:r>
    </w:p>
    <w:p w:rsidR="00FE5CB5" w:rsidRPr="00FE5CB5" w:rsidRDefault="00FE5CB5" w:rsidP="00F816F3">
      <w:pPr>
        <w:spacing w:after="0" w:line="240" w:lineRule="auto"/>
        <w:ind w:firstLine="567"/>
        <w:jc w:val="both"/>
        <w:rPr>
          <w:rFonts w:ascii="Times New Roman" w:eastAsia="Times New Roman" w:hAnsi="Times New Roman" w:cs="Times New Roman"/>
          <w:sz w:val="24"/>
          <w:szCs w:val="24"/>
          <w:lang w:eastAsia="lt-LT"/>
        </w:rPr>
      </w:pPr>
      <w:bookmarkStart w:id="2" w:name="part_c6e78c1737284d038e741851d86593d8"/>
      <w:bookmarkEnd w:id="2"/>
      <w:r w:rsidRPr="00FE5CB5">
        <w:rPr>
          <w:rFonts w:ascii="Times New Roman" w:eastAsia="Times New Roman" w:hAnsi="Times New Roman" w:cs="Times New Roman"/>
          <w:sz w:val="24"/>
          <w:szCs w:val="24"/>
          <w:lang w:eastAsia="lt-LT"/>
        </w:rPr>
        <w:t>10.1. saugojimas;</w:t>
      </w:r>
    </w:p>
    <w:p w:rsidR="00FE5CB5" w:rsidRPr="00FE5CB5" w:rsidRDefault="00FE5CB5" w:rsidP="00F816F3">
      <w:pPr>
        <w:spacing w:after="0" w:line="240" w:lineRule="auto"/>
        <w:ind w:firstLine="567"/>
        <w:jc w:val="both"/>
        <w:rPr>
          <w:rFonts w:ascii="Times New Roman" w:eastAsia="Times New Roman" w:hAnsi="Times New Roman" w:cs="Times New Roman"/>
          <w:sz w:val="24"/>
          <w:szCs w:val="24"/>
          <w:lang w:eastAsia="lt-LT"/>
        </w:rPr>
      </w:pPr>
      <w:bookmarkStart w:id="3" w:name="part_2f3f3d0cd0444d0c917f29cf79e4e50d"/>
      <w:bookmarkEnd w:id="3"/>
      <w:r w:rsidRPr="00FE5CB5">
        <w:rPr>
          <w:rFonts w:ascii="Times New Roman" w:eastAsia="Times New Roman" w:hAnsi="Times New Roman" w:cs="Times New Roman"/>
          <w:sz w:val="24"/>
          <w:szCs w:val="24"/>
          <w:lang w:eastAsia="lt-LT"/>
        </w:rPr>
        <w:t>10. 2. modernizavimas;</w:t>
      </w:r>
    </w:p>
    <w:p w:rsidR="00FE5CB5" w:rsidRPr="00FE5CB5" w:rsidRDefault="00FE5CB5" w:rsidP="00F816F3">
      <w:pPr>
        <w:spacing w:after="0" w:line="240" w:lineRule="auto"/>
        <w:ind w:firstLine="567"/>
        <w:jc w:val="both"/>
        <w:rPr>
          <w:rFonts w:ascii="Times New Roman" w:eastAsia="Times New Roman" w:hAnsi="Times New Roman" w:cs="Times New Roman"/>
          <w:sz w:val="24"/>
          <w:szCs w:val="24"/>
          <w:lang w:eastAsia="lt-LT"/>
        </w:rPr>
      </w:pPr>
      <w:bookmarkStart w:id="4" w:name="part_038d620359c14bd58093fe739a5ff2a7"/>
      <w:bookmarkEnd w:id="4"/>
      <w:r w:rsidRPr="00FE5CB5">
        <w:rPr>
          <w:rFonts w:ascii="Times New Roman" w:eastAsia="Times New Roman" w:hAnsi="Times New Roman" w:cs="Times New Roman"/>
          <w:sz w:val="24"/>
          <w:szCs w:val="24"/>
          <w:lang w:eastAsia="lt-LT"/>
        </w:rPr>
        <w:t>10.3. konversija (pertvarkymas);</w:t>
      </w:r>
    </w:p>
    <w:p w:rsidR="00FE5CB5" w:rsidRPr="00FE5CB5" w:rsidRDefault="00FE5CB5" w:rsidP="00F816F3">
      <w:pPr>
        <w:spacing w:after="0" w:line="240" w:lineRule="auto"/>
        <w:ind w:firstLine="567"/>
        <w:jc w:val="both"/>
        <w:rPr>
          <w:rFonts w:ascii="Times New Roman" w:eastAsia="Times New Roman" w:hAnsi="Times New Roman" w:cs="Times New Roman"/>
          <w:sz w:val="24"/>
          <w:szCs w:val="24"/>
          <w:lang w:eastAsia="lt-LT"/>
        </w:rPr>
      </w:pPr>
      <w:bookmarkStart w:id="5" w:name="part_deb92c245ae549889e63a0ebfaa61e71"/>
      <w:bookmarkEnd w:id="5"/>
      <w:r w:rsidRPr="00FE5CB5">
        <w:rPr>
          <w:rFonts w:ascii="Times New Roman" w:eastAsia="Times New Roman" w:hAnsi="Times New Roman" w:cs="Times New Roman"/>
          <w:sz w:val="24"/>
          <w:szCs w:val="24"/>
          <w:lang w:eastAsia="lt-LT"/>
        </w:rPr>
        <w:t>10.4. nauja plėtra;</w:t>
      </w:r>
    </w:p>
    <w:p w:rsidR="00FE5CB5" w:rsidRPr="00FE5CB5" w:rsidRDefault="00FE5CB5" w:rsidP="00F816F3">
      <w:pPr>
        <w:spacing w:after="0" w:line="240" w:lineRule="auto"/>
        <w:ind w:firstLine="567"/>
        <w:jc w:val="both"/>
        <w:rPr>
          <w:rFonts w:ascii="Times New Roman" w:eastAsia="Times New Roman" w:hAnsi="Times New Roman" w:cs="Times New Roman"/>
          <w:sz w:val="24"/>
          <w:szCs w:val="24"/>
          <w:lang w:eastAsia="lt-LT"/>
        </w:rPr>
      </w:pPr>
      <w:bookmarkStart w:id="6" w:name="part_179880eb2d1e4b419313277226299441"/>
      <w:bookmarkEnd w:id="6"/>
      <w:r w:rsidRPr="00FE5CB5">
        <w:rPr>
          <w:rFonts w:ascii="Times New Roman" w:eastAsia="Times New Roman" w:hAnsi="Times New Roman" w:cs="Times New Roman"/>
          <w:sz w:val="24"/>
          <w:szCs w:val="24"/>
          <w:lang w:eastAsia="lt-LT"/>
        </w:rPr>
        <w:t>10.5. rezervavimas;</w:t>
      </w:r>
    </w:p>
    <w:p w:rsidR="00FE5CB5" w:rsidRPr="00FE5CB5" w:rsidRDefault="00FE5CB5" w:rsidP="00F816F3">
      <w:pPr>
        <w:spacing w:after="0" w:line="240" w:lineRule="auto"/>
        <w:ind w:firstLine="567"/>
        <w:jc w:val="both"/>
        <w:rPr>
          <w:rFonts w:ascii="Times New Roman" w:eastAsia="Times New Roman" w:hAnsi="Times New Roman" w:cs="Times New Roman"/>
          <w:sz w:val="24"/>
          <w:szCs w:val="24"/>
          <w:lang w:eastAsia="lt-LT"/>
        </w:rPr>
      </w:pPr>
      <w:bookmarkStart w:id="7" w:name="part_d3af8947b4e54094a5813dd5bfed8dfa"/>
      <w:bookmarkEnd w:id="7"/>
      <w:r w:rsidRPr="00FE5CB5">
        <w:rPr>
          <w:rFonts w:ascii="Times New Roman" w:eastAsia="Times New Roman" w:hAnsi="Times New Roman" w:cs="Times New Roman"/>
          <w:sz w:val="24"/>
          <w:szCs w:val="24"/>
          <w:lang w:eastAsia="lt-LT"/>
        </w:rPr>
        <w:t>10.6. be esminių pokyčių (status guo);</w:t>
      </w:r>
    </w:p>
    <w:p w:rsidR="00FE5CB5" w:rsidRPr="00FE5CB5" w:rsidRDefault="00FE5CB5" w:rsidP="00F816F3">
      <w:pPr>
        <w:spacing w:after="0" w:line="240" w:lineRule="auto"/>
        <w:ind w:firstLine="567"/>
        <w:jc w:val="both"/>
        <w:rPr>
          <w:rFonts w:ascii="Times New Roman" w:eastAsia="Times New Roman" w:hAnsi="Times New Roman" w:cs="Times New Roman"/>
          <w:sz w:val="24"/>
          <w:szCs w:val="24"/>
          <w:lang w:eastAsia="lt-LT"/>
        </w:rPr>
      </w:pPr>
      <w:bookmarkStart w:id="8" w:name="part_d416d12f9696448db5f094e28cfd9e96"/>
      <w:bookmarkEnd w:id="8"/>
      <w:r w:rsidRPr="00FE5CB5">
        <w:rPr>
          <w:rFonts w:ascii="Times New Roman" w:eastAsia="Times New Roman" w:hAnsi="Times New Roman" w:cs="Times New Roman"/>
          <w:sz w:val="24"/>
          <w:szCs w:val="24"/>
          <w:lang w:eastAsia="lt-LT"/>
        </w:rPr>
        <w:t xml:space="preserve">10.7. kiti, jeigu specifinės urbanizuotos teritorijos plėtros krypties negalima apibūdinti 10.1–10.6 punktuose nurodytais teritorijų vystymo režimais. </w:t>
      </w:r>
    </w:p>
    <w:p w:rsidR="00FE5CB5" w:rsidRPr="00FE5CB5" w:rsidRDefault="00FE5CB5" w:rsidP="00F816F3">
      <w:pPr>
        <w:spacing w:after="0" w:line="240" w:lineRule="auto"/>
        <w:ind w:firstLine="567"/>
        <w:jc w:val="both"/>
        <w:rPr>
          <w:rFonts w:ascii="Times New Roman" w:eastAsia="Times New Roman" w:hAnsi="Times New Roman" w:cs="Times New Roman"/>
          <w:sz w:val="24"/>
          <w:szCs w:val="24"/>
          <w:lang w:eastAsia="lt-LT"/>
        </w:rPr>
      </w:pPr>
      <w:bookmarkStart w:id="9" w:name="part_5ce32f52383c4c2a9580409e94e409ad"/>
      <w:bookmarkEnd w:id="9"/>
      <w:r w:rsidRPr="00FE5CB5">
        <w:rPr>
          <w:rFonts w:ascii="Times New Roman" w:eastAsia="Times New Roman" w:hAnsi="Times New Roman" w:cs="Times New Roman"/>
          <w:sz w:val="24"/>
          <w:szCs w:val="24"/>
          <w:lang w:eastAsia="lt-LT"/>
        </w:rPr>
        <w:t>11. Saugojimas nustatomas įvairų statusą turinčioms saugomoms teritorijoms ir teritorijoms, kurių vertingąsias savybes būtina išsaugoti jų nekeičiant. Šiose teritorijose numatoma statyba gali būti vykdoma teisės aktų nustatyta tvarka atliekant tvarkybos darbus: konservavimą, restauravimą, atkūrimą ar pritaikymą.</w:t>
      </w:r>
    </w:p>
    <w:p w:rsidR="00FE5CB5" w:rsidRPr="00FE5CB5" w:rsidRDefault="00FE5CB5" w:rsidP="00F816F3">
      <w:pPr>
        <w:spacing w:after="0" w:line="240" w:lineRule="auto"/>
        <w:ind w:firstLine="567"/>
        <w:jc w:val="both"/>
        <w:rPr>
          <w:rFonts w:ascii="Times New Roman" w:eastAsia="Times New Roman" w:hAnsi="Times New Roman" w:cs="Times New Roman"/>
          <w:sz w:val="24"/>
          <w:szCs w:val="24"/>
          <w:lang w:eastAsia="lt-LT"/>
        </w:rPr>
      </w:pPr>
      <w:bookmarkStart w:id="10" w:name="part_6f832c76e6e64e1fb6809febb0ffdd6e"/>
      <w:bookmarkEnd w:id="10"/>
      <w:r w:rsidRPr="00FE5CB5">
        <w:rPr>
          <w:rFonts w:ascii="Times New Roman" w:eastAsia="Times New Roman" w:hAnsi="Times New Roman" w:cs="Times New Roman"/>
          <w:sz w:val="24"/>
          <w:szCs w:val="24"/>
          <w:lang w:eastAsia="lt-LT"/>
        </w:rPr>
        <w:t xml:space="preserve">12. </w:t>
      </w:r>
      <w:r w:rsidRPr="00FE5CB5">
        <w:rPr>
          <w:rFonts w:ascii="Times New Roman" w:eastAsia="Times New Roman" w:hAnsi="Times New Roman" w:cs="Times New Roman"/>
          <w:b/>
          <w:sz w:val="24"/>
          <w:szCs w:val="24"/>
          <w:lang w:eastAsia="lt-LT"/>
        </w:rPr>
        <w:t xml:space="preserve">Modernizavimas </w:t>
      </w:r>
      <w:r w:rsidRPr="00FE5CB5">
        <w:rPr>
          <w:rFonts w:ascii="Times New Roman" w:eastAsia="Times New Roman" w:hAnsi="Times New Roman" w:cs="Times New Roman"/>
          <w:sz w:val="24"/>
          <w:szCs w:val="24"/>
          <w:lang w:eastAsia="lt-LT"/>
        </w:rPr>
        <w:t>– urbanizuotų teritorijų fizinės ir (ar) funkcinės struktūros atnaujinimas, kai plėtra vykdoma išnaudojant vidinius teritorijos resursus iš esmės nekeičiant šios teritorijos naudojimo funkcinės struktūros ir fizinių parametrų:</w:t>
      </w:r>
    </w:p>
    <w:p w:rsidR="00FE5CB5" w:rsidRPr="00FE5CB5" w:rsidRDefault="00FE5CB5" w:rsidP="00F816F3">
      <w:pPr>
        <w:spacing w:after="0" w:line="240" w:lineRule="auto"/>
        <w:ind w:firstLine="567"/>
        <w:jc w:val="both"/>
        <w:rPr>
          <w:rFonts w:ascii="Times New Roman" w:eastAsia="Times New Roman" w:hAnsi="Times New Roman" w:cs="Times New Roman"/>
          <w:sz w:val="24"/>
          <w:szCs w:val="24"/>
          <w:lang w:eastAsia="lt-LT"/>
        </w:rPr>
      </w:pPr>
      <w:bookmarkStart w:id="11" w:name="part_11d67a073da747c7a6e291be3fd76f8b"/>
      <w:bookmarkEnd w:id="11"/>
      <w:r w:rsidRPr="00FE5CB5">
        <w:rPr>
          <w:rFonts w:ascii="Times New Roman" w:eastAsia="Times New Roman" w:hAnsi="Times New Roman" w:cs="Times New Roman"/>
          <w:sz w:val="24"/>
          <w:szCs w:val="24"/>
          <w:lang w:eastAsia="lt-LT"/>
        </w:rPr>
        <w:t xml:space="preserve">12.1. modernizavimo režimas skirtas urbanizuotoms teritorijoms, kai būtinas </w:t>
      </w:r>
      <w:r w:rsidRPr="00FE5CB5">
        <w:rPr>
          <w:rFonts w:ascii="Times New Roman" w:eastAsia="Times New Roman" w:hAnsi="Times New Roman" w:cs="Times New Roman"/>
          <w:b/>
          <w:sz w:val="24"/>
          <w:szCs w:val="24"/>
          <w:lang w:eastAsia="lt-LT"/>
        </w:rPr>
        <w:t>kompleksinis</w:t>
      </w:r>
      <w:r w:rsidRPr="00FE5CB5">
        <w:rPr>
          <w:rFonts w:ascii="Times New Roman" w:eastAsia="Times New Roman" w:hAnsi="Times New Roman" w:cs="Times New Roman"/>
          <w:sz w:val="24"/>
          <w:szCs w:val="24"/>
          <w:lang w:eastAsia="lt-LT"/>
        </w:rPr>
        <w:t xml:space="preserve"> užstatymo ir infrastruktūros, fizinės ir socialinės aplinkos atnaujinimas;</w:t>
      </w:r>
    </w:p>
    <w:p w:rsidR="00FE5CB5" w:rsidRPr="00FE5CB5" w:rsidRDefault="00FE5CB5" w:rsidP="00F816F3">
      <w:pPr>
        <w:spacing w:after="0" w:line="240" w:lineRule="auto"/>
        <w:ind w:firstLine="567"/>
        <w:jc w:val="both"/>
        <w:rPr>
          <w:rFonts w:ascii="Times New Roman" w:eastAsia="Times New Roman" w:hAnsi="Times New Roman" w:cs="Times New Roman"/>
          <w:sz w:val="24"/>
          <w:szCs w:val="24"/>
          <w:lang w:eastAsia="lt-LT"/>
        </w:rPr>
      </w:pPr>
      <w:bookmarkStart w:id="12" w:name="part_1e9b6772e13e47e6b50872f33f3cd527"/>
      <w:bookmarkEnd w:id="12"/>
      <w:r w:rsidRPr="00FE5CB5">
        <w:rPr>
          <w:rFonts w:ascii="Times New Roman" w:eastAsia="Times New Roman" w:hAnsi="Times New Roman" w:cs="Times New Roman"/>
          <w:sz w:val="24"/>
          <w:szCs w:val="24"/>
          <w:lang w:eastAsia="lt-LT"/>
        </w:rPr>
        <w:t>12.2. modernizuojamoje teritorijoje, įvertinus esamą socialinę, inžinerinę, susisiekimo infrastruktūrą, gyventojų ir darbo vietų skaičiaus santykį, nustatomi šios teritorijos funkcinės ir fizinės struktūros atnaujinimo ir vystymo principai;</w:t>
      </w:r>
    </w:p>
    <w:p w:rsidR="00FE5CB5" w:rsidRPr="00FE5CB5" w:rsidRDefault="00FE5CB5" w:rsidP="00F816F3">
      <w:pPr>
        <w:spacing w:after="0" w:line="240" w:lineRule="auto"/>
        <w:ind w:firstLine="567"/>
        <w:jc w:val="both"/>
        <w:rPr>
          <w:rFonts w:ascii="Times New Roman" w:eastAsia="Times New Roman" w:hAnsi="Times New Roman" w:cs="Times New Roman"/>
          <w:sz w:val="24"/>
          <w:szCs w:val="24"/>
          <w:lang w:eastAsia="lt-LT"/>
        </w:rPr>
      </w:pPr>
      <w:bookmarkStart w:id="13" w:name="part_a4a47f5243804a929fbe54d6c61925cd"/>
      <w:bookmarkEnd w:id="13"/>
      <w:r w:rsidRPr="00FE5CB5">
        <w:rPr>
          <w:rFonts w:ascii="Times New Roman" w:eastAsia="Times New Roman" w:hAnsi="Times New Roman" w:cs="Times New Roman"/>
          <w:sz w:val="24"/>
          <w:szCs w:val="24"/>
          <w:lang w:eastAsia="lt-LT"/>
        </w:rPr>
        <w:t>12.3. modernizuojant urbanizuotas teritorijas nauja statyba gali būti numatoma:</w:t>
      </w:r>
    </w:p>
    <w:p w:rsidR="00FE5CB5" w:rsidRPr="00FE5CB5" w:rsidRDefault="00FE5CB5" w:rsidP="00F816F3">
      <w:pPr>
        <w:spacing w:after="0" w:line="240" w:lineRule="auto"/>
        <w:ind w:firstLine="567"/>
        <w:jc w:val="both"/>
        <w:rPr>
          <w:rFonts w:ascii="Times New Roman" w:eastAsia="Times New Roman" w:hAnsi="Times New Roman" w:cs="Times New Roman"/>
          <w:sz w:val="24"/>
          <w:szCs w:val="24"/>
          <w:lang w:eastAsia="lt-LT"/>
        </w:rPr>
      </w:pPr>
      <w:bookmarkStart w:id="14" w:name="part_f5c01db3978b464ea2abf350e2230a05"/>
      <w:bookmarkEnd w:id="14"/>
      <w:r w:rsidRPr="00FE5CB5">
        <w:rPr>
          <w:rFonts w:ascii="Times New Roman" w:eastAsia="Times New Roman" w:hAnsi="Times New Roman" w:cs="Times New Roman"/>
          <w:sz w:val="24"/>
          <w:szCs w:val="24"/>
          <w:lang w:eastAsia="lt-LT"/>
        </w:rPr>
        <w:t>12.3.1. pagal tai teritorijai būdingus užstatymo principus baigiant formuoti nebaigtas urbanistines struktūras, ypač miestų centruose;</w:t>
      </w:r>
    </w:p>
    <w:p w:rsidR="00FE5CB5" w:rsidRPr="00FE5CB5" w:rsidRDefault="00FE5CB5" w:rsidP="00F816F3">
      <w:pPr>
        <w:spacing w:after="0" w:line="240" w:lineRule="auto"/>
        <w:ind w:firstLine="567"/>
        <w:jc w:val="both"/>
        <w:rPr>
          <w:rFonts w:ascii="Times New Roman" w:eastAsia="Times New Roman" w:hAnsi="Times New Roman" w:cs="Times New Roman"/>
          <w:sz w:val="24"/>
          <w:szCs w:val="24"/>
          <w:lang w:eastAsia="lt-LT"/>
        </w:rPr>
      </w:pPr>
      <w:bookmarkStart w:id="15" w:name="part_77f9eda182b544c59073124665eac3af"/>
      <w:bookmarkEnd w:id="15"/>
      <w:r w:rsidRPr="00FE5CB5">
        <w:rPr>
          <w:rFonts w:ascii="Times New Roman" w:eastAsia="Times New Roman" w:hAnsi="Times New Roman" w:cs="Times New Roman"/>
          <w:sz w:val="24"/>
          <w:szCs w:val="24"/>
          <w:lang w:eastAsia="lt-LT"/>
        </w:rPr>
        <w:t>12.3.2. specializuotuose centruose pritraukiant naujas funkcijas ar plečiant juose teikiamų paslaugų apimtis;</w:t>
      </w:r>
    </w:p>
    <w:p w:rsidR="00FE5CB5" w:rsidRPr="00FE5CB5" w:rsidRDefault="00FE5CB5" w:rsidP="00F816F3">
      <w:pPr>
        <w:spacing w:after="0" w:line="240" w:lineRule="auto"/>
        <w:ind w:firstLine="567"/>
        <w:jc w:val="both"/>
        <w:rPr>
          <w:rFonts w:ascii="Times New Roman" w:eastAsia="Times New Roman" w:hAnsi="Times New Roman" w:cs="Times New Roman"/>
          <w:sz w:val="24"/>
          <w:szCs w:val="24"/>
          <w:lang w:eastAsia="lt-LT"/>
        </w:rPr>
      </w:pPr>
      <w:bookmarkStart w:id="16" w:name="part_37f50a6499084c67a941895c3e0a7363"/>
      <w:bookmarkEnd w:id="16"/>
      <w:r w:rsidRPr="00FE5CB5">
        <w:rPr>
          <w:rFonts w:ascii="Times New Roman" w:eastAsia="Times New Roman" w:hAnsi="Times New Roman" w:cs="Times New Roman"/>
          <w:sz w:val="24"/>
          <w:szCs w:val="24"/>
          <w:lang w:eastAsia="lt-LT"/>
        </w:rPr>
        <w:t>12.3.3. gyvenamosios aplinkos centruose plėtojant socialinę, paslaugų ir kitą infrastruktūrą;</w:t>
      </w:r>
    </w:p>
    <w:p w:rsidR="00FE5CB5" w:rsidRPr="00FE5CB5" w:rsidRDefault="00FE5CB5" w:rsidP="00F816F3">
      <w:pPr>
        <w:spacing w:after="0" w:line="240" w:lineRule="auto"/>
        <w:ind w:firstLine="567"/>
        <w:jc w:val="both"/>
        <w:rPr>
          <w:rFonts w:ascii="Times New Roman" w:eastAsia="Times New Roman" w:hAnsi="Times New Roman" w:cs="Times New Roman"/>
          <w:sz w:val="24"/>
          <w:szCs w:val="24"/>
          <w:lang w:eastAsia="lt-LT"/>
        </w:rPr>
      </w:pPr>
      <w:bookmarkStart w:id="17" w:name="part_938531481d9143eda841a8168f5ab591"/>
      <w:bookmarkEnd w:id="17"/>
      <w:r w:rsidRPr="00FE5CB5">
        <w:rPr>
          <w:rFonts w:ascii="Times New Roman" w:eastAsia="Times New Roman" w:hAnsi="Times New Roman" w:cs="Times New Roman"/>
          <w:sz w:val="24"/>
          <w:szCs w:val="24"/>
          <w:lang w:eastAsia="lt-LT"/>
        </w:rPr>
        <w:t>12.3.4. naujai kuriamuose miestų centruose vystant ir tobulinant jų polifunkcinę struktūrą ir formuojant jų reikšmę mieste atitinkantį užstatymą;</w:t>
      </w:r>
    </w:p>
    <w:p w:rsidR="00FE5CB5" w:rsidRPr="00FE5CB5" w:rsidRDefault="00FE5CB5" w:rsidP="00F816F3">
      <w:pPr>
        <w:spacing w:after="0" w:line="240" w:lineRule="auto"/>
        <w:ind w:firstLine="567"/>
        <w:jc w:val="both"/>
        <w:rPr>
          <w:rFonts w:ascii="Times New Roman" w:eastAsia="Times New Roman" w:hAnsi="Times New Roman" w:cs="Times New Roman"/>
          <w:sz w:val="24"/>
          <w:szCs w:val="24"/>
          <w:lang w:eastAsia="lt-LT"/>
        </w:rPr>
      </w:pPr>
      <w:bookmarkStart w:id="18" w:name="part_f4748f521b784a6fbdabcb6a577aba6a"/>
      <w:bookmarkEnd w:id="18"/>
      <w:r w:rsidRPr="00FE5CB5">
        <w:rPr>
          <w:rFonts w:ascii="Times New Roman" w:eastAsia="Times New Roman" w:hAnsi="Times New Roman" w:cs="Times New Roman"/>
          <w:sz w:val="24"/>
          <w:szCs w:val="24"/>
          <w:lang w:eastAsia="lt-LT"/>
        </w:rPr>
        <w:t>12.3.5. rekonstruojant pastatus pagal tai teritorijai būdingą erdvinę urbanistinę struktūrą;</w:t>
      </w:r>
    </w:p>
    <w:p w:rsidR="00FE5CB5" w:rsidRPr="00FE5CB5" w:rsidRDefault="00FE5CB5" w:rsidP="00F816F3">
      <w:pPr>
        <w:spacing w:after="0" w:line="240" w:lineRule="auto"/>
        <w:ind w:firstLine="567"/>
        <w:jc w:val="both"/>
        <w:rPr>
          <w:rFonts w:ascii="Times New Roman" w:eastAsia="Times New Roman" w:hAnsi="Times New Roman" w:cs="Times New Roman"/>
          <w:sz w:val="24"/>
          <w:szCs w:val="24"/>
          <w:lang w:eastAsia="lt-LT"/>
        </w:rPr>
      </w:pPr>
      <w:bookmarkStart w:id="19" w:name="part_bffa62c4c34d409cb719bddb7bbcb663"/>
      <w:bookmarkEnd w:id="19"/>
      <w:r w:rsidRPr="00FE5CB5">
        <w:rPr>
          <w:rFonts w:ascii="Times New Roman" w:eastAsia="Times New Roman" w:hAnsi="Times New Roman" w:cs="Times New Roman"/>
          <w:sz w:val="24"/>
          <w:szCs w:val="24"/>
          <w:lang w:eastAsia="lt-LT"/>
        </w:rPr>
        <w:t>12.3.6. į monofunkcines gyvenamųjų vietovių dalis pritraukiat naujas funkcijas, nesukeliančias neigiamo poveikio aplinkai;</w:t>
      </w:r>
    </w:p>
    <w:p w:rsidR="00FE5CB5" w:rsidRPr="00FE5CB5" w:rsidRDefault="00FE5CB5" w:rsidP="00F816F3">
      <w:pPr>
        <w:spacing w:after="0" w:line="240" w:lineRule="auto"/>
        <w:ind w:firstLine="567"/>
        <w:jc w:val="both"/>
        <w:rPr>
          <w:rFonts w:ascii="Times New Roman" w:eastAsia="Times New Roman" w:hAnsi="Times New Roman" w:cs="Times New Roman"/>
          <w:sz w:val="24"/>
          <w:szCs w:val="24"/>
          <w:lang w:eastAsia="lt-LT"/>
        </w:rPr>
      </w:pPr>
      <w:bookmarkStart w:id="20" w:name="part_d4ce4f466dae43de91bbc6bb54b1156c"/>
      <w:bookmarkEnd w:id="20"/>
      <w:r w:rsidRPr="00FE5CB5">
        <w:rPr>
          <w:rFonts w:ascii="Times New Roman" w:eastAsia="Times New Roman" w:hAnsi="Times New Roman" w:cs="Times New Roman"/>
          <w:sz w:val="24"/>
          <w:szCs w:val="24"/>
          <w:lang w:eastAsia="lt-LT"/>
        </w:rPr>
        <w:t xml:space="preserve">12.3.7. 1940–1990 metų statybos gyvenamuosiuose rajonuose, jeigu numatoma statyba yra motyvuota esamos visų rūšių infrastruktūros išvystymo lygiu ir esamos būklės analizė rodo, kad rajono urbanistinė struktūra, užstatymo ir erdvių sistemos gali būti toliau vystomos ir papildomos naujais urbanistiniais elementais; </w:t>
      </w:r>
    </w:p>
    <w:p w:rsidR="00FE5CB5" w:rsidRPr="00FE5CB5" w:rsidRDefault="00FE5CB5" w:rsidP="00F816F3">
      <w:pPr>
        <w:spacing w:after="0" w:line="240" w:lineRule="auto"/>
        <w:ind w:firstLine="567"/>
        <w:jc w:val="both"/>
        <w:rPr>
          <w:rFonts w:ascii="Times New Roman" w:eastAsia="Times New Roman" w:hAnsi="Times New Roman" w:cs="Times New Roman"/>
          <w:sz w:val="24"/>
          <w:szCs w:val="24"/>
          <w:lang w:eastAsia="lt-LT"/>
        </w:rPr>
      </w:pPr>
      <w:bookmarkStart w:id="21" w:name="part_5634f316b1db436493e210a4457e07f6"/>
      <w:bookmarkEnd w:id="21"/>
      <w:r w:rsidRPr="00FE5CB5">
        <w:rPr>
          <w:rFonts w:ascii="Times New Roman" w:eastAsia="Times New Roman" w:hAnsi="Times New Roman" w:cs="Times New Roman"/>
          <w:sz w:val="24"/>
          <w:szCs w:val="24"/>
          <w:lang w:eastAsia="lt-LT"/>
        </w:rPr>
        <w:t>12.4. galimi modernizavimo būdai:</w:t>
      </w:r>
    </w:p>
    <w:p w:rsidR="00FE5CB5" w:rsidRPr="00FE5CB5" w:rsidRDefault="00FE5CB5" w:rsidP="00F816F3">
      <w:pPr>
        <w:spacing w:after="0" w:line="240" w:lineRule="auto"/>
        <w:ind w:firstLine="567"/>
        <w:jc w:val="both"/>
        <w:rPr>
          <w:rFonts w:ascii="Times New Roman" w:eastAsia="Times New Roman" w:hAnsi="Times New Roman" w:cs="Times New Roman"/>
          <w:sz w:val="24"/>
          <w:szCs w:val="24"/>
          <w:lang w:eastAsia="lt-LT"/>
        </w:rPr>
      </w:pPr>
      <w:bookmarkStart w:id="22" w:name="part_0b3508716d574dfda22ce140c09f0d27"/>
      <w:bookmarkEnd w:id="22"/>
      <w:r w:rsidRPr="00FE5CB5">
        <w:rPr>
          <w:rFonts w:ascii="Times New Roman" w:eastAsia="Times New Roman" w:hAnsi="Times New Roman" w:cs="Times New Roman"/>
          <w:sz w:val="24"/>
          <w:szCs w:val="24"/>
          <w:lang w:eastAsia="lt-LT"/>
        </w:rPr>
        <w:t>12.4.1. atgaivinimas (revitalizacija) – gyvybingumo grąžinimas degraduojančioms miesto struktūrinėms dalims, fizinės aplinkos kokybės, ekonominio aktyvumo, socialinės integracijos skatinimas. Revitalizacija – naujų funkcijų atsiradimas, senųjų skatinimas su atitinkamais statybos darbais, kurie pagyvina socialinę ir ekonominę veiklą, suteikia naujas funkcines, estetines savybes, padidina teritorijos patrauklumą, pritraukia į ją naujus, įvairesnių socialinių sluoksnių gyventojus;</w:t>
      </w:r>
    </w:p>
    <w:p w:rsidR="00FE5CB5" w:rsidRPr="00FE5CB5" w:rsidRDefault="00FE5CB5" w:rsidP="00F816F3">
      <w:pPr>
        <w:spacing w:after="0" w:line="240" w:lineRule="auto"/>
        <w:ind w:firstLine="567"/>
        <w:jc w:val="both"/>
        <w:rPr>
          <w:rFonts w:ascii="Times New Roman" w:eastAsia="Times New Roman" w:hAnsi="Times New Roman" w:cs="Times New Roman"/>
          <w:sz w:val="24"/>
          <w:szCs w:val="24"/>
          <w:lang w:eastAsia="lt-LT"/>
        </w:rPr>
      </w:pPr>
      <w:bookmarkStart w:id="23" w:name="part_290cd28c0ccf41b58d207c542f6690aa"/>
      <w:bookmarkEnd w:id="23"/>
      <w:r w:rsidRPr="00FE5CB5">
        <w:rPr>
          <w:rFonts w:ascii="Times New Roman" w:eastAsia="Times New Roman" w:hAnsi="Times New Roman" w:cs="Times New Roman"/>
          <w:sz w:val="24"/>
          <w:szCs w:val="24"/>
          <w:lang w:eastAsia="lt-LT"/>
        </w:rPr>
        <w:lastRenderedPageBreak/>
        <w:t>12.4.2. humanizavimas (rehabilitacija) – miesto funkcionavimo neigiamo poveikio veikiamų teritorijų grąžinimas gyventojams, transporto srautų iškėlimas, pėsčiųjų zonų įrengimas ir panašiai;</w:t>
      </w:r>
    </w:p>
    <w:p w:rsidR="00FE5CB5" w:rsidRPr="00FE5CB5" w:rsidRDefault="00FE5CB5" w:rsidP="00F816F3">
      <w:pPr>
        <w:spacing w:after="0" w:line="240" w:lineRule="auto"/>
        <w:ind w:firstLine="567"/>
        <w:jc w:val="both"/>
        <w:rPr>
          <w:rFonts w:ascii="Times New Roman" w:eastAsia="Times New Roman" w:hAnsi="Times New Roman" w:cs="Times New Roman"/>
          <w:sz w:val="24"/>
          <w:szCs w:val="24"/>
          <w:lang w:eastAsia="lt-LT"/>
        </w:rPr>
      </w:pPr>
      <w:bookmarkStart w:id="24" w:name="part_54a39d869f8342b997e3b1c50f35e147"/>
      <w:bookmarkEnd w:id="24"/>
      <w:r w:rsidRPr="00FE5CB5">
        <w:rPr>
          <w:rFonts w:ascii="Times New Roman" w:eastAsia="Times New Roman" w:hAnsi="Times New Roman" w:cs="Times New Roman"/>
          <w:sz w:val="24"/>
          <w:szCs w:val="24"/>
          <w:lang w:eastAsia="lt-LT"/>
        </w:rPr>
        <w:t xml:space="preserve">12.4.3. atnaujinimas (renovacija) – pastatų ir (ar) inžinerinių sistemų fizinių ir energinių savybių atkūrimas ar pagerinimas, energetinio efektyvumo padidinimas, architektūrinės išraiškos atnaujinimas. Kompleksinė renovacija – kompleksinis gyvenamosios aplinkos ir inžinerinės įrangos atnaujinimas. Kompleksinė renovacija taip pat gali numatyti ir gyvenamosios aplinkos perplanavimą, dalinį pastatų griovimą ir naują statybą. </w:t>
      </w:r>
    </w:p>
    <w:p w:rsidR="00F8627B" w:rsidRPr="00F8627B" w:rsidRDefault="00F8627B" w:rsidP="00F816F3">
      <w:pPr>
        <w:spacing w:after="0" w:line="240" w:lineRule="auto"/>
        <w:ind w:firstLine="567"/>
        <w:jc w:val="both"/>
        <w:rPr>
          <w:rFonts w:ascii="Times New Roman" w:eastAsia="Times New Roman" w:hAnsi="Times New Roman" w:cs="Times New Roman"/>
          <w:sz w:val="24"/>
          <w:szCs w:val="24"/>
          <w:lang w:eastAsia="lt-LT"/>
        </w:rPr>
      </w:pPr>
      <w:r w:rsidRPr="00F8627B">
        <w:rPr>
          <w:rFonts w:ascii="Times New Roman" w:eastAsia="Times New Roman" w:hAnsi="Times New Roman" w:cs="Times New Roman"/>
          <w:sz w:val="24"/>
          <w:szCs w:val="24"/>
          <w:lang w:eastAsia="lt-LT"/>
        </w:rPr>
        <w:t xml:space="preserve">13. </w:t>
      </w:r>
      <w:r w:rsidRPr="00F8627B">
        <w:rPr>
          <w:rFonts w:ascii="Times New Roman" w:eastAsia="Times New Roman" w:hAnsi="Times New Roman" w:cs="Times New Roman"/>
          <w:b/>
          <w:sz w:val="24"/>
          <w:szCs w:val="24"/>
          <w:lang w:eastAsia="lt-LT"/>
        </w:rPr>
        <w:t xml:space="preserve">Konversija </w:t>
      </w:r>
      <w:r w:rsidRPr="00F8627B">
        <w:rPr>
          <w:rFonts w:ascii="Times New Roman" w:eastAsia="Times New Roman" w:hAnsi="Times New Roman" w:cs="Times New Roman"/>
          <w:sz w:val="24"/>
          <w:szCs w:val="24"/>
          <w:lang w:eastAsia="lt-LT"/>
        </w:rPr>
        <w:t>(pertvarkymas) – neefektyviai naudojamų užstatytų teritorijų (miestų centuose ir jų prieigose esančios taršios ar neefektyvios pramonės) naujas (antrinis) panaudojimas plėtrai:</w:t>
      </w:r>
    </w:p>
    <w:p w:rsidR="00F8627B" w:rsidRPr="00F8627B" w:rsidRDefault="00F8627B" w:rsidP="00F816F3">
      <w:pPr>
        <w:spacing w:after="0" w:line="240" w:lineRule="auto"/>
        <w:ind w:firstLine="567"/>
        <w:jc w:val="both"/>
        <w:rPr>
          <w:rFonts w:ascii="Times New Roman" w:eastAsia="Times New Roman" w:hAnsi="Times New Roman" w:cs="Times New Roman"/>
          <w:sz w:val="24"/>
          <w:szCs w:val="24"/>
          <w:lang w:eastAsia="lt-LT"/>
        </w:rPr>
      </w:pPr>
      <w:bookmarkStart w:id="25" w:name="part_974310146b8a4cf7a6dcf5963215a0af"/>
      <w:bookmarkEnd w:id="25"/>
      <w:r w:rsidRPr="00F8627B">
        <w:rPr>
          <w:rFonts w:ascii="Times New Roman" w:eastAsia="Times New Roman" w:hAnsi="Times New Roman" w:cs="Times New Roman"/>
          <w:sz w:val="24"/>
          <w:szCs w:val="24"/>
          <w:lang w:eastAsia="lt-LT"/>
        </w:rPr>
        <w:t>13.1. konversijos tikslai – didinti miestų ir kitų gyvenamųjų vietovių funkcinės ir fizinės struktūros integralumą, sudaryti sąlygas taršos mažinimui, kurti palankią investicijoms aplinką, tolygiau išdėstyti gyvenamąsias teritorijas ir darbo vietas, sukurti sąlygas aplinkos, užstatymo, susisiekimo sistemos ir inžinerinės įrangos atnaujinimui urbanizuotoje gyvenamosios vietovės dalyje;</w:t>
      </w:r>
    </w:p>
    <w:p w:rsidR="00F8627B" w:rsidRPr="00F8627B" w:rsidRDefault="00F8627B" w:rsidP="00F816F3">
      <w:pPr>
        <w:spacing w:after="0" w:line="240" w:lineRule="auto"/>
        <w:ind w:firstLine="567"/>
        <w:jc w:val="both"/>
        <w:rPr>
          <w:rFonts w:ascii="Times New Roman" w:eastAsia="Times New Roman" w:hAnsi="Times New Roman" w:cs="Times New Roman"/>
          <w:sz w:val="24"/>
          <w:szCs w:val="24"/>
          <w:lang w:eastAsia="lt-LT"/>
        </w:rPr>
      </w:pPr>
      <w:bookmarkStart w:id="26" w:name="part_be99a6e17d4545b2afa0a23e14be2512"/>
      <w:bookmarkEnd w:id="26"/>
      <w:r w:rsidRPr="00F8627B">
        <w:rPr>
          <w:rFonts w:ascii="Times New Roman" w:eastAsia="Times New Roman" w:hAnsi="Times New Roman" w:cs="Times New Roman"/>
          <w:sz w:val="24"/>
          <w:szCs w:val="24"/>
          <w:lang w:eastAsia="lt-LT"/>
        </w:rPr>
        <w:t>13.2. pertvarkomose teritorijose, kuriose buvo vykdoma tarši ūkinė veikla, turi būti atlikti gruntų tyrimai ir tęsiamas monitoringas dėl galimo grunto užterštumo cheminėmis medžiagomis;</w:t>
      </w:r>
    </w:p>
    <w:p w:rsidR="00F8627B" w:rsidRDefault="00F8627B" w:rsidP="00F816F3">
      <w:pPr>
        <w:spacing w:after="0" w:line="240" w:lineRule="auto"/>
        <w:ind w:firstLine="567"/>
        <w:jc w:val="both"/>
        <w:rPr>
          <w:rFonts w:ascii="Times New Roman" w:eastAsia="Times New Roman" w:hAnsi="Times New Roman" w:cs="Times New Roman"/>
          <w:sz w:val="24"/>
          <w:szCs w:val="24"/>
          <w:lang w:eastAsia="lt-LT"/>
        </w:rPr>
      </w:pPr>
      <w:bookmarkStart w:id="27" w:name="part_0ab58b26559d4d2094e391f1e74c2e78"/>
      <w:bookmarkEnd w:id="27"/>
      <w:r w:rsidRPr="00F8627B">
        <w:rPr>
          <w:rFonts w:ascii="Times New Roman" w:eastAsia="Times New Roman" w:hAnsi="Times New Roman" w:cs="Times New Roman"/>
          <w:sz w:val="24"/>
          <w:szCs w:val="24"/>
          <w:lang w:eastAsia="lt-LT"/>
        </w:rPr>
        <w:t>13.3. atskiras konversijos atvejis – sodininkų bendrijų teritorijų konversija į gyvenamąsias teritorijas. Kompleksiškai perplanuojant šias teritorijas siekiama išvystyti susisiekimo, inžinerinę infrastruktūrą, sukurti būtiną socialinę ir aptarnavimo infrastruktūrą.</w:t>
      </w:r>
    </w:p>
    <w:p w:rsidR="00EE4769" w:rsidRPr="00EE4769" w:rsidRDefault="00EE4769" w:rsidP="00F816F3">
      <w:pPr>
        <w:spacing w:after="0" w:line="240" w:lineRule="auto"/>
        <w:ind w:firstLine="567"/>
        <w:jc w:val="both"/>
        <w:rPr>
          <w:rFonts w:ascii="Times New Roman" w:eastAsia="Times New Roman" w:hAnsi="Times New Roman" w:cs="Times New Roman"/>
          <w:sz w:val="24"/>
          <w:szCs w:val="24"/>
          <w:lang w:eastAsia="lt-LT"/>
        </w:rPr>
      </w:pPr>
      <w:r w:rsidRPr="00EE4769">
        <w:rPr>
          <w:rFonts w:ascii="Times New Roman" w:eastAsia="Times New Roman" w:hAnsi="Times New Roman" w:cs="Times New Roman"/>
          <w:sz w:val="24"/>
          <w:szCs w:val="24"/>
          <w:lang w:eastAsia="lt-LT"/>
        </w:rPr>
        <w:t xml:space="preserve">14. </w:t>
      </w:r>
      <w:r w:rsidRPr="00EE4769">
        <w:rPr>
          <w:rFonts w:ascii="Times New Roman" w:eastAsia="Times New Roman" w:hAnsi="Times New Roman" w:cs="Times New Roman"/>
          <w:b/>
          <w:sz w:val="24"/>
          <w:szCs w:val="24"/>
          <w:u w:val="single"/>
          <w:lang w:eastAsia="lt-LT"/>
        </w:rPr>
        <w:t xml:space="preserve">Nauja plėtra </w:t>
      </w:r>
      <w:r w:rsidRPr="00EE4769">
        <w:rPr>
          <w:rFonts w:ascii="Times New Roman" w:eastAsia="Times New Roman" w:hAnsi="Times New Roman" w:cs="Times New Roman"/>
          <w:sz w:val="24"/>
          <w:szCs w:val="24"/>
          <w:u w:val="single"/>
          <w:lang w:eastAsia="lt-LT"/>
        </w:rPr>
        <w:t>– neužstatytų teritorijų urbanizavimas</w:t>
      </w:r>
      <w:r w:rsidRPr="00EE4769">
        <w:rPr>
          <w:rFonts w:ascii="Times New Roman" w:eastAsia="Times New Roman" w:hAnsi="Times New Roman" w:cs="Times New Roman"/>
          <w:sz w:val="24"/>
          <w:szCs w:val="24"/>
          <w:lang w:eastAsia="lt-LT"/>
        </w:rPr>
        <w:t>:</w:t>
      </w:r>
    </w:p>
    <w:p w:rsidR="00EE4769" w:rsidRPr="00EE4769" w:rsidRDefault="00EE4769" w:rsidP="00F816F3">
      <w:pPr>
        <w:spacing w:after="0" w:line="240" w:lineRule="auto"/>
        <w:ind w:firstLine="567"/>
        <w:jc w:val="both"/>
        <w:rPr>
          <w:rFonts w:ascii="Times New Roman" w:eastAsia="Times New Roman" w:hAnsi="Times New Roman" w:cs="Times New Roman"/>
          <w:sz w:val="24"/>
          <w:szCs w:val="24"/>
          <w:lang w:eastAsia="lt-LT"/>
        </w:rPr>
      </w:pPr>
      <w:bookmarkStart w:id="28" w:name="part_61b0232d8836486191041428742e88f8"/>
      <w:bookmarkEnd w:id="28"/>
      <w:r w:rsidRPr="00EE4769">
        <w:rPr>
          <w:rFonts w:ascii="Times New Roman" w:eastAsia="Times New Roman" w:hAnsi="Times New Roman" w:cs="Times New Roman"/>
          <w:sz w:val="24"/>
          <w:szCs w:val="24"/>
          <w:lang w:eastAsia="lt-LT"/>
        </w:rPr>
        <w:t>14.1. urbanizuojamos teritorijos turi būti struktūrizuojamos (suskirstytos) į hierarchinius urbanistinius vienetus. Rekomenduojamas minimalus gyvenamojo kvartalo dydis nustatomas 300 gyventojų;</w:t>
      </w:r>
    </w:p>
    <w:p w:rsidR="00EE4769" w:rsidRPr="00EE4769" w:rsidRDefault="00EE4769" w:rsidP="00F816F3">
      <w:pPr>
        <w:spacing w:after="0" w:line="240" w:lineRule="auto"/>
        <w:ind w:firstLine="567"/>
        <w:jc w:val="both"/>
        <w:rPr>
          <w:rFonts w:ascii="Times New Roman" w:eastAsia="Times New Roman" w:hAnsi="Times New Roman" w:cs="Times New Roman"/>
          <w:sz w:val="24"/>
          <w:szCs w:val="24"/>
          <w:lang w:eastAsia="lt-LT"/>
        </w:rPr>
      </w:pPr>
      <w:bookmarkStart w:id="29" w:name="part_7ca6b1b271a5494d9ded0e1748f41a0b"/>
      <w:bookmarkEnd w:id="29"/>
      <w:r w:rsidRPr="00EE4769">
        <w:rPr>
          <w:rFonts w:ascii="Times New Roman" w:eastAsia="Times New Roman" w:hAnsi="Times New Roman" w:cs="Times New Roman"/>
          <w:sz w:val="24"/>
          <w:szCs w:val="24"/>
          <w:lang w:eastAsia="lt-LT"/>
        </w:rPr>
        <w:t>14.2. numatant plėtrą neužstatytose teritorijose būtina užtikrinti automagistralių, miesto greito eismo gatvių eismo nepertraukiamumą (jungtys su gretimo užstatymo gatvėmis galimos tik per kelių lygių sankryžas);</w:t>
      </w:r>
    </w:p>
    <w:p w:rsidR="00EE4769" w:rsidRPr="00EE4769" w:rsidRDefault="00EE4769" w:rsidP="00F816F3">
      <w:pPr>
        <w:spacing w:after="0" w:line="240" w:lineRule="auto"/>
        <w:ind w:firstLine="567"/>
        <w:jc w:val="both"/>
        <w:rPr>
          <w:rFonts w:ascii="Times New Roman" w:eastAsia="Times New Roman" w:hAnsi="Times New Roman" w:cs="Times New Roman"/>
          <w:sz w:val="24"/>
          <w:szCs w:val="24"/>
          <w:lang w:eastAsia="lt-LT"/>
        </w:rPr>
      </w:pPr>
      <w:bookmarkStart w:id="30" w:name="part_04d171f2f9a246eba5574ea8abd60dbd"/>
      <w:bookmarkEnd w:id="30"/>
      <w:r w:rsidRPr="00EE4769">
        <w:rPr>
          <w:rFonts w:ascii="Times New Roman" w:eastAsia="Times New Roman" w:hAnsi="Times New Roman" w:cs="Times New Roman"/>
          <w:sz w:val="24"/>
          <w:szCs w:val="24"/>
          <w:lang w:eastAsia="lt-LT"/>
        </w:rPr>
        <w:t xml:space="preserve">14.3. rekomenduojama, kad nauja plėtra sudarytų iki 20% viso plėtros poreikio. Likusį poreikį rekomenduojama tenkinti efektyviau naudojant kitus teritorijų vystymo režimus: modernizavimą, konversiją; </w:t>
      </w:r>
    </w:p>
    <w:p w:rsidR="00EE4769" w:rsidRPr="00EE4769" w:rsidRDefault="00EE4769" w:rsidP="00F816F3">
      <w:pPr>
        <w:spacing w:after="0" w:line="240" w:lineRule="auto"/>
        <w:ind w:firstLine="567"/>
        <w:jc w:val="both"/>
        <w:rPr>
          <w:rFonts w:ascii="Times New Roman" w:eastAsia="Times New Roman" w:hAnsi="Times New Roman" w:cs="Times New Roman"/>
          <w:sz w:val="24"/>
          <w:szCs w:val="24"/>
          <w:lang w:eastAsia="lt-LT"/>
        </w:rPr>
      </w:pPr>
      <w:bookmarkStart w:id="31" w:name="part_54585884ff2040edb4f5d9302e122f6d"/>
      <w:bookmarkEnd w:id="31"/>
      <w:r w:rsidRPr="00EE4769">
        <w:rPr>
          <w:rFonts w:ascii="Times New Roman" w:eastAsia="Times New Roman" w:hAnsi="Times New Roman" w:cs="Times New Roman"/>
          <w:sz w:val="24"/>
          <w:szCs w:val="24"/>
          <w:lang w:eastAsia="lt-LT"/>
        </w:rPr>
        <w:t>14.4. naujos plėtros teritorijų vystymo eiliškumas nustatomas išskiriant prioritetinės plėtros teritorijas, kuriose savivaldybė įsipareigoja vystyti socialinę ir (ar) inžinerinę infrastuktūrą. Rekomenduojama nustatant prioritetines veiklos teritorijas atsižvelgti į atstumus iki inžinerinių tinklų sistemos, funkcionuojančios gatvės ir viešojo transporto. Atskirai vystomos naujos plėtros teritorijos neturėtų būti toliau nuo inžinerinių tinklų sistemos ir funkcionuojančios gatvės kaip 200 metrų miestuose ir 100 m kaimo gyvenamosiose vietovėse. Nuo viešojo transporto stotelės atskirai vystomos teritorijos galėtų būti nutolusios ne daugiau kaip 800 metrų (gyvenamosiose vietovėse, kuriose yra veikianti visuomeninio transporto sistema);</w:t>
      </w:r>
    </w:p>
    <w:p w:rsidR="00EE4769" w:rsidRPr="00EE4769" w:rsidRDefault="00EE4769" w:rsidP="00F816F3">
      <w:pPr>
        <w:spacing w:after="0" w:line="240" w:lineRule="auto"/>
        <w:ind w:firstLine="567"/>
        <w:jc w:val="both"/>
        <w:rPr>
          <w:rFonts w:ascii="Times New Roman" w:eastAsia="Times New Roman" w:hAnsi="Times New Roman" w:cs="Times New Roman"/>
          <w:sz w:val="24"/>
          <w:szCs w:val="24"/>
          <w:lang w:eastAsia="lt-LT"/>
        </w:rPr>
      </w:pPr>
      <w:bookmarkStart w:id="32" w:name="part_9b62d7c774bb4fd9b14d4aa89e569822"/>
      <w:bookmarkEnd w:id="32"/>
      <w:r w:rsidRPr="00EE4769">
        <w:rPr>
          <w:rFonts w:ascii="Times New Roman" w:eastAsia="Times New Roman" w:hAnsi="Times New Roman" w:cs="Times New Roman"/>
          <w:sz w:val="24"/>
          <w:szCs w:val="24"/>
          <w:lang w:eastAsia="lt-LT"/>
        </w:rPr>
        <w:t>14.5. rekomenduojamas didžiausias atstumas nuo didžiųjų miestų kompaktiškai užstatytos teritorijos iki naujai formuojamos gyvenamosios vietovės – 15 km, minimalus – 3 km.</w:t>
      </w:r>
    </w:p>
    <w:p w:rsidR="00EE4769" w:rsidRPr="00EE4769" w:rsidRDefault="00EE4769" w:rsidP="00F816F3">
      <w:pPr>
        <w:spacing w:after="0" w:line="240" w:lineRule="auto"/>
        <w:ind w:firstLine="567"/>
        <w:jc w:val="both"/>
        <w:rPr>
          <w:rFonts w:ascii="Times New Roman" w:eastAsia="Times New Roman" w:hAnsi="Times New Roman" w:cs="Times New Roman"/>
          <w:sz w:val="24"/>
          <w:szCs w:val="24"/>
          <w:lang w:eastAsia="lt-LT"/>
        </w:rPr>
      </w:pPr>
      <w:bookmarkStart w:id="33" w:name="part_9779799f6c444d5bbffd87f807167e8e"/>
      <w:bookmarkEnd w:id="33"/>
      <w:r w:rsidRPr="00EE4769">
        <w:rPr>
          <w:rFonts w:ascii="Times New Roman" w:eastAsia="Times New Roman" w:hAnsi="Times New Roman" w:cs="Times New Roman"/>
          <w:sz w:val="24"/>
          <w:szCs w:val="24"/>
          <w:lang w:eastAsia="lt-LT"/>
        </w:rPr>
        <w:t xml:space="preserve">15. Rezervavimas nustatomas teritorijoms, kurios reikalingos visuomenės poreikiams. </w:t>
      </w:r>
    </w:p>
    <w:p w:rsidR="00EE4769" w:rsidRPr="00EE4769" w:rsidRDefault="00EE4769" w:rsidP="00F816F3">
      <w:pPr>
        <w:spacing w:after="0" w:line="240" w:lineRule="auto"/>
        <w:ind w:firstLine="567"/>
        <w:jc w:val="both"/>
        <w:rPr>
          <w:rFonts w:ascii="Times New Roman" w:eastAsia="Times New Roman" w:hAnsi="Times New Roman" w:cs="Times New Roman"/>
          <w:sz w:val="24"/>
          <w:szCs w:val="24"/>
          <w:lang w:eastAsia="lt-LT"/>
        </w:rPr>
      </w:pPr>
      <w:bookmarkStart w:id="34" w:name="part_da057489b36e4350a6453e381df05d0e"/>
      <w:bookmarkEnd w:id="34"/>
      <w:r w:rsidRPr="00EE4769">
        <w:rPr>
          <w:rFonts w:ascii="Times New Roman" w:eastAsia="Times New Roman" w:hAnsi="Times New Roman" w:cs="Times New Roman"/>
          <w:sz w:val="24"/>
          <w:szCs w:val="24"/>
          <w:lang w:eastAsia="lt-LT"/>
        </w:rPr>
        <w:t>16. Be esminių pokyčių (status quo) teritorijos, kuriose paliekama esama padėtis. Esminiai pokyčiai teritorijų funkcinėje ir fizinėje struktūroje nenumatomi.</w:t>
      </w:r>
    </w:p>
    <w:p w:rsidR="00EE4769" w:rsidRPr="00EE4769" w:rsidRDefault="00EE4769" w:rsidP="00F816F3">
      <w:pPr>
        <w:spacing w:after="0" w:line="240" w:lineRule="auto"/>
        <w:ind w:firstLine="567"/>
        <w:jc w:val="both"/>
        <w:rPr>
          <w:rFonts w:ascii="Times New Roman" w:eastAsia="Times New Roman" w:hAnsi="Times New Roman" w:cs="Times New Roman"/>
          <w:sz w:val="24"/>
          <w:szCs w:val="24"/>
          <w:lang w:eastAsia="lt-LT"/>
        </w:rPr>
      </w:pPr>
      <w:bookmarkStart w:id="35" w:name="part_ded0db78409b49b2997b1d2cc4127900"/>
      <w:bookmarkEnd w:id="35"/>
      <w:r w:rsidRPr="00EE4769">
        <w:rPr>
          <w:rFonts w:ascii="Times New Roman" w:eastAsia="Times New Roman" w:hAnsi="Times New Roman" w:cs="Times New Roman"/>
          <w:sz w:val="24"/>
          <w:szCs w:val="24"/>
          <w:lang w:eastAsia="lt-LT"/>
        </w:rPr>
        <w:t>17. Atsižvelgiant į skirtingą gyvenamųjų vietovių atskirų dalių svarbą ir būtinybę koncentruoti ribotus resursus, gali būti numatomas prioritetinio vystymo režimas, papildantis šiame skyriuje nurodytus teritorijų vystymo režimus.</w:t>
      </w:r>
    </w:p>
    <w:p w:rsidR="00EE4769" w:rsidRPr="00EE4769" w:rsidRDefault="00EE4769" w:rsidP="00F816F3">
      <w:pPr>
        <w:spacing w:after="0" w:line="240" w:lineRule="auto"/>
        <w:ind w:firstLine="567"/>
        <w:jc w:val="both"/>
        <w:rPr>
          <w:rFonts w:ascii="Times New Roman" w:eastAsia="Times New Roman" w:hAnsi="Times New Roman" w:cs="Times New Roman"/>
          <w:sz w:val="24"/>
          <w:szCs w:val="24"/>
          <w:lang w:eastAsia="lt-LT"/>
        </w:rPr>
      </w:pPr>
      <w:bookmarkStart w:id="36" w:name="part_2349876b0e2b40a9ae4e887a40f029d7"/>
      <w:bookmarkEnd w:id="36"/>
      <w:r w:rsidRPr="00EE4769">
        <w:rPr>
          <w:rFonts w:ascii="Times New Roman" w:eastAsia="Times New Roman" w:hAnsi="Times New Roman" w:cs="Times New Roman"/>
          <w:sz w:val="24"/>
          <w:szCs w:val="24"/>
          <w:lang w:eastAsia="lt-LT"/>
        </w:rPr>
        <w:t>18. Rekomenduojamas vystomo gyvenamojo kvartalo ar rajono gyventojų tankis (nurodytoje teritorijoje gyvenančių žmonių skaičiaus santykis su tos teritorijos plotu):</w:t>
      </w:r>
    </w:p>
    <w:p w:rsidR="00EE4769" w:rsidRPr="00EE4769" w:rsidRDefault="00EE4769" w:rsidP="00F816F3">
      <w:pPr>
        <w:spacing w:after="0" w:line="240" w:lineRule="auto"/>
        <w:ind w:firstLine="567"/>
        <w:jc w:val="both"/>
        <w:rPr>
          <w:rFonts w:ascii="Times New Roman" w:eastAsia="Times New Roman" w:hAnsi="Times New Roman" w:cs="Times New Roman"/>
          <w:sz w:val="24"/>
          <w:szCs w:val="24"/>
          <w:lang w:eastAsia="lt-LT"/>
        </w:rPr>
      </w:pPr>
      <w:bookmarkStart w:id="37" w:name="part_c71c7d0c730a4f2889cac03ca050da05"/>
      <w:bookmarkEnd w:id="37"/>
      <w:r w:rsidRPr="00EE4769">
        <w:rPr>
          <w:rFonts w:ascii="Times New Roman" w:eastAsia="Times New Roman" w:hAnsi="Times New Roman" w:cs="Times New Roman"/>
          <w:sz w:val="24"/>
          <w:szCs w:val="24"/>
          <w:lang w:eastAsia="lt-LT"/>
        </w:rPr>
        <w:t>18.1. minimalus – 30 gyventojų/ha;</w:t>
      </w:r>
    </w:p>
    <w:p w:rsidR="00EE4769" w:rsidRPr="00EE4769" w:rsidRDefault="00EE4769" w:rsidP="00F816F3">
      <w:pPr>
        <w:spacing w:after="0" w:line="240" w:lineRule="auto"/>
        <w:ind w:firstLine="567"/>
        <w:jc w:val="both"/>
        <w:rPr>
          <w:rFonts w:ascii="Times New Roman" w:eastAsia="Times New Roman" w:hAnsi="Times New Roman" w:cs="Times New Roman"/>
          <w:sz w:val="24"/>
          <w:szCs w:val="24"/>
          <w:lang w:eastAsia="lt-LT"/>
        </w:rPr>
      </w:pPr>
      <w:bookmarkStart w:id="38" w:name="part_77ddd595200b4097aa99477796798c67"/>
      <w:bookmarkEnd w:id="38"/>
      <w:r w:rsidRPr="00EE4769">
        <w:rPr>
          <w:rFonts w:ascii="Times New Roman" w:eastAsia="Times New Roman" w:hAnsi="Times New Roman" w:cs="Times New Roman"/>
          <w:sz w:val="24"/>
          <w:szCs w:val="24"/>
          <w:lang w:eastAsia="lt-LT"/>
        </w:rPr>
        <w:t>18.2. maksimalus didmiesčiuose – 150 gyventojų /ha;</w:t>
      </w:r>
    </w:p>
    <w:p w:rsidR="00EE4769" w:rsidRPr="00EE4769" w:rsidRDefault="00EE4769" w:rsidP="00F816F3">
      <w:pPr>
        <w:spacing w:after="0" w:line="240" w:lineRule="auto"/>
        <w:ind w:firstLine="567"/>
        <w:jc w:val="both"/>
        <w:rPr>
          <w:rFonts w:ascii="Times New Roman" w:eastAsia="Times New Roman" w:hAnsi="Times New Roman" w:cs="Times New Roman"/>
          <w:sz w:val="24"/>
          <w:szCs w:val="24"/>
          <w:lang w:eastAsia="lt-LT"/>
        </w:rPr>
      </w:pPr>
      <w:bookmarkStart w:id="39" w:name="part_544055d2e7f741cc8c817e6d8ac2fe5f"/>
      <w:bookmarkEnd w:id="39"/>
      <w:r w:rsidRPr="00EE4769">
        <w:rPr>
          <w:rFonts w:ascii="Times New Roman" w:eastAsia="Times New Roman" w:hAnsi="Times New Roman" w:cs="Times New Roman"/>
          <w:sz w:val="24"/>
          <w:szCs w:val="24"/>
          <w:lang w:eastAsia="lt-LT"/>
        </w:rPr>
        <w:t>18.3. maksimalus vidutiniuose miestuose – 100 gyventojų /ha;</w:t>
      </w:r>
    </w:p>
    <w:p w:rsidR="00EE4769" w:rsidRPr="00EE4769" w:rsidRDefault="00EE4769" w:rsidP="00F816F3">
      <w:pPr>
        <w:spacing w:after="0" w:line="240" w:lineRule="auto"/>
        <w:ind w:firstLine="567"/>
        <w:jc w:val="both"/>
        <w:rPr>
          <w:rFonts w:ascii="Times New Roman" w:eastAsia="Times New Roman" w:hAnsi="Times New Roman" w:cs="Times New Roman"/>
          <w:sz w:val="24"/>
          <w:szCs w:val="24"/>
          <w:lang w:eastAsia="lt-LT"/>
        </w:rPr>
      </w:pPr>
      <w:bookmarkStart w:id="40" w:name="part_35a5e3c06bc545e0885fa679063f05ff"/>
      <w:bookmarkEnd w:id="40"/>
      <w:r w:rsidRPr="00EE4769">
        <w:rPr>
          <w:rFonts w:ascii="Times New Roman" w:eastAsia="Times New Roman" w:hAnsi="Times New Roman" w:cs="Times New Roman"/>
          <w:sz w:val="24"/>
          <w:szCs w:val="24"/>
          <w:lang w:eastAsia="lt-LT"/>
        </w:rPr>
        <w:t>18.4. maksimalus mažuose miestuose –50 gyventojų /ha.</w:t>
      </w:r>
    </w:p>
    <w:p w:rsidR="00F8627B" w:rsidRPr="004C19CC" w:rsidRDefault="005B4773" w:rsidP="00FC257F">
      <w:pPr>
        <w:spacing w:before="100" w:beforeAutospacing="1" w:after="100" w:afterAutospacing="1" w:line="240" w:lineRule="auto"/>
        <w:ind w:firstLine="720"/>
        <w:jc w:val="center"/>
        <w:rPr>
          <w:rFonts w:ascii="Times New Roman" w:eastAsia="Times New Roman" w:hAnsi="Times New Roman" w:cs="Times New Roman"/>
          <w:b/>
          <w:caps/>
          <w:sz w:val="24"/>
          <w:szCs w:val="24"/>
          <w:lang w:eastAsia="lt-LT"/>
        </w:rPr>
      </w:pPr>
      <w:r w:rsidRPr="004C19CC">
        <w:rPr>
          <w:rFonts w:ascii="Times New Roman" w:eastAsia="Times New Roman" w:hAnsi="Times New Roman" w:cs="Times New Roman"/>
          <w:b/>
          <w:caps/>
          <w:sz w:val="24"/>
          <w:szCs w:val="24"/>
          <w:lang w:val="en-US" w:eastAsia="lt-LT"/>
        </w:rPr>
        <w:lastRenderedPageBreak/>
        <w:t>Ištrauk</w:t>
      </w:r>
      <w:r w:rsidR="00A25B67" w:rsidRPr="004C19CC">
        <w:rPr>
          <w:rFonts w:ascii="Times New Roman" w:eastAsia="Times New Roman" w:hAnsi="Times New Roman" w:cs="Times New Roman"/>
          <w:b/>
          <w:caps/>
          <w:sz w:val="24"/>
          <w:szCs w:val="24"/>
          <w:lang w:val="en-US" w:eastAsia="lt-LT"/>
        </w:rPr>
        <w:t>os</w:t>
      </w:r>
      <w:r w:rsidRPr="004C19CC">
        <w:rPr>
          <w:rFonts w:ascii="Times New Roman" w:eastAsia="Times New Roman" w:hAnsi="Times New Roman" w:cs="Times New Roman"/>
          <w:b/>
          <w:caps/>
          <w:sz w:val="24"/>
          <w:szCs w:val="24"/>
          <w:lang w:val="en-US" w:eastAsia="lt-LT"/>
        </w:rPr>
        <w:t xml:space="preserve"> iš Klaipėdos miesto bendrojo plano, patvirtinto Klaipėdos miesto savivaldybės tarybos </w:t>
      </w:r>
      <w:r w:rsidR="00614FB0" w:rsidRPr="004C19CC">
        <w:rPr>
          <w:rFonts w:ascii="Times New Roman" w:eastAsia="Times New Roman" w:hAnsi="Times New Roman" w:cs="Times New Roman"/>
          <w:b/>
          <w:caps/>
          <w:sz w:val="24"/>
          <w:szCs w:val="24"/>
          <w:lang w:val="en-US" w:eastAsia="lt-LT"/>
        </w:rPr>
        <w:t>2007</w:t>
      </w:r>
      <w:r w:rsidR="00614FB0" w:rsidRPr="004C19CC">
        <w:rPr>
          <w:rFonts w:ascii="Times New Roman" w:eastAsia="Times New Roman" w:hAnsi="Times New Roman" w:cs="Times New Roman"/>
          <w:b/>
          <w:caps/>
          <w:sz w:val="24"/>
          <w:szCs w:val="24"/>
          <w:lang w:eastAsia="lt-LT"/>
        </w:rPr>
        <w:t xml:space="preserve"> m</w:t>
      </w:r>
      <w:r w:rsidRPr="004C19CC">
        <w:rPr>
          <w:rFonts w:ascii="Times New Roman" w:eastAsia="Times New Roman" w:hAnsi="Times New Roman" w:cs="Times New Roman"/>
          <w:b/>
          <w:caps/>
          <w:sz w:val="24"/>
          <w:szCs w:val="24"/>
          <w:lang w:eastAsia="lt-LT"/>
        </w:rPr>
        <w:t>. balandžio 5 d. sprendi</w:t>
      </w:r>
      <w:r w:rsidR="00FC257F" w:rsidRPr="004C19CC">
        <w:rPr>
          <w:rFonts w:ascii="Times New Roman" w:eastAsia="Times New Roman" w:hAnsi="Times New Roman" w:cs="Times New Roman"/>
          <w:b/>
          <w:caps/>
          <w:sz w:val="24"/>
          <w:szCs w:val="24"/>
          <w:lang w:eastAsia="lt-LT"/>
        </w:rPr>
        <w:t>m</w:t>
      </w:r>
      <w:r w:rsidRPr="004C19CC">
        <w:rPr>
          <w:rFonts w:ascii="Times New Roman" w:eastAsia="Times New Roman" w:hAnsi="Times New Roman" w:cs="Times New Roman"/>
          <w:b/>
          <w:caps/>
          <w:sz w:val="24"/>
          <w:szCs w:val="24"/>
          <w:lang w:eastAsia="lt-LT"/>
        </w:rPr>
        <w:t>u Nr. T2-</w:t>
      </w:r>
      <w:r w:rsidR="00FC257F" w:rsidRPr="004C19CC">
        <w:rPr>
          <w:rFonts w:ascii="Times New Roman" w:eastAsia="Times New Roman" w:hAnsi="Times New Roman" w:cs="Times New Roman"/>
          <w:b/>
          <w:caps/>
          <w:sz w:val="24"/>
          <w:szCs w:val="24"/>
          <w:lang w:eastAsia="lt-LT"/>
        </w:rPr>
        <w:t>110, aiškinamo</w:t>
      </w:r>
      <w:r w:rsidR="00511136">
        <w:rPr>
          <w:rFonts w:ascii="Times New Roman" w:eastAsia="Times New Roman" w:hAnsi="Times New Roman" w:cs="Times New Roman"/>
          <w:b/>
          <w:caps/>
          <w:sz w:val="24"/>
          <w:szCs w:val="24"/>
          <w:lang w:eastAsia="lt-LT"/>
        </w:rPr>
        <w:t>jo</w:t>
      </w:r>
      <w:r w:rsidR="00FC257F" w:rsidRPr="004C19CC">
        <w:rPr>
          <w:rFonts w:ascii="Times New Roman" w:eastAsia="Times New Roman" w:hAnsi="Times New Roman" w:cs="Times New Roman"/>
          <w:b/>
          <w:caps/>
          <w:sz w:val="24"/>
          <w:szCs w:val="24"/>
          <w:lang w:eastAsia="lt-LT"/>
        </w:rPr>
        <w:t xml:space="preserve"> rašto</w:t>
      </w:r>
    </w:p>
    <w:p w:rsidR="00614FB0" w:rsidRPr="00A25B67" w:rsidRDefault="00614FB0" w:rsidP="00614FB0">
      <w:pPr>
        <w:jc w:val="both"/>
        <w:rPr>
          <w:rFonts w:ascii="Times New Roman" w:hAnsi="Times New Roman" w:cs="Times New Roman"/>
          <w:sz w:val="24"/>
          <w:szCs w:val="28"/>
        </w:rPr>
      </w:pPr>
      <w:r>
        <w:rPr>
          <w:sz w:val="24"/>
          <w:szCs w:val="28"/>
        </w:rPr>
        <w:t>„</w:t>
      </w:r>
      <w:r w:rsidRPr="00A25B67">
        <w:rPr>
          <w:rFonts w:ascii="Times New Roman" w:hAnsi="Times New Roman" w:cs="Times New Roman"/>
          <w:sz w:val="24"/>
          <w:szCs w:val="28"/>
        </w:rPr>
        <w:t xml:space="preserve">4.4. Administracinėmis ir mokestinėmis priemonėmis skatinti </w:t>
      </w:r>
      <w:r w:rsidRPr="00A25B67">
        <w:rPr>
          <w:rFonts w:ascii="Times New Roman" w:hAnsi="Times New Roman" w:cs="Times New Roman"/>
          <w:b/>
          <w:sz w:val="24"/>
          <w:szCs w:val="28"/>
        </w:rPr>
        <w:t>pramoninių teritorijų konversiją</w:t>
      </w:r>
      <w:r w:rsidRPr="00A25B67">
        <w:rPr>
          <w:rFonts w:ascii="Times New Roman" w:hAnsi="Times New Roman" w:cs="Times New Roman"/>
          <w:sz w:val="24"/>
          <w:szCs w:val="28"/>
        </w:rPr>
        <w:t xml:space="preserve"> iš pramonės ir sandėliavimo į komercinės ir kitos paskirties teritorijas miesto dalyje tarp Šiaurinio išvažiavimo iš KVJU, Šilutės plento ir Baltijos prospekto, o ypač centrinėje miesto dalyje, atveriant miestą veidu į vandens erdves AB „Smiltynės perkėla“, AB „Klaipėdos laivų remontas“, AB „Laivitė“ teritorijose, prie istorinio „Vitės“ kvartalo, gamybinėse teritorijose tarp Liepų g. ir  Danės g.“.</w:t>
      </w:r>
    </w:p>
    <w:p w:rsidR="000B67E9" w:rsidRPr="00A25B67" w:rsidRDefault="000B67E9" w:rsidP="000B67E9">
      <w:pPr>
        <w:jc w:val="both"/>
        <w:rPr>
          <w:rFonts w:ascii="Times New Roman" w:hAnsi="Times New Roman" w:cs="Times New Roman"/>
          <w:sz w:val="24"/>
          <w:szCs w:val="24"/>
        </w:rPr>
      </w:pPr>
      <w:r w:rsidRPr="00A25B67">
        <w:rPr>
          <w:rFonts w:ascii="Times New Roman" w:hAnsi="Times New Roman" w:cs="Times New Roman"/>
          <w:sz w:val="24"/>
          <w:szCs w:val="28"/>
        </w:rPr>
        <w:t>„</w:t>
      </w:r>
      <w:r w:rsidRPr="00A25B67">
        <w:rPr>
          <w:rFonts w:ascii="Times New Roman" w:hAnsi="Times New Roman" w:cs="Times New Roman"/>
          <w:sz w:val="24"/>
          <w:szCs w:val="24"/>
        </w:rPr>
        <w:t>8.1.7. Keisti sodų bendrijų žemės paskirtį.</w:t>
      </w:r>
    </w:p>
    <w:p w:rsidR="000B67E9" w:rsidRPr="00A25B67" w:rsidRDefault="00A25B67" w:rsidP="00614FB0">
      <w:pPr>
        <w:jc w:val="both"/>
        <w:rPr>
          <w:rFonts w:ascii="Times New Roman" w:hAnsi="Times New Roman" w:cs="Times New Roman"/>
          <w:sz w:val="24"/>
          <w:szCs w:val="28"/>
        </w:rPr>
      </w:pPr>
      <w:r>
        <w:rPr>
          <w:rFonts w:ascii="Times New Roman" w:hAnsi="Times New Roman" w:cs="Times New Roman"/>
          <w:sz w:val="24"/>
          <w:szCs w:val="24"/>
        </w:rPr>
        <w:t>P</w:t>
      </w:r>
      <w:r w:rsidR="000B67E9" w:rsidRPr="00A25B67">
        <w:rPr>
          <w:rFonts w:ascii="Times New Roman" w:hAnsi="Times New Roman" w:cs="Times New Roman"/>
          <w:sz w:val="24"/>
          <w:szCs w:val="24"/>
        </w:rPr>
        <w:t>ertvarkant sodų bendrijas į gyvenamuosius kvartalus, prioritetinėmis įvardinti prie miesto centro esančias kolektyvinių sodų bendrijos, kuriose įmanoma išplė</w:t>
      </w:r>
      <w:r w:rsidR="005874A4" w:rsidRPr="00A25B67">
        <w:rPr>
          <w:rFonts w:ascii="Times New Roman" w:hAnsi="Times New Roman" w:cs="Times New Roman"/>
          <w:sz w:val="24"/>
          <w:szCs w:val="24"/>
        </w:rPr>
        <w:t>toti reikalingą infrastruktūrą.</w:t>
      </w:r>
      <w:r w:rsidR="000B67E9" w:rsidRPr="00A25B67">
        <w:rPr>
          <w:rFonts w:ascii="Times New Roman" w:hAnsi="Times New Roman" w:cs="Times New Roman"/>
          <w:sz w:val="24"/>
          <w:szCs w:val="28"/>
        </w:rPr>
        <w:t>“</w:t>
      </w:r>
    </w:p>
    <w:p w:rsidR="008B1269" w:rsidRPr="008B1269" w:rsidRDefault="008B1269" w:rsidP="008B1269">
      <w:pPr>
        <w:spacing w:after="0" w:line="240" w:lineRule="auto"/>
        <w:jc w:val="center"/>
        <w:rPr>
          <w:rFonts w:ascii="Times New Roman" w:eastAsia="Times New Roman" w:hAnsi="Times New Roman" w:cs="Times New Roman"/>
          <w:b/>
          <w:bCs/>
          <w:color w:val="000000"/>
          <w:sz w:val="27"/>
          <w:szCs w:val="27"/>
          <w:lang w:eastAsia="lt-LT"/>
        </w:rPr>
      </w:pPr>
      <w:r w:rsidRPr="008B1269">
        <w:rPr>
          <w:rFonts w:ascii="Times New Roman" w:eastAsia="Times New Roman" w:hAnsi="Times New Roman" w:cs="Times New Roman"/>
          <w:b/>
          <w:bCs/>
          <w:i/>
          <w:color w:val="000000"/>
          <w:sz w:val="27"/>
          <w:szCs w:val="27"/>
          <w:lang w:eastAsia="lt-LT"/>
        </w:rPr>
        <w:t>Suvestinė redakcija nuo 2020-03-10</w:t>
      </w:r>
    </w:p>
    <w:p w:rsidR="008B1269" w:rsidRPr="008B1269" w:rsidRDefault="008B1269" w:rsidP="008B1269">
      <w:pPr>
        <w:spacing w:after="0" w:line="240" w:lineRule="auto"/>
        <w:jc w:val="center"/>
        <w:rPr>
          <w:rFonts w:ascii="Times New Roman" w:eastAsia="Times New Roman" w:hAnsi="Times New Roman" w:cs="Times New Roman"/>
          <w:b/>
          <w:bCs/>
          <w:color w:val="000000"/>
          <w:sz w:val="27"/>
          <w:szCs w:val="27"/>
          <w:lang w:eastAsia="lt-LT"/>
        </w:rPr>
      </w:pPr>
      <w:r w:rsidRPr="008B1269">
        <w:rPr>
          <w:rFonts w:ascii="Times New Roman" w:eastAsia="Times New Roman" w:hAnsi="Times New Roman" w:cs="Times New Roman"/>
          <w:b/>
          <w:bCs/>
          <w:i/>
          <w:color w:val="000000"/>
          <w:sz w:val="27"/>
          <w:szCs w:val="27"/>
          <w:lang w:eastAsia="lt-LT"/>
        </w:rPr>
        <w:t xml:space="preserve">Įsakymas paskelbtas: Žin. 2011, Nr. </w:t>
      </w:r>
      <w:hyperlink r:id="rId8" w:history="1">
        <w:r w:rsidRPr="008B1269">
          <w:rPr>
            <w:rStyle w:val="Hipersaitas"/>
            <w:rFonts w:ascii="Times New Roman" w:eastAsia="Times New Roman" w:hAnsi="Times New Roman" w:cs="Times New Roman"/>
            <w:b/>
            <w:bCs/>
            <w:i/>
            <w:iCs/>
            <w:sz w:val="27"/>
            <w:szCs w:val="27"/>
            <w:lang w:eastAsia="lt-LT"/>
          </w:rPr>
          <w:t>149-7009</w:t>
        </w:r>
      </w:hyperlink>
      <w:r w:rsidRPr="008B1269">
        <w:rPr>
          <w:rFonts w:ascii="Times New Roman" w:eastAsia="Times New Roman" w:hAnsi="Times New Roman" w:cs="Times New Roman"/>
          <w:b/>
          <w:bCs/>
          <w:i/>
          <w:iCs/>
          <w:color w:val="000000"/>
          <w:sz w:val="27"/>
          <w:szCs w:val="27"/>
          <w:lang w:eastAsia="lt-LT"/>
        </w:rPr>
        <w:t>, i. k. 111301MISAK00D1-933</w:t>
      </w:r>
    </w:p>
    <w:p w:rsidR="008B1269" w:rsidRPr="008B1269" w:rsidRDefault="008B1269" w:rsidP="008B1269">
      <w:pPr>
        <w:spacing w:after="0" w:line="240" w:lineRule="auto"/>
        <w:jc w:val="center"/>
        <w:rPr>
          <w:rFonts w:ascii="Times New Roman" w:eastAsia="Times New Roman" w:hAnsi="Times New Roman" w:cs="Times New Roman"/>
          <w:b/>
          <w:bCs/>
          <w:i/>
          <w:color w:val="000000"/>
          <w:sz w:val="27"/>
          <w:szCs w:val="27"/>
          <w:lang w:eastAsia="lt-LT"/>
        </w:rPr>
      </w:pPr>
      <w:r w:rsidRPr="008B1269">
        <w:rPr>
          <w:rFonts w:ascii="Times New Roman" w:eastAsia="Times New Roman" w:hAnsi="Times New Roman" w:cs="Times New Roman"/>
          <w:b/>
          <w:bCs/>
          <w:i/>
          <w:color w:val="000000"/>
          <w:sz w:val="27"/>
          <w:szCs w:val="27"/>
          <w:lang w:eastAsia="lt-LT"/>
        </w:rPr>
        <w:t>Nauja redakcija nuo 2015-01-01:</w:t>
      </w:r>
    </w:p>
    <w:p w:rsidR="008B1269" w:rsidRPr="008B1269" w:rsidRDefault="008B1269" w:rsidP="008B1269">
      <w:pPr>
        <w:spacing w:after="0" w:line="240" w:lineRule="auto"/>
        <w:jc w:val="center"/>
        <w:rPr>
          <w:rFonts w:ascii="Times New Roman" w:eastAsia="Times New Roman" w:hAnsi="Times New Roman" w:cs="Times New Roman"/>
          <w:b/>
          <w:bCs/>
          <w:i/>
          <w:color w:val="000000"/>
          <w:sz w:val="27"/>
          <w:szCs w:val="27"/>
          <w:lang w:eastAsia="lt-LT"/>
        </w:rPr>
      </w:pPr>
      <w:r w:rsidRPr="008B1269">
        <w:rPr>
          <w:rFonts w:ascii="Times New Roman" w:eastAsia="Times New Roman" w:hAnsi="Times New Roman" w:cs="Times New Roman"/>
          <w:b/>
          <w:bCs/>
          <w:i/>
          <w:color w:val="000000"/>
          <w:sz w:val="27"/>
          <w:szCs w:val="27"/>
          <w:lang w:eastAsia="lt-LT"/>
        </w:rPr>
        <w:t xml:space="preserve">Nr. </w:t>
      </w:r>
      <w:hyperlink r:id="rId9" w:history="1">
        <w:r w:rsidRPr="008B1269">
          <w:rPr>
            <w:rStyle w:val="Hipersaitas"/>
            <w:rFonts w:ascii="Times New Roman" w:eastAsia="Times New Roman" w:hAnsi="Times New Roman" w:cs="Times New Roman"/>
            <w:b/>
            <w:bCs/>
            <w:i/>
            <w:iCs/>
            <w:sz w:val="27"/>
            <w:szCs w:val="27"/>
            <w:lang w:eastAsia="lt-LT"/>
          </w:rPr>
          <w:t>D1-533</w:t>
        </w:r>
      </w:hyperlink>
      <w:r w:rsidRPr="008B1269">
        <w:rPr>
          <w:rFonts w:ascii="Times New Roman" w:eastAsia="Times New Roman" w:hAnsi="Times New Roman" w:cs="Times New Roman"/>
          <w:b/>
          <w:bCs/>
          <w:i/>
          <w:iCs/>
          <w:color w:val="000000"/>
          <w:sz w:val="27"/>
          <w:szCs w:val="27"/>
          <w:lang w:eastAsia="lt-LT"/>
        </w:rPr>
        <w:t>, 2014-06-17, paskelbta TAR 2014-06-17, i. k. 2014-07690</w:t>
      </w:r>
    </w:p>
    <w:p w:rsidR="008B1269" w:rsidRPr="008B1269" w:rsidRDefault="008B1269" w:rsidP="008B1269">
      <w:pPr>
        <w:spacing w:after="0" w:line="240" w:lineRule="auto"/>
        <w:jc w:val="center"/>
        <w:rPr>
          <w:rFonts w:ascii="Times New Roman" w:eastAsia="Times New Roman" w:hAnsi="Times New Roman" w:cs="Times New Roman"/>
          <w:b/>
          <w:bCs/>
          <w:color w:val="000000"/>
          <w:sz w:val="27"/>
          <w:szCs w:val="27"/>
          <w:lang w:eastAsia="lt-LT"/>
        </w:rPr>
      </w:pPr>
      <w:r w:rsidRPr="008B1269">
        <w:rPr>
          <w:rFonts w:ascii="Times New Roman" w:eastAsia="Times New Roman" w:hAnsi="Times New Roman" w:cs="Times New Roman"/>
          <w:b/>
          <w:bCs/>
          <w:color w:val="000000"/>
          <w:sz w:val="27"/>
          <w:szCs w:val="27"/>
          <w:lang w:eastAsia="lt-LT"/>
        </w:rPr>
        <w:t>LIETUVOS RESPUBLIKOS APLINKOS MINISTRAS</w:t>
      </w:r>
    </w:p>
    <w:p w:rsidR="008B1269" w:rsidRPr="008B1269" w:rsidRDefault="008B1269" w:rsidP="008B1269">
      <w:pPr>
        <w:spacing w:after="0" w:line="240" w:lineRule="auto"/>
        <w:jc w:val="center"/>
        <w:rPr>
          <w:rFonts w:ascii="Times New Roman" w:eastAsia="Times New Roman" w:hAnsi="Times New Roman" w:cs="Times New Roman"/>
          <w:b/>
          <w:bCs/>
          <w:color w:val="000000"/>
          <w:sz w:val="27"/>
          <w:szCs w:val="27"/>
          <w:lang w:eastAsia="lt-LT"/>
        </w:rPr>
      </w:pPr>
      <w:r w:rsidRPr="008B1269">
        <w:rPr>
          <w:rFonts w:ascii="Times New Roman" w:eastAsia="Times New Roman" w:hAnsi="Times New Roman" w:cs="Times New Roman"/>
          <w:b/>
          <w:bCs/>
          <w:color w:val="000000"/>
          <w:sz w:val="27"/>
          <w:szCs w:val="27"/>
          <w:lang w:eastAsia="lt-LT"/>
        </w:rPr>
        <w:t>ĮSAKYMAS</w:t>
      </w:r>
    </w:p>
    <w:p w:rsidR="008B1269" w:rsidRPr="008B1269" w:rsidRDefault="008B1269" w:rsidP="008B1269">
      <w:pPr>
        <w:spacing w:after="0" w:line="240" w:lineRule="auto"/>
        <w:jc w:val="center"/>
        <w:rPr>
          <w:rFonts w:ascii="Times New Roman" w:eastAsia="Times New Roman" w:hAnsi="Times New Roman" w:cs="Times New Roman"/>
          <w:b/>
          <w:bCs/>
          <w:color w:val="000000"/>
          <w:sz w:val="27"/>
          <w:szCs w:val="27"/>
          <w:lang w:eastAsia="lt-LT"/>
        </w:rPr>
      </w:pPr>
      <w:r w:rsidRPr="008B1269">
        <w:rPr>
          <w:rFonts w:ascii="Times New Roman" w:eastAsia="Times New Roman" w:hAnsi="Times New Roman" w:cs="Times New Roman"/>
          <w:b/>
          <w:bCs/>
          <w:color w:val="000000"/>
          <w:sz w:val="27"/>
          <w:szCs w:val="27"/>
          <w:lang w:eastAsia="lt-LT"/>
        </w:rPr>
        <w:t>DĖL STATYBOS TECHNINIO REGLAMENTO STR 2.06.04:2014</w:t>
      </w:r>
    </w:p>
    <w:p w:rsidR="008B1269" w:rsidRPr="008B1269" w:rsidRDefault="008B1269" w:rsidP="008B1269">
      <w:pPr>
        <w:spacing w:after="0" w:line="240" w:lineRule="auto"/>
        <w:jc w:val="center"/>
        <w:rPr>
          <w:rFonts w:ascii="Times New Roman" w:eastAsia="Times New Roman" w:hAnsi="Times New Roman" w:cs="Times New Roman"/>
          <w:b/>
          <w:bCs/>
          <w:color w:val="000000"/>
          <w:sz w:val="27"/>
          <w:szCs w:val="27"/>
          <w:lang w:eastAsia="lt-LT"/>
        </w:rPr>
      </w:pPr>
      <w:r w:rsidRPr="008B1269">
        <w:rPr>
          <w:rFonts w:ascii="Times New Roman" w:eastAsia="Times New Roman" w:hAnsi="Times New Roman" w:cs="Times New Roman"/>
          <w:b/>
          <w:bCs/>
          <w:color w:val="000000"/>
          <w:sz w:val="27"/>
          <w:szCs w:val="27"/>
          <w:lang w:eastAsia="lt-LT"/>
        </w:rPr>
        <w:t>„GATVĖS IR VIETINĖS REIKŠMĖS KELIAI. BENDRIEJI REIKALAVIMAI“ PATVIRTINIMO</w:t>
      </w:r>
    </w:p>
    <w:p w:rsidR="008B1269" w:rsidRPr="008B1269" w:rsidRDefault="008B1269" w:rsidP="008B1269">
      <w:pPr>
        <w:spacing w:after="0" w:line="240" w:lineRule="auto"/>
        <w:jc w:val="center"/>
        <w:rPr>
          <w:rFonts w:ascii="Times New Roman" w:eastAsia="Times New Roman" w:hAnsi="Times New Roman" w:cs="Times New Roman"/>
          <w:b/>
          <w:bCs/>
          <w:color w:val="000000"/>
          <w:sz w:val="27"/>
          <w:szCs w:val="27"/>
          <w:lang w:eastAsia="lt-LT"/>
        </w:rPr>
      </w:pPr>
      <w:r w:rsidRPr="008B1269">
        <w:rPr>
          <w:rFonts w:ascii="Times New Roman" w:eastAsia="Times New Roman" w:hAnsi="Times New Roman" w:cs="Times New Roman"/>
          <w:b/>
          <w:bCs/>
          <w:color w:val="000000"/>
          <w:sz w:val="27"/>
          <w:szCs w:val="27"/>
          <w:lang w:eastAsia="lt-LT"/>
        </w:rPr>
        <w:t>2011 m. gruodžio 2 d. Nr. D1-933</w:t>
      </w:r>
    </w:p>
    <w:p w:rsidR="008B1269" w:rsidRDefault="008B1269" w:rsidP="00BA5514">
      <w:pPr>
        <w:spacing w:after="0" w:line="240" w:lineRule="auto"/>
        <w:jc w:val="center"/>
        <w:rPr>
          <w:rFonts w:ascii="Times New Roman" w:eastAsia="Times New Roman" w:hAnsi="Times New Roman" w:cs="Times New Roman"/>
          <w:b/>
          <w:bCs/>
          <w:color w:val="000000"/>
          <w:sz w:val="27"/>
          <w:szCs w:val="27"/>
          <w:lang w:eastAsia="lt-LT"/>
        </w:rPr>
      </w:pPr>
    </w:p>
    <w:p w:rsidR="00BA5514" w:rsidRPr="00BA5514" w:rsidRDefault="00BA5514" w:rsidP="00BA5514">
      <w:pPr>
        <w:spacing w:after="0" w:line="240" w:lineRule="auto"/>
        <w:jc w:val="center"/>
        <w:rPr>
          <w:rFonts w:ascii="Times New Roman" w:eastAsia="Times New Roman" w:hAnsi="Times New Roman" w:cs="Times New Roman"/>
          <w:color w:val="000000"/>
          <w:sz w:val="27"/>
          <w:szCs w:val="27"/>
          <w:lang w:eastAsia="lt-LT"/>
        </w:rPr>
      </w:pPr>
      <w:r w:rsidRPr="00BA5514">
        <w:rPr>
          <w:rFonts w:ascii="Times New Roman" w:eastAsia="Times New Roman" w:hAnsi="Times New Roman" w:cs="Times New Roman"/>
          <w:b/>
          <w:bCs/>
          <w:color w:val="000000"/>
          <w:sz w:val="27"/>
          <w:szCs w:val="27"/>
          <w:lang w:eastAsia="lt-LT"/>
        </w:rPr>
        <w:t>GATVĖS IR VIETINĖS REIKŠMĖS KELIAI. BENDRIEJI REIKALAVIMAI</w:t>
      </w:r>
    </w:p>
    <w:p w:rsidR="00BA5514" w:rsidRPr="00BA5514" w:rsidRDefault="00BA5514" w:rsidP="00BA5514">
      <w:pPr>
        <w:spacing w:after="0" w:line="240" w:lineRule="auto"/>
        <w:ind w:firstLine="539"/>
        <w:jc w:val="both"/>
        <w:rPr>
          <w:rFonts w:ascii="Times New Roman" w:eastAsia="Times New Roman" w:hAnsi="Times New Roman" w:cs="Times New Roman"/>
          <w:color w:val="000000"/>
          <w:sz w:val="24"/>
          <w:szCs w:val="24"/>
          <w:lang w:eastAsia="lt-LT"/>
        </w:rPr>
      </w:pPr>
      <w:r w:rsidRPr="00BA5514">
        <w:rPr>
          <w:rFonts w:ascii="Times New Roman" w:eastAsia="Times New Roman" w:hAnsi="Times New Roman" w:cs="Times New Roman"/>
          <w:color w:val="000000"/>
          <w:sz w:val="24"/>
          <w:szCs w:val="24"/>
          <w:lang w:eastAsia="lt-LT"/>
        </w:rPr>
        <w:t>21. Susisiekimo tinklą sudaro: motorizuoto eismo gatvės ir keliai (A, B, C, D kategorijos), nemotorizuoto eismo gatvės (E, F kategorijos), takai, šaligatviai, įvairių tipų eismo zonos ir aikštės.</w:t>
      </w:r>
    </w:p>
    <w:p w:rsidR="00BA5514" w:rsidRPr="00BA5514" w:rsidRDefault="00BA5514" w:rsidP="00BA5514">
      <w:pPr>
        <w:spacing w:after="0" w:line="240" w:lineRule="auto"/>
        <w:ind w:firstLine="567"/>
        <w:jc w:val="both"/>
        <w:rPr>
          <w:rFonts w:ascii="Times New Roman" w:eastAsia="Times New Roman" w:hAnsi="Times New Roman" w:cs="Times New Roman"/>
          <w:color w:val="000000"/>
          <w:sz w:val="24"/>
          <w:szCs w:val="24"/>
          <w:lang w:eastAsia="lt-LT"/>
        </w:rPr>
      </w:pPr>
      <w:bookmarkStart w:id="41" w:name="part_ecba875fbb0047c38987accafc60dda7"/>
      <w:bookmarkEnd w:id="41"/>
      <w:r w:rsidRPr="00BA5514">
        <w:rPr>
          <w:rFonts w:ascii="Times New Roman" w:eastAsia="Times New Roman" w:hAnsi="Times New Roman" w:cs="Times New Roman"/>
          <w:color w:val="000000"/>
          <w:sz w:val="24"/>
          <w:szCs w:val="24"/>
          <w:lang w:eastAsia="lt-LT"/>
        </w:rPr>
        <w:t>22. Pagrindinių susisiekimo linijų klasifikacija nurodyta 4 lentelėje. Susisiekimo linijos suskirstytos į šešias pagrindines kategorijas:</w:t>
      </w:r>
    </w:p>
    <w:p w:rsidR="00BA5514" w:rsidRPr="00BA5514" w:rsidRDefault="00BA5514" w:rsidP="00BA5514">
      <w:pPr>
        <w:spacing w:after="0" w:line="240" w:lineRule="auto"/>
        <w:ind w:firstLine="567"/>
        <w:jc w:val="both"/>
        <w:rPr>
          <w:rFonts w:ascii="Times New Roman" w:eastAsia="Times New Roman" w:hAnsi="Times New Roman" w:cs="Times New Roman"/>
          <w:color w:val="000000"/>
          <w:sz w:val="24"/>
          <w:szCs w:val="24"/>
          <w:lang w:eastAsia="lt-LT"/>
        </w:rPr>
      </w:pPr>
      <w:r w:rsidRPr="00BA5514">
        <w:rPr>
          <w:rFonts w:ascii="Times New Roman" w:eastAsia="Times New Roman" w:hAnsi="Times New Roman" w:cs="Times New Roman"/>
          <w:color w:val="000000"/>
          <w:sz w:val="24"/>
          <w:szCs w:val="24"/>
          <w:lang w:eastAsia="lt-LT"/>
        </w:rPr>
        <w:t>A - greito eismo gatvės;</w:t>
      </w:r>
    </w:p>
    <w:p w:rsidR="00BA5514" w:rsidRPr="00BA5514" w:rsidRDefault="00BA5514" w:rsidP="00BA5514">
      <w:pPr>
        <w:spacing w:after="0" w:line="240" w:lineRule="auto"/>
        <w:ind w:firstLine="567"/>
        <w:jc w:val="both"/>
        <w:rPr>
          <w:rFonts w:ascii="Times New Roman" w:eastAsia="Times New Roman" w:hAnsi="Times New Roman" w:cs="Times New Roman"/>
          <w:color w:val="000000"/>
          <w:sz w:val="24"/>
          <w:szCs w:val="24"/>
          <w:lang w:eastAsia="lt-LT"/>
        </w:rPr>
      </w:pPr>
      <w:r w:rsidRPr="00BA5514">
        <w:rPr>
          <w:rFonts w:ascii="Times New Roman" w:eastAsia="Times New Roman" w:hAnsi="Times New Roman" w:cs="Times New Roman"/>
          <w:color w:val="000000"/>
          <w:sz w:val="24"/>
          <w:szCs w:val="24"/>
          <w:lang w:eastAsia="lt-LT"/>
        </w:rPr>
        <w:t>B - pagrindinės gatvės;</w:t>
      </w:r>
    </w:p>
    <w:p w:rsidR="00BA5514" w:rsidRPr="00BA5514" w:rsidRDefault="00BA5514" w:rsidP="00BA5514">
      <w:pPr>
        <w:spacing w:after="0" w:line="240" w:lineRule="auto"/>
        <w:ind w:firstLine="567"/>
        <w:jc w:val="both"/>
        <w:rPr>
          <w:rFonts w:ascii="Times New Roman" w:eastAsia="Times New Roman" w:hAnsi="Times New Roman" w:cs="Times New Roman"/>
          <w:color w:val="000000"/>
          <w:sz w:val="24"/>
          <w:szCs w:val="24"/>
          <w:lang w:eastAsia="lt-LT"/>
        </w:rPr>
      </w:pPr>
      <w:r w:rsidRPr="00BA5514">
        <w:rPr>
          <w:rFonts w:ascii="Times New Roman" w:eastAsia="Times New Roman" w:hAnsi="Times New Roman" w:cs="Times New Roman"/>
          <w:color w:val="000000"/>
          <w:sz w:val="24"/>
          <w:szCs w:val="24"/>
          <w:lang w:eastAsia="lt-LT"/>
        </w:rPr>
        <w:t xml:space="preserve">C </w:t>
      </w:r>
      <w:r w:rsidRPr="00BA5514">
        <w:rPr>
          <w:rFonts w:ascii="Times New Roman" w:eastAsia="Times New Roman" w:hAnsi="Times New Roman" w:cs="Times New Roman"/>
          <w:b/>
          <w:color w:val="000000"/>
          <w:sz w:val="24"/>
          <w:szCs w:val="24"/>
          <w:lang w:eastAsia="lt-LT"/>
        </w:rPr>
        <w:t>- aptarnaujančios gatvės</w:t>
      </w:r>
      <w:r w:rsidRPr="00BA5514">
        <w:rPr>
          <w:rFonts w:ascii="Times New Roman" w:eastAsia="Times New Roman" w:hAnsi="Times New Roman" w:cs="Times New Roman"/>
          <w:color w:val="000000"/>
          <w:sz w:val="24"/>
          <w:szCs w:val="24"/>
          <w:lang w:eastAsia="lt-LT"/>
        </w:rPr>
        <w:t>;</w:t>
      </w:r>
    </w:p>
    <w:p w:rsidR="00BA5514" w:rsidRPr="00BA5514" w:rsidRDefault="00BA5514" w:rsidP="00BA5514">
      <w:pPr>
        <w:spacing w:after="0" w:line="240" w:lineRule="auto"/>
        <w:ind w:firstLine="567"/>
        <w:jc w:val="both"/>
        <w:rPr>
          <w:rFonts w:ascii="Times New Roman" w:eastAsia="Times New Roman" w:hAnsi="Times New Roman" w:cs="Times New Roman"/>
          <w:color w:val="000000"/>
          <w:sz w:val="24"/>
          <w:szCs w:val="24"/>
          <w:lang w:eastAsia="lt-LT"/>
        </w:rPr>
      </w:pPr>
      <w:r w:rsidRPr="00BA5514">
        <w:rPr>
          <w:rFonts w:ascii="Times New Roman" w:eastAsia="Times New Roman" w:hAnsi="Times New Roman" w:cs="Times New Roman"/>
          <w:color w:val="000000"/>
          <w:sz w:val="24"/>
          <w:szCs w:val="24"/>
          <w:lang w:eastAsia="lt-LT"/>
        </w:rPr>
        <w:t>D - pagalbinės gatvės;</w:t>
      </w:r>
    </w:p>
    <w:p w:rsidR="00BA5514" w:rsidRPr="00BA5514" w:rsidRDefault="00BA5514" w:rsidP="00BA5514">
      <w:pPr>
        <w:spacing w:after="0" w:line="240" w:lineRule="auto"/>
        <w:ind w:firstLine="567"/>
        <w:jc w:val="both"/>
        <w:rPr>
          <w:rFonts w:ascii="Times New Roman" w:eastAsia="Times New Roman" w:hAnsi="Times New Roman" w:cs="Times New Roman"/>
          <w:color w:val="000000"/>
          <w:sz w:val="24"/>
          <w:szCs w:val="24"/>
          <w:lang w:eastAsia="lt-LT"/>
        </w:rPr>
      </w:pPr>
      <w:r w:rsidRPr="00BA5514">
        <w:rPr>
          <w:rFonts w:ascii="Times New Roman" w:eastAsia="Times New Roman" w:hAnsi="Times New Roman" w:cs="Times New Roman"/>
          <w:color w:val="000000"/>
          <w:sz w:val="24"/>
          <w:szCs w:val="24"/>
          <w:lang w:eastAsia="lt-LT"/>
        </w:rPr>
        <w:t>E - pagrindinės pėsčiųjų ir dviračių eismo gatvės ir takai;</w:t>
      </w:r>
    </w:p>
    <w:p w:rsidR="00BA5514" w:rsidRPr="00BA5514" w:rsidRDefault="00BA5514" w:rsidP="00BA5514">
      <w:pPr>
        <w:spacing w:after="0" w:line="240" w:lineRule="auto"/>
        <w:ind w:firstLine="567"/>
        <w:jc w:val="both"/>
        <w:rPr>
          <w:rFonts w:ascii="Times New Roman" w:eastAsia="Times New Roman" w:hAnsi="Times New Roman" w:cs="Times New Roman"/>
          <w:color w:val="000000"/>
          <w:sz w:val="24"/>
          <w:szCs w:val="24"/>
          <w:lang w:eastAsia="lt-LT"/>
        </w:rPr>
      </w:pPr>
      <w:r w:rsidRPr="00BA5514">
        <w:rPr>
          <w:rFonts w:ascii="Times New Roman" w:eastAsia="Times New Roman" w:hAnsi="Times New Roman" w:cs="Times New Roman"/>
          <w:color w:val="000000"/>
          <w:sz w:val="24"/>
          <w:szCs w:val="24"/>
          <w:lang w:eastAsia="lt-LT"/>
        </w:rPr>
        <w:t>F - pagalbiniai pėsčiųjų ir dviračių eismo takai;</w:t>
      </w:r>
    </w:p>
    <w:p w:rsidR="00E27A2B" w:rsidRDefault="00E27A2B" w:rsidP="00614FB0">
      <w:pPr>
        <w:jc w:val="both"/>
        <w:rPr>
          <w:sz w:val="24"/>
          <w:szCs w:val="28"/>
        </w:rPr>
      </w:pPr>
    </w:p>
    <w:p w:rsidR="00E27A2B" w:rsidRPr="00E27A2B" w:rsidRDefault="00E27A2B" w:rsidP="00E27A2B">
      <w:pPr>
        <w:spacing w:after="0" w:line="240" w:lineRule="auto"/>
        <w:jc w:val="center"/>
        <w:rPr>
          <w:rFonts w:ascii="Times New Roman" w:hAnsi="Times New Roman" w:cs="Times New Roman"/>
          <w:sz w:val="24"/>
          <w:szCs w:val="28"/>
        </w:rPr>
      </w:pPr>
      <w:r w:rsidRPr="00E27A2B">
        <w:rPr>
          <w:rFonts w:ascii="Times New Roman" w:hAnsi="Times New Roman" w:cs="Times New Roman"/>
          <w:b/>
          <w:i/>
          <w:sz w:val="24"/>
          <w:szCs w:val="28"/>
        </w:rPr>
        <w:t>Suvestinė redakcija nuo 2020-09-01</w:t>
      </w:r>
    </w:p>
    <w:p w:rsidR="00E27A2B" w:rsidRPr="00E27A2B" w:rsidRDefault="00E27A2B" w:rsidP="00E27A2B">
      <w:pPr>
        <w:spacing w:after="0" w:line="240" w:lineRule="auto"/>
        <w:jc w:val="center"/>
        <w:rPr>
          <w:rFonts w:ascii="Times New Roman" w:hAnsi="Times New Roman" w:cs="Times New Roman"/>
          <w:sz w:val="24"/>
          <w:szCs w:val="28"/>
        </w:rPr>
      </w:pPr>
      <w:r w:rsidRPr="00E27A2B">
        <w:rPr>
          <w:rFonts w:ascii="Times New Roman" w:hAnsi="Times New Roman" w:cs="Times New Roman"/>
          <w:i/>
          <w:sz w:val="24"/>
          <w:szCs w:val="28"/>
        </w:rPr>
        <w:t xml:space="preserve">Įstatymas paskelbtas: Žin. 2000, Nr. </w:t>
      </w:r>
      <w:hyperlink r:id="rId10" w:history="1">
        <w:r w:rsidRPr="00E27A2B">
          <w:rPr>
            <w:rStyle w:val="Hipersaitas"/>
            <w:rFonts w:ascii="Times New Roman" w:hAnsi="Times New Roman" w:cs="Times New Roman"/>
            <w:i/>
            <w:iCs/>
            <w:sz w:val="24"/>
            <w:szCs w:val="28"/>
          </w:rPr>
          <w:t>66-1987</w:t>
        </w:r>
      </w:hyperlink>
      <w:r w:rsidRPr="00E27A2B">
        <w:rPr>
          <w:rFonts w:ascii="Times New Roman" w:hAnsi="Times New Roman" w:cs="Times New Roman"/>
          <w:i/>
          <w:iCs/>
          <w:sz w:val="24"/>
          <w:szCs w:val="28"/>
        </w:rPr>
        <w:t>, i. k. 1001010ISTAIII-1889</w:t>
      </w:r>
    </w:p>
    <w:p w:rsidR="00E27A2B" w:rsidRPr="00E27A2B" w:rsidRDefault="00E27A2B" w:rsidP="00E27A2B">
      <w:pPr>
        <w:spacing w:after="0" w:line="240" w:lineRule="auto"/>
        <w:jc w:val="center"/>
        <w:rPr>
          <w:rFonts w:ascii="Times New Roman" w:hAnsi="Times New Roman" w:cs="Times New Roman"/>
          <w:b/>
          <w:i/>
          <w:sz w:val="24"/>
          <w:szCs w:val="28"/>
        </w:rPr>
      </w:pPr>
      <w:r w:rsidRPr="00E27A2B">
        <w:rPr>
          <w:rFonts w:ascii="Times New Roman" w:hAnsi="Times New Roman" w:cs="Times New Roman"/>
          <w:b/>
          <w:i/>
          <w:sz w:val="24"/>
          <w:szCs w:val="28"/>
        </w:rPr>
        <w:t>Nauja redakcija nuo 2020-09-01:</w:t>
      </w:r>
    </w:p>
    <w:p w:rsidR="00E27A2B" w:rsidRPr="00E27A2B" w:rsidRDefault="00E27A2B" w:rsidP="00E27A2B">
      <w:pPr>
        <w:spacing w:after="0" w:line="240" w:lineRule="auto"/>
        <w:jc w:val="center"/>
        <w:rPr>
          <w:rFonts w:ascii="Times New Roman" w:hAnsi="Times New Roman" w:cs="Times New Roman"/>
          <w:i/>
          <w:sz w:val="24"/>
          <w:szCs w:val="28"/>
        </w:rPr>
      </w:pPr>
      <w:r w:rsidRPr="00E27A2B">
        <w:rPr>
          <w:rFonts w:ascii="Times New Roman" w:hAnsi="Times New Roman" w:cs="Times New Roman"/>
          <w:i/>
          <w:sz w:val="24"/>
          <w:szCs w:val="28"/>
        </w:rPr>
        <w:t xml:space="preserve">Nr. </w:t>
      </w:r>
      <w:hyperlink r:id="rId11" w:history="1">
        <w:r w:rsidRPr="00E27A2B">
          <w:rPr>
            <w:rStyle w:val="Hipersaitas"/>
            <w:rFonts w:ascii="Times New Roman" w:hAnsi="Times New Roman" w:cs="Times New Roman"/>
            <w:i/>
            <w:iCs/>
            <w:sz w:val="24"/>
            <w:szCs w:val="28"/>
          </w:rPr>
          <w:t>XIII-3041</w:t>
        </w:r>
      </w:hyperlink>
      <w:r w:rsidRPr="00E27A2B">
        <w:rPr>
          <w:rFonts w:ascii="Times New Roman" w:hAnsi="Times New Roman" w:cs="Times New Roman"/>
          <w:i/>
          <w:iCs/>
          <w:sz w:val="24"/>
          <w:szCs w:val="28"/>
        </w:rPr>
        <w:t>, 2020-06-11, paskelbta TAR 2020-06-25, i. k. 2020-13953</w:t>
      </w:r>
    </w:p>
    <w:p w:rsidR="00E27A2B" w:rsidRPr="00E27A2B" w:rsidRDefault="00E27A2B" w:rsidP="00E27A2B">
      <w:pPr>
        <w:spacing w:after="0" w:line="240" w:lineRule="auto"/>
        <w:jc w:val="center"/>
        <w:rPr>
          <w:rFonts w:ascii="Times New Roman" w:hAnsi="Times New Roman" w:cs="Times New Roman"/>
          <w:sz w:val="24"/>
          <w:szCs w:val="28"/>
        </w:rPr>
      </w:pPr>
    </w:p>
    <w:p w:rsidR="00E27A2B" w:rsidRPr="00E27A2B" w:rsidRDefault="00E27A2B" w:rsidP="00E27A2B">
      <w:pPr>
        <w:spacing w:after="0" w:line="240" w:lineRule="auto"/>
        <w:jc w:val="center"/>
        <w:rPr>
          <w:rFonts w:ascii="Times New Roman" w:hAnsi="Times New Roman" w:cs="Times New Roman"/>
          <w:sz w:val="24"/>
          <w:szCs w:val="28"/>
        </w:rPr>
      </w:pPr>
      <w:r w:rsidRPr="00E27A2B">
        <w:rPr>
          <w:rFonts w:ascii="Times New Roman" w:hAnsi="Times New Roman" w:cs="Times New Roman"/>
          <w:b/>
          <w:sz w:val="24"/>
          <w:szCs w:val="28"/>
        </w:rPr>
        <w:t>LIETUVOS RESPUBLIKOS</w:t>
      </w:r>
    </w:p>
    <w:p w:rsidR="00E27A2B" w:rsidRPr="00E27A2B" w:rsidRDefault="00E27A2B" w:rsidP="00E27A2B">
      <w:pPr>
        <w:spacing w:after="0" w:line="240" w:lineRule="auto"/>
        <w:jc w:val="center"/>
        <w:rPr>
          <w:rFonts w:ascii="Times New Roman" w:hAnsi="Times New Roman" w:cs="Times New Roman"/>
          <w:b/>
          <w:sz w:val="24"/>
          <w:szCs w:val="28"/>
        </w:rPr>
      </w:pPr>
      <w:r w:rsidRPr="00E27A2B">
        <w:rPr>
          <w:rFonts w:ascii="Times New Roman" w:hAnsi="Times New Roman" w:cs="Times New Roman"/>
          <w:b/>
          <w:sz w:val="24"/>
          <w:szCs w:val="28"/>
        </w:rPr>
        <w:t>REGIONINĖS PLĖTROS</w:t>
      </w:r>
    </w:p>
    <w:p w:rsidR="00E27A2B" w:rsidRPr="00E27A2B" w:rsidRDefault="00E27A2B" w:rsidP="00E27A2B">
      <w:pPr>
        <w:spacing w:after="0" w:line="240" w:lineRule="auto"/>
        <w:jc w:val="center"/>
        <w:rPr>
          <w:rFonts w:ascii="Times New Roman" w:hAnsi="Times New Roman" w:cs="Times New Roman"/>
          <w:b/>
          <w:sz w:val="24"/>
          <w:szCs w:val="28"/>
        </w:rPr>
      </w:pPr>
      <w:r w:rsidRPr="00E27A2B">
        <w:rPr>
          <w:rFonts w:ascii="Times New Roman" w:hAnsi="Times New Roman" w:cs="Times New Roman"/>
          <w:b/>
          <w:sz w:val="24"/>
          <w:szCs w:val="28"/>
        </w:rPr>
        <w:t>ĮSTATYMAS</w:t>
      </w:r>
    </w:p>
    <w:p w:rsidR="00E27A2B" w:rsidRPr="00E27A2B" w:rsidRDefault="00E27A2B" w:rsidP="00E27A2B">
      <w:pPr>
        <w:spacing w:after="0" w:line="240" w:lineRule="auto"/>
        <w:jc w:val="center"/>
        <w:rPr>
          <w:rFonts w:ascii="Times New Roman" w:hAnsi="Times New Roman" w:cs="Times New Roman"/>
          <w:sz w:val="24"/>
          <w:szCs w:val="28"/>
        </w:rPr>
      </w:pPr>
      <w:r w:rsidRPr="00E27A2B">
        <w:rPr>
          <w:rFonts w:ascii="Times New Roman" w:hAnsi="Times New Roman" w:cs="Times New Roman"/>
          <w:sz w:val="24"/>
          <w:szCs w:val="28"/>
        </w:rPr>
        <w:t>2000 m. liepos 20 d. Nr. VIII-1889</w:t>
      </w:r>
    </w:p>
    <w:p w:rsidR="00E27A2B" w:rsidRPr="00E27A2B" w:rsidRDefault="00E27A2B" w:rsidP="00E27A2B">
      <w:pPr>
        <w:spacing w:line="240" w:lineRule="auto"/>
        <w:jc w:val="both"/>
        <w:rPr>
          <w:rFonts w:ascii="Times New Roman" w:hAnsi="Times New Roman" w:cs="Times New Roman"/>
          <w:sz w:val="24"/>
          <w:szCs w:val="28"/>
        </w:rPr>
      </w:pPr>
      <w:r w:rsidRPr="00E27A2B">
        <w:rPr>
          <w:rFonts w:ascii="Times New Roman" w:hAnsi="Times New Roman" w:cs="Times New Roman"/>
          <w:b/>
          <w:sz w:val="24"/>
          <w:szCs w:val="28"/>
        </w:rPr>
        <w:t xml:space="preserve">2 straipsnis. Pagrindinės šio įstatymo sąvokos </w:t>
      </w:r>
    </w:p>
    <w:p w:rsidR="00E27A2B" w:rsidRPr="00E27A2B" w:rsidRDefault="00E27A2B" w:rsidP="00E27A2B">
      <w:pPr>
        <w:spacing w:line="240" w:lineRule="auto"/>
        <w:jc w:val="both"/>
        <w:rPr>
          <w:rFonts w:ascii="Times New Roman" w:hAnsi="Times New Roman" w:cs="Times New Roman"/>
          <w:sz w:val="24"/>
          <w:szCs w:val="28"/>
        </w:rPr>
      </w:pPr>
      <w:r w:rsidRPr="00E27A2B">
        <w:rPr>
          <w:rFonts w:ascii="Times New Roman" w:hAnsi="Times New Roman" w:cs="Times New Roman"/>
          <w:sz w:val="24"/>
          <w:szCs w:val="28"/>
        </w:rPr>
        <w:lastRenderedPageBreak/>
        <w:t xml:space="preserve">6. </w:t>
      </w:r>
      <w:r w:rsidRPr="00E27A2B">
        <w:rPr>
          <w:rFonts w:ascii="Times New Roman" w:hAnsi="Times New Roman" w:cs="Times New Roman"/>
          <w:b/>
          <w:sz w:val="24"/>
          <w:szCs w:val="28"/>
        </w:rPr>
        <w:t>Tikslinė teritorija</w:t>
      </w:r>
      <w:r w:rsidRPr="00E27A2B">
        <w:rPr>
          <w:rFonts w:ascii="Times New Roman" w:hAnsi="Times New Roman" w:cs="Times New Roman"/>
          <w:sz w:val="24"/>
          <w:szCs w:val="28"/>
        </w:rPr>
        <w:t xml:space="preserve"> – teritorija, išskirta pagal Vyriausybės ar jos įgaliotos institucijos nustatytus kriterijus, siekiant bent vieno iš šių tikslų:</w:t>
      </w:r>
    </w:p>
    <w:p w:rsidR="00E27A2B" w:rsidRPr="00E27A2B" w:rsidRDefault="00E27A2B" w:rsidP="00E27A2B">
      <w:pPr>
        <w:spacing w:line="240" w:lineRule="auto"/>
        <w:jc w:val="both"/>
        <w:rPr>
          <w:rFonts w:ascii="Times New Roman" w:hAnsi="Times New Roman" w:cs="Times New Roman"/>
          <w:sz w:val="24"/>
          <w:szCs w:val="28"/>
        </w:rPr>
      </w:pPr>
      <w:r w:rsidRPr="00E27A2B">
        <w:rPr>
          <w:rFonts w:ascii="Times New Roman" w:hAnsi="Times New Roman" w:cs="Times New Roman"/>
          <w:sz w:val="24"/>
          <w:szCs w:val="28"/>
        </w:rPr>
        <w:t>1) papildomai skatinti palankių sąlygų socialinei ir ekonominei plėtrai neturinčios teritorijos vystymąsi, mažinant socialinius ar ekonominius skirtumus tarp regionų arba regiono vidinius socialinius ar ekonominius netolygumus;</w:t>
      </w:r>
    </w:p>
    <w:p w:rsidR="00E27A2B" w:rsidRPr="00E27A2B" w:rsidRDefault="00E27A2B" w:rsidP="00E27A2B">
      <w:pPr>
        <w:spacing w:line="240" w:lineRule="auto"/>
        <w:jc w:val="both"/>
        <w:rPr>
          <w:rFonts w:ascii="Times New Roman" w:hAnsi="Times New Roman" w:cs="Times New Roman"/>
          <w:sz w:val="24"/>
          <w:szCs w:val="28"/>
        </w:rPr>
      </w:pPr>
      <w:r w:rsidRPr="00E27A2B">
        <w:rPr>
          <w:rFonts w:ascii="Times New Roman" w:hAnsi="Times New Roman" w:cs="Times New Roman"/>
          <w:sz w:val="24"/>
          <w:szCs w:val="28"/>
        </w:rPr>
        <w:t>2) išnaudoti išskirtinį teritorijos plėtros potencialą;</w:t>
      </w:r>
    </w:p>
    <w:p w:rsidR="00E27A2B" w:rsidRPr="00E27A2B" w:rsidRDefault="00E27A2B" w:rsidP="00E27A2B">
      <w:pPr>
        <w:spacing w:line="240" w:lineRule="auto"/>
        <w:jc w:val="both"/>
        <w:rPr>
          <w:rFonts w:ascii="Times New Roman" w:hAnsi="Times New Roman" w:cs="Times New Roman"/>
          <w:sz w:val="24"/>
          <w:szCs w:val="28"/>
        </w:rPr>
      </w:pPr>
      <w:r w:rsidRPr="00E27A2B">
        <w:rPr>
          <w:rFonts w:ascii="Times New Roman" w:hAnsi="Times New Roman" w:cs="Times New Roman"/>
          <w:sz w:val="24"/>
          <w:szCs w:val="28"/>
        </w:rPr>
        <w:t>3) padėti prisitaikyti prie iš esmės pasikeitusių ekonominės ar socialinės aplinkos sąlygų.</w:t>
      </w:r>
    </w:p>
    <w:p w:rsidR="008B2960" w:rsidRPr="00E27A2B" w:rsidRDefault="00310D85" w:rsidP="00310D85">
      <w:pPr>
        <w:spacing w:line="240" w:lineRule="auto"/>
        <w:jc w:val="center"/>
        <w:rPr>
          <w:rFonts w:ascii="Times New Roman" w:hAnsi="Times New Roman" w:cs="Times New Roman"/>
          <w:sz w:val="24"/>
          <w:szCs w:val="28"/>
        </w:rPr>
      </w:pPr>
      <w:r>
        <w:rPr>
          <w:rFonts w:ascii="Times New Roman" w:hAnsi="Times New Roman" w:cs="Times New Roman"/>
          <w:sz w:val="24"/>
          <w:szCs w:val="28"/>
        </w:rPr>
        <w:t>______________________</w:t>
      </w:r>
    </w:p>
    <w:sectPr w:rsidR="008B2960" w:rsidRPr="00E27A2B" w:rsidSect="003A367F">
      <w:headerReference w:type="default" r:id="rId12"/>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462" w:rsidRDefault="00CD0462" w:rsidP="0042366E">
      <w:pPr>
        <w:spacing w:after="0" w:line="240" w:lineRule="auto"/>
      </w:pPr>
      <w:r>
        <w:separator/>
      </w:r>
    </w:p>
  </w:endnote>
  <w:endnote w:type="continuationSeparator" w:id="0">
    <w:p w:rsidR="00CD0462" w:rsidRDefault="00CD0462" w:rsidP="00423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462" w:rsidRDefault="00CD0462" w:rsidP="0042366E">
      <w:pPr>
        <w:spacing w:after="0" w:line="240" w:lineRule="auto"/>
      </w:pPr>
      <w:r>
        <w:separator/>
      </w:r>
    </w:p>
  </w:footnote>
  <w:footnote w:type="continuationSeparator" w:id="0">
    <w:p w:rsidR="00CD0462" w:rsidRDefault="00CD0462" w:rsidP="004236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0505652"/>
      <w:docPartObj>
        <w:docPartGallery w:val="Page Numbers (Top of Page)"/>
        <w:docPartUnique/>
      </w:docPartObj>
    </w:sdtPr>
    <w:sdtEndPr/>
    <w:sdtContent>
      <w:p w:rsidR="0042366E" w:rsidRDefault="0042366E">
        <w:pPr>
          <w:pStyle w:val="Antrats"/>
          <w:jc w:val="center"/>
        </w:pPr>
        <w:r>
          <w:fldChar w:fldCharType="begin"/>
        </w:r>
        <w:r>
          <w:instrText>PAGE   \* MERGEFORMAT</w:instrText>
        </w:r>
        <w:r>
          <w:fldChar w:fldCharType="separate"/>
        </w:r>
        <w:r w:rsidR="00B11666">
          <w:rPr>
            <w:noProof/>
          </w:rPr>
          <w:t>1</w:t>
        </w:r>
        <w:r>
          <w:fldChar w:fldCharType="end"/>
        </w:r>
      </w:p>
    </w:sdtContent>
  </w:sdt>
  <w:p w:rsidR="0042366E" w:rsidRDefault="0042366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BA7"/>
    <w:rsid w:val="00011E2A"/>
    <w:rsid w:val="000B67E9"/>
    <w:rsid w:val="000D1E40"/>
    <w:rsid w:val="001C2BC7"/>
    <w:rsid w:val="001D5A62"/>
    <w:rsid w:val="00212D23"/>
    <w:rsid w:val="00222BA7"/>
    <w:rsid w:val="00310D85"/>
    <w:rsid w:val="003644A3"/>
    <w:rsid w:val="003A367F"/>
    <w:rsid w:val="004204F4"/>
    <w:rsid w:val="0042366E"/>
    <w:rsid w:val="00446F2C"/>
    <w:rsid w:val="004C19CC"/>
    <w:rsid w:val="004C4FC2"/>
    <w:rsid w:val="00511136"/>
    <w:rsid w:val="00537171"/>
    <w:rsid w:val="005874A4"/>
    <w:rsid w:val="005A7455"/>
    <w:rsid w:val="005B4773"/>
    <w:rsid w:val="00614FB0"/>
    <w:rsid w:val="006C203D"/>
    <w:rsid w:val="0078566A"/>
    <w:rsid w:val="007A7A2A"/>
    <w:rsid w:val="008A42C6"/>
    <w:rsid w:val="008B1269"/>
    <w:rsid w:val="008B2960"/>
    <w:rsid w:val="00930157"/>
    <w:rsid w:val="00A25B67"/>
    <w:rsid w:val="00B11666"/>
    <w:rsid w:val="00BA5514"/>
    <w:rsid w:val="00C60A1F"/>
    <w:rsid w:val="00C77D58"/>
    <w:rsid w:val="00CC38E4"/>
    <w:rsid w:val="00CD0462"/>
    <w:rsid w:val="00CD1CEF"/>
    <w:rsid w:val="00D42D2A"/>
    <w:rsid w:val="00DE125E"/>
    <w:rsid w:val="00E27A2B"/>
    <w:rsid w:val="00EE4769"/>
    <w:rsid w:val="00F816F3"/>
    <w:rsid w:val="00F8627B"/>
    <w:rsid w:val="00FC257F"/>
    <w:rsid w:val="00FE5C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EA5E7B4-A7D2-4039-BB2E-378CB3D8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A7A2A"/>
    <w:rPr>
      <w:color w:val="0563C1" w:themeColor="hyperlink"/>
      <w:u w:val="single"/>
    </w:rPr>
  </w:style>
  <w:style w:type="paragraph" w:styleId="Antrats">
    <w:name w:val="header"/>
    <w:basedOn w:val="prastasis"/>
    <w:link w:val="AntratsDiagrama"/>
    <w:uiPriority w:val="99"/>
    <w:unhideWhenUsed/>
    <w:rsid w:val="0042366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366E"/>
  </w:style>
  <w:style w:type="paragraph" w:styleId="Porat">
    <w:name w:val="footer"/>
    <w:basedOn w:val="prastasis"/>
    <w:link w:val="PoratDiagrama"/>
    <w:uiPriority w:val="99"/>
    <w:unhideWhenUsed/>
    <w:rsid w:val="0042366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3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77872">
      <w:bodyDiv w:val="1"/>
      <w:marLeft w:val="0"/>
      <w:marRight w:val="0"/>
      <w:marTop w:val="0"/>
      <w:marBottom w:val="0"/>
      <w:divBdr>
        <w:top w:val="none" w:sz="0" w:space="0" w:color="auto"/>
        <w:left w:val="none" w:sz="0" w:space="0" w:color="auto"/>
        <w:bottom w:val="none" w:sz="0" w:space="0" w:color="auto"/>
        <w:right w:val="none" w:sz="0" w:space="0" w:color="auto"/>
      </w:divBdr>
      <w:divsChild>
        <w:div w:id="858274284">
          <w:marLeft w:val="0"/>
          <w:marRight w:val="0"/>
          <w:marTop w:val="0"/>
          <w:marBottom w:val="0"/>
          <w:divBdr>
            <w:top w:val="none" w:sz="0" w:space="0" w:color="auto"/>
            <w:left w:val="none" w:sz="0" w:space="0" w:color="auto"/>
            <w:bottom w:val="none" w:sz="0" w:space="0" w:color="auto"/>
            <w:right w:val="none" w:sz="0" w:space="0" w:color="auto"/>
          </w:divBdr>
        </w:div>
        <w:div w:id="965164306">
          <w:marLeft w:val="0"/>
          <w:marRight w:val="0"/>
          <w:marTop w:val="0"/>
          <w:marBottom w:val="0"/>
          <w:divBdr>
            <w:top w:val="none" w:sz="0" w:space="0" w:color="auto"/>
            <w:left w:val="none" w:sz="0" w:space="0" w:color="auto"/>
            <w:bottom w:val="none" w:sz="0" w:space="0" w:color="auto"/>
            <w:right w:val="none" w:sz="0" w:space="0" w:color="auto"/>
          </w:divBdr>
        </w:div>
      </w:divsChild>
    </w:div>
    <w:div w:id="203296740">
      <w:bodyDiv w:val="1"/>
      <w:marLeft w:val="0"/>
      <w:marRight w:val="0"/>
      <w:marTop w:val="0"/>
      <w:marBottom w:val="0"/>
      <w:divBdr>
        <w:top w:val="none" w:sz="0" w:space="0" w:color="auto"/>
        <w:left w:val="none" w:sz="0" w:space="0" w:color="auto"/>
        <w:bottom w:val="none" w:sz="0" w:space="0" w:color="auto"/>
        <w:right w:val="none" w:sz="0" w:space="0" w:color="auto"/>
      </w:divBdr>
    </w:div>
    <w:div w:id="396632847">
      <w:bodyDiv w:val="1"/>
      <w:marLeft w:val="0"/>
      <w:marRight w:val="0"/>
      <w:marTop w:val="0"/>
      <w:marBottom w:val="0"/>
      <w:divBdr>
        <w:top w:val="none" w:sz="0" w:space="0" w:color="auto"/>
        <w:left w:val="none" w:sz="0" w:space="0" w:color="auto"/>
        <w:bottom w:val="none" w:sz="0" w:space="0" w:color="auto"/>
        <w:right w:val="none" w:sz="0" w:space="0" w:color="auto"/>
      </w:divBdr>
    </w:div>
    <w:div w:id="698777439">
      <w:bodyDiv w:val="1"/>
      <w:marLeft w:val="0"/>
      <w:marRight w:val="0"/>
      <w:marTop w:val="0"/>
      <w:marBottom w:val="0"/>
      <w:divBdr>
        <w:top w:val="none" w:sz="0" w:space="0" w:color="auto"/>
        <w:left w:val="none" w:sz="0" w:space="0" w:color="auto"/>
        <w:bottom w:val="none" w:sz="0" w:space="0" w:color="auto"/>
        <w:right w:val="none" w:sz="0" w:space="0" w:color="auto"/>
      </w:divBdr>
    </w:div>
    <w:div w:id="818955702">
      <w:bodyDiv w:val="1"/>
      <w:marLeft w:val="0"/>
      <w:marRight w:val="0"/>
      <w:marTop w:val="0"/>
      <w:marBottom w:val="0"/>
      <w:divBdr>
        <w:top w:val="none" w:sz="0" w:space="0" w:color="auto"/>
        <w:left w:val="none" w:sz="0" w:space="0" w:color="auto"/>
        <w:bottom w:val="none" w:sz="0" w:space="0" w:color="auto"/>
        <w:right w:val="none" w:sz="0" w:space="0" w:color="auto"/>
      </w:divBdr>
    </w:div>
    <w:div w:id="1041250994">
      <w:bodyDiv w:val="1"/>
      <w:marLeft w:val="0"/>
      <w:marRight w:val="0"/>
      <w:marTop w:val="0"/>
      <w:marBottom w:val="0"/>
      <w:divBdr>
        <w:top w:val="none" w:sz="0" w:space="0" w:color="auto"/>
        <w:left w:val="none" w:sz="0" w:space="0" w:color="auto"/>
        <w:bottom w:val="none" w:sz="0" w:space="0" w:color="auto"/>
        <w:right w:val="none" w:sz="0" w:space="0" w:color="auto"/>
      </w:divBdr>
    </w:div>
    <w:div w:id="1492864041">
      <w:bodyDiv w:val="1"/>
      <w:marLeft w:val="0"/>
      <w:marRight w:val="0"/>
      <w:marTop w:val="0"/>
      <w:marBottom w:val="0"/>
      <w:divBdr>
        <w:top w:val="none" w:sz="0" w:space="0" w:color="auto"/>
        <w:left w:val="none" w:sz="0" w:space="0" w:color="auto"/>
        <w:bottom w:val="none" w:sz="0" w:space="0" w:color="auto"/>
        <w:right w:val="none" w:sz="0" w:space="0" w:color="auto"/>
      </w:divBdr>
    </w:div>
    <w:div w:id="1603219805">
      <w:bodyDiv w:val="1"/>
      <w:marLeft w:val="0"/>
      <w:marRight w:val="0"/>
      <w:marTop w:val="0"/>
      <w:marBottom w:val="0"/>
      <w:divBdr>
        <w:top w:val="none" w:sz="0" w:space="0" w:color="auto"/>
        <w:left w:val="none" w:sz="0" w:space="0" w:color="auto"/>
        <w:bottom w:val="none" w:sz="0" w:space="0" w:color="auto"/>
        <w:right w:val="none" w:sz="0" w:space="0" w:color="auto"/>
      </w:divBdr>
    </w:div>
    <w:div w:id="1731731861">
      <w:bodyDiv w:val="1"/>
      <w:marLeft w:val="0"/>
      <w:marRight w:val="0"/>
      <w:marTop w:val="0"/>
      <w:marBottom w:val="0"/>
      <w:divBdr>
        <w:top w:val="none" w:sz="0" w:space="0" w:color="auto"/>
        <w:left w:val="none" w:sz="0" w:space="0" w:color="auto"/>
        <w:bottom w:val="none" w:sz="0" w:space="0" w:color="auto"/>
        <w:right w:val="none" w:sz="0" w:space="0" w:color="auto"/>
      </w:divBdr>
      <w:divsChild>
        <w:div w:id="718479916">
          <w:marLeft w:val="0"/>
          <w:marRight w:val="0"/>
          <w:marTop w:val="0"/>
          <w:marBottom w:val="0"/>
          <w:divBdr>
            <w:top w:val="none" w:sz="0" w:space="0" w:color="auto"/>
            <w:left w:val="none" w:sz="0" w:space="0" w:color="auto"/>
            <w:bottom w:val="none" w:sz="0" w:space="0" w:color="auto"/>
            <w:right w:val="none" w:sz="0" w:space="0" w:color="auto"/>
          </w:divBdr>
          <w:divsChild>
            <w:div w:id="435563670">
              <w:marLeft w:val="0"/>
              <w:marRight w:val="0"/>
              <w:marTop w:val="0"/>
              <w:marBottom w:val="0"/>
              <w:divBdr>
                <w:top w:val="none" w:sz="0" w:space="0" w:color="auto"/>
                <w:left w:val="none" w:sz="0" w:space="0" w:color="auto"/>
                <w:bottom w:val="none" w:sz="0" w:space="0" w:color="auto"/>
                <w:right w:val="none" w:sz="0" w:space="0" w:color="auto"/>
              </w:divBdr>
            </w:div>
            <w:div w:id="272713849">
              <w:marLeft w:val="0"/>
              <w:marRight w:val="0"/>
              <w:marTop w:val="0"/>
              <w:marBottom w:val="0"/>
              <w:divBdr>
                <w:top w:val="none" w:sz="0" w:space="0" w:color="auto"/>
                <w:left w:val="none" w:sz="0" w:space="0" w:color="auto"/>
                <w:bottom w:val="none" w:sz="0" w:space="0" w:color="auto"/>
                <w:right w:val="none" w:sz="0" w:space="0" w:color="auto"/>
              </w:divBdr>
            </w:div>
            <w:div w:id="1540313265">
              <w:marLeft w:val="0"/>
              <w:marRight w:val="0"/>
              <w:marTop w:val="0"/>
              <w:marBottom w:val="0"/>
              <w:divBdr>
                <w:top w:val="none" w:sz="0" w:space="0" w:color="auto"/>
                <w:left w:val="none" w:sz="0" w:space="0" w:color="auto"/>
                <w:bottom w:val="none" w:sz="0" w:space="0" w:color="auto"/>
                <w:right w:val="none" w:sz="0" w:space="0" w:color="auto"/>
              </w:divBdr>
            </w:div>
            <w:div w:id="1199465583">
              <w:marLeft w:val="0"/>
              <w:marRight w:val="0"/>
              <w:marTop w:val="0"/>
              <w:marBottom w:val="0"/>
              <w:divBdr>
                <w:top w:val="none" w:sz="0" w:space="0" w:color="auto"/>
                <w:left w:val="none" w:sz="0" w:space="0" w:color="auto"/>
                <w:bottom w:val="none" w:sz="0" w:space="0" w:color="auto"/>
                <w:right w:val="none" w:sz="0" w:space="0" w:color="auto"/>
              </w:divBdr>
            </w:div>
            <w:div w:id="217015441">
              <w:marLeft w:val="0"/>
              <w:marRight w:val="0"/>
              <w:marTop w:val="0"/>
              <w:marBottom w:val="0"/>
              <w:divBdr>
                <w:top w:val="none" w:sz="0" w:space="0" w:color="auto"/>
                <w:left w:val="none" w:sz="0" w:space="0" w:color="auto"/>
                <w:bottom w:val="none" w:sz="0" w:space="0" w:color="auto"/>
                <w:right w:val="none" w:sz="0" w:space="0" w:color="auto"/>
              </w:divBdr>
            </w:div>
          </w:divsChild>
        </w:div>
        <w:div w:id="139812977">
          <w:marLeft w:val="0"/>
          <w:marRight w:val="0"/>
          <w:marTop w:val="0"/>
          <w:marBottom w:val="0"/>
          <w:divBdr>
            <w:top w:val="none" w:sz="0" w:space="0" w:color="auto"/>
            <w:left w:val="none" w:sz="0" w:space="0" w:color="auto"/>
            <w:bottom w:val="none" w:sz="0" w:space="0" w:color="auto"/>
            <w:right w:val="none" w:sz="0" w:space="0" w:color="auto"/>
          </w:divBdr>
        </w:div>
        <w:div w:id="1779062639">
          <w:marLeft w:val="0"/>
          <w:marRight w:val="0"/>
          <w:marTop w:val="0"/>
          <w:marBottom w:val="0"/>
          <w:divBdr>
            <w:top w:val="none" w:sz="0" w:space="0" w:color="auto"/>
            <w:left w:val="none" w:sz="0" w:space="0" w:color="auto"/>
            <w:bottom w:val="none" w:sz="0" w:space="0" w:color="auto"/>
            <w:right w:val="none" w:sz="0" w:space="0" w:color="auto"/>
          </w:divBdr>
        </w:div>
        <w:div w:id="1537699556">
          <w:marLeft w:val="0"/>
          <w:marRight w:val="0"/>
          <w:marTop w:val="0"/>
          <w:marBottom w:val="0"/>
          <w:divBdr>
            <w:top w:val="none" w:sz="0" w:space="0" w:color="auto"/>
            <w:left w:val="none" w:sz="0" w:space="0" w:color="auto"/>
            <w:bottom w:val="none" w:sz="0" w:space="0" w:color="auto"/>
            <w:right w:val="none" w:sz="0" w:space="0" w:color="auto"/>
          </w:divBdr>
        </w:div>
        <w:div w:id="1010793009">
          <w:marLeft w:val="0"/>
          <w:marRight w:val="0"/>
          <w:marTop w:val="0"/>
          <w:marBottom w:val="0"/>
          <w:divBdr>
            <w:top w:val="none" w:sz="0" w:space="0" w:color="auto"/>
            <w:left w:val="none" w:sz="0" w:space="0" w:color="auto"/>
            <w:bottom w:val="none" w:sz="0" w:space="0" w:color="auto"/>
            <w:right w:val="none" w:sz="0" w:space="0" w:color="auto"/>
          </w:divBdr>
          <w:divsChild>
            <w:div w:id="976028493">
              <w:marLeft w:val="0"/>
              <w:marRight w:val="0"/>
              <w:marTop w:val="0"/>
              <w:marBottom w:val="0"/>
              <w:divBdr>
                <w:top w:val="none" w:sz="0" w:space="0" w:color="auto"/>
                <w:left w:val="none" w:sz="0" w:space="0" w:color="auto"/>
                <w:bottom w:val="none" w:sz="0" w:space="0" w:color="auto"/>
                <w:right w:val="none" w:sz="0" w:space="0" w:color="auto"/>
              </w:divBdr>
            </w:div>
            <w:div w:id="409692499">
              <w:marLeft w:val="0"/>
              <w:marRight w:val="0"/>
              <w:marTop w:val="0"/>
              <w:marBottom w:val="0"/>
              <w:divBdr>
                <w:top w:val="none" w:sz="0" w:space="0" w:color="auto"/>
                <w:left w:val="none" w:sz="0" w:space="0" w:color="auto"/>
                <w:bottom w:val="none" w:sz="0" w:space="0" w:color="auto"/>
                <w:right w:val="none" w:sz="0" w:space="0" w:color="auto"/>
              </w:divBdr>
            </w:div>
            <w:div w:id="1183322893">
              <w:marLeft w:val="0"/>
              <w:marRight w:val="0"/>
              <w:marTop w:val="0"/>
              <w:marBottom w:val="0"/>
              <w:divBdr>
                <w:top w:val="none" w:sz="0" w:space="0" w:color="auto"/>
                <w:left w:val="none" w:sz="0" w:space="0" w:color="auto"/>
                <w:bottom w:val="none" w:sz="0" w:space="0" w:color="auto"/>
                <w:right w:val="none" w:sz="0" w:space="0" w:color="auto"/>
              </w:divBdr>
            </w:div>
            <w:div w:id="16355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9736">
      <w:bodyDiv w:val="1"/>
      <w:marLeft w:val="0"/>
      <w:marRight w:val="0"/>
      <w:marTop w:val="0"/>
      <w:marBottom w:val="0"/>
      <w:divBdr>
        <w:top w:val="none" w:sz="0" w:space="0" w:color="auto"/>
        <w:left w:val="none" w:sz="0" w:space="0" w:color="auto"/>
        <w:bottom w:val="none" w:sz="0" w:space="0" w:color="auto"/>
        <w:right w:val="none" w:sz="0" w:space="0" w:color="auto"/>
      </w:divBdr>
      <w:divsChild>
        <w:div w:id="2003509899">
          <w:marLeft w:val="0"/>
          <w:marRight w:val="0"/>
          <w:marTop w:val="0"/>
          <w:marBottom w:val="0"/>
          <w:divBdr>
            <w:top w:val="none" w:sz="0" w:space="0" w:color="auto"/>
            <w:left w:val="none" w:sz="0" w:space="0" w:color="auto"/>
            <w:bottom w:val="none" w:sz="0" w:space="0" w:color="auto"/>
            <w:right w:val="none" w:sz="0" w:space="0" w:color="auto"/>
          </w:divBdr>
        </w:div>
        <w:div w:id="1307737293">
          <w:marLeft w:val="0"/>
          <w:marRight w:val="0"/>
          <w:marTop w:val="0"/>
          <w:marBottom w:val="0"/>
          <w:divBdr>
            <w:top w:val="none" w:sz="0" w:space="0" w:color="auto"/>
            <w:left w:val="none" w:sz="0" w:space="0" w:color="auto"/>
            <w:bottom w:val="none" w:sz="0" w:space="0" w:color="auto"/>
            <w:right w:val="none" w:sz="0" w:space="0" w:color="auto"/>
          </w:divBdr>
        </w:div>
      </w:divsChild>
    </w:div>
    <w:div w:id="1873683591">
      <w:bodyDiv w:val="1"/>
      <w:marLeft w:val="0"/>
      <w:marRight w:val="0"/>
      <w:marTop w:val="0"/>
      <w:marBottom w:val="0"/>
      <w:divBdr>
        <w:top w:val="none" w:sz="0" w:space="0" w:color="auto"/>
        <w:left w:val="none" w:sz="0" w:space="0" w:color="auto"/>
        <w:bottom w:val="none" w:sz="0" w:space="0" w:color="auto"/>
        <w:right w:val="none" w:sz="0" w:space="0" w:color="auto"/>
      </w:divBdr>
      <w:divsChild>
        <w:div w:id="926111720">
          <w:marLeft w:val="0"/>
          <w:marRight w:val="0"/>
          <w:marTop w:val="0"/>
          <w:marBottom w:val="0"/>
          <w:divBdr>
            <w:top w:val="none" w:sz="0" w:space="0" w:color="auto"/>
            <w:left w:val="none" w:sz="0" w:space="0" w:color="auto"/>
            <w:bottom w:val="none" w:sz="0" w:space="0" w:color="auto"/>
            <w:right w:val="none" w:sz="0" w:space="0" w:color="auto"/>
          </w:divBdr>
          <w:divsChild>
            <w:div w:id="125589467">
              <w:marLeft w:val="0"/>
              <w:marRight w:val="0"/>
              <w:marTop w:val="0"/>
              <w:marBottom w:val="0"/>
              <w:divBdr>
                <w:top w:val="none" w:sz="0" w:space="0" w:color="auto"/>
                <w:left w:val="none" w:sz="0" w:space="0" w:color="auto"/>
                <w:bottom w:val="none" w:sz="0" w:space="0" w:color="auto"/>
                <w:right w:val="none" w:sz="0" w:space="0" w:color="auto"/>
              </w:divBdr>
            </w:div>
            <w:div w:id="219174218">
              <w:marLeft w:val="0"/>
              <w:marRight w:val="0"/>
              <w:marTop w:val="0"/>
              <w:marBottom w:val="0"/>
              <w:divBdr>
                <w:top w:val="none" w:sz="0" w:space="0" w:color="auto"/>
                <w:left w:val="none" w:sz="0" w:space="0" w:color="auto"/>
                <w:bottom w:val="none" w:sz="0" w:space="0" w:color="auto"/>
                <w:right w:val="none" w:sz="0" w:space="0" w:color="auto"/>
              </w:divBdr>
            </w:div>
            <w:div w:id="407389408">
              <w:marLeft w:val="0"/>
              <w:marRight w:val="0"/>
              <w:marTop w:val="0"/>
              <w:marBottom w:val="0"/>
              <w:divBdr>
                <w:top w:val="none" w:sz="0" w:space="0" w:color="auto"/>
                <w:left w:val="none" w:sz="0" w:space="0" w:color="auto"/>
                <w:bottom w:val="none" w:sz="0" w:space="0" w:color="auto"/>
                <w:right w:val="none" w:sz="0" w:space="0" w:color="auto"/>
              </w:divBdr>
            </w:div>
            <w:div w:id="1579511144">
              <w:marLeft w:val="0"/>
              <w:marRight w:val="0"/>
              <w:marTop w:val="0"/>
              <w:marBottom w:val="0"/>
              <w:divBdr>
                <w:top w:val="none" w:sz="0" w:space="0" w:color="auto"/>
                <w:left w:val="none" w:sz="0" w:space="0" w:color="auto"/>
                <w:bottom w:val="none" w:sz="0" w:space="0" w:color="auto"/>
                <w:right w:val="none" w:sz="0" w:space="0" w:color="auto"/>
              </w:divBdr>
            </w:div>
            <w:div w:id="1150709610">
              <w:marLeft w:val="0"/>
              <w:marRight w:val="0"/>
              <w:marTop w:val="0"/>
              <w:marBottom w:val="0"/>
              <w:divBdr>
                <w:top w:val="none" w:sz="0" w:space="0" w:color="auto"/>
                <w:left w:val="none" w:sz="0" w:space="0" w:color="auto"/>
                <w:bottom w:val="none" w:sz="0" w:space="0" w:color="auto"/>
                <w:right w:val="none" w:sz="0" w:space="0" w:color="auto"/>
              </w:divBdr>
            </w:div>
            <w:div w:id="1622419631">
              <w:marLeft w:val="0"/>
              <w:marRight w:val="0"/>
              <w:marTop w:val="0"/>
              <w:marBottom w:val="0"/>
              <w:divBdr>
                <w:top w:val="none" w:sz="0" w:space="0" w:color="auto"/>
                <w:left w:val="none" w:sz="0" w:space="0" w:color="auto"/>
                <w:bottom w:val="none" w:sz="0" w:space="0" w:color="auto"/>
                <w:right w:val="none" w:sz="0" w:space="0" w:color="auto"/>
              </w:divBdr>
            </w:div>
            <w:div w:id="1135292384">
              <w:marLeft w:val="0"/>
              <w:marRight w:val="0"/>
              <w:marTop w:val="0"/>
              <w:marBottom w:val="0"/>
              <w:divBdr>
                <w:top w:val="none" w:sz="0" w:space="0" w:color="auto"/>
                <w:left w:val="none" w:sz="0" w:space="0" w:color="auto"/>
                <w:bottom w:val="none" w:sz="0" w:space="0" w:color="auto"/>
                <w:right w:val="none" w:sz="0" w:space="0" w:color="auto"/>
              </w:divBdr>
            </w:div>
          </w:divsChild>
        </w:div>
        <w:div w:id="2126000871">
          <w:marLeft w:val="0"/>
          <w:marRight w:val="0"/>
          <w:marTop w:val="0"/>
          <w:marBottom w:val="0"/>
          <w:divBdr>
            <w:top w:val="none" w:sz="0" w:space="0" w:color="auto"/>
            <w:left w:val="none" w:sz="0" w:space="0" w:color="auto"/>
            <w:bottom w:val="none" w:sz="0" w:space="0" w:color="auto"/>
            <w:right w:val="none" w:sz="0" w:space="0" w:color="auto"/>
          </w:divBdr>
        </w:div>
        <w:div w:id="2017998664">
          <w:marLeft w:val="0"/>
          <w:marRight w:val="0"/>
          <w:marTop w:val="0"/>
          <w:marBottom w:val="0"/>
          <w:divBdr>
            <w:top w:val="none" w:sz="0" w:space="0" w:color="auto"/>
            <w:left w:val="none" w:sz="0" w:space="0" w:color="auto"/>
            <w:bottom w:val="none" w:sz="0" w:space="0" w:color="auto"/>
            <w:right w:val="none" w:sz="0" w:space="0" w:color="auto"/>
          </w:divBdr>
          <w:divsChild>
            <w:div w:id="1731415011">
              <w:marLeft w:val="0"/>
              <w:marRight w:val="0"/>
              <w:marTop w:val="0"/>
              <w:marBottom w:val="0"/>
              <w:divBdr>
                <w:top w:val="none" w:sz="0" w:space="0" w:color="auto"/>
                <w:left w:val="none" w:sz="0" w:space="0" w:color="auto"/>
                <w:bottom w:val="none" w:sz="0" w:space="0" w:color="auto"/>
                <w:right w:val="none" w:sz="0" w:space="0" w:color="auto"/>
              </w:divBdr>
            </w:div>
            <w:div w:id="1657303094">
              <w:marLeft w:val="0"/>
              <w:marRight w:val="0"/>
              <w:marTop w:val="0"/>
              <w:marBottom w:val="0"/>
              <w:divBdr>
                <w:top w:val="none" w:sz="0" w:space="0" w:color="auto"/>
                <w:left w:val="none" w:sz="0" w:space="0" w:color="auto"/>
                <w:bottom w:val="none" w:sz="0" w:space="0" w:color="auto"/>
                <w:right w:val="none" w:sz="0" w:space="0" w:color="auto"/>
              </w:divBdr>
            </w:div>
            <w:div w:id="1661763211">
              <w:marLeft w:val="0"/>
              <w:marRight w:val="0"/>
              <w:marTop w:val="0"/>
              <w:marBottom w:val="0"/>
              <w:divBdr>
                <w:top w:val="none" w:sz="0" w:space="0" w:color="auto"/>
                <w:left w:val="none" w:sz="0" w:space="0" w:color="auto"/>
                <w:bottom w:val="none" w:sz="0" w:space="0" w:color="auto"/>
                <w:right w:val="none" w:sz="0" w:space="0" w:color="auto"/>
              </w:divBdr>
              <w:divsChild>
                <w:div w:id="44529578">
                  <w:marLeft w:val="0"/>
                  <w:marRight w:val="0"/>
                  <w:marTop w:val="0"/>
                  <w:marBottom w:val="0"/>
                  <w:divBdr>
                    <w:top w:val="none" w:sz="0" w:space="0" w:color="auto"/>
                    <w:left w:val="none" w:sz="0" w:space="0" w:color="auto"/>
                    <w:bottom w:val="none" w:sz="0" w:space="0" w:color="auto"/>
                    <w:right w:val="none" w:sz="0" w:space="0" w:color="auto"/>
                  </w:divBdr>
                </w:div>
                <w:div w:id="1761246898">
                  <w:marLeft w:val="0"/>
                  <w:marRight w:val="0"/>
                  <w:marTop w:val="0"/>
                  <w:marBottom w:val="0"/>
                  <w:divBdr>
                    <w:top w:val="none" w:sz="0" w:space="0" w:color="auto"/>
                    <w:left w:val="none" w:sz="0" w:space="0" w:color="auto"/>
                    <w:bottom w:val="none" w:sz="0" w:space="0" w:color="auto"/>
                    <w:right w:val="none" w:sz="0" w:space="0" w:color="auto"/>
                  </w:divBdr>
                </w:div>
                <w:div w:id="444692517">
                  <w:marLeft w:val="0"/>
                  <w:marRight w:val="0"/>
                  <w:marTop w:val="0"/>
                  <w:marBottom w:val="0"/>
                  <w:divBdr>
                    <w:top w:val="none" w:sz="0" w:space="0" w:color="auto"/>
                    <w:left w:val="none" w:sz="0" w:space="0" w:color="auto"/>
                    <w:bottom w:val="none" w:sz="0" w:space="0" w:color="auto"/>
                    <w:right w:val="none" w:sz="0" w:space="0" w:color="auto"/>
                  </w:divBdr>
                </w:div>
                <w:div w:id="1582256870">
                  <w:marLeft w:val="0"/>
                  <w:marRight w:val="0"/>
                  <w:marTop w:val="0"/>
                  <w:marBottom w:val="0"/>
                  <w:divBdr>
                    <w:top w:val="none" w:sz="0" w:space="0" w:color="auto"/>
                    <w:left w:val="none" w:sz="0" w:space="0" w:color="auto"/>
                    <w:bottom w:val="none" w:sz="0" w:space="0" w:color="auto"/>
                    <w:right w:val="none" w:sz="0" w:space="0" w:color="auto"/>
                  </w:divBdr>
                </w:div>
                <w:div w:id="1775903904">
                  <w:marLeft w:val="0"/>
                  <w:marRight w:val="0"/>
                  <w:marTop w:val="0"/>
                  <w:marBottom w:val="0"/>
                  <w:divBdr>
                    <w:top w:val="none" w:sz="0" w:space="0" w:color="auto"/>
                    <w:left w:val="none" w:sz="0" w:space="0" w:color="auto"/>
                    <w:bottom w:val="none" w:sz="0" w:space="0" w:color="auto"/>
                    <w:right w:val="none" w:sz="0" w:space="0" w:color="auto"/>
                  </w:divBdr>
                </w:div>
                <w:div w:id="244344950">
                  <w:marLeft w:val="0"/>
                  <w:marRight w:val="0"/>
                  <w:marTop w:val="0"/>
                  <w:marBottom w:val="0"/>
                  <w:divBdr>
                    <w:top w:val="none" w:sz="0" w:space="0" w:color="auto"/>
                    <w:left w:val="none" w:sz="0" w:space="0" w:color="auto"/>
                    <w:bottom w:val="none" w:sz="0" w:space="0" w:color="auto"/>
                    <w:right w:val="none" w:sz="0" w:space="0" w:color="auto"/>
                  </w:divBdr>
                </w:div>
                <w:div w:id="374544001">
                  <w:marLeft w:val="0"/>
                  <w:marRight w:val="0"/>
                  <w:marTop w:val="0"/>
                  <w:marBottom w:val="0"/>
                  <w:divBdr>
                    <w:top w:val="none" w:sz="0" w:space="0" w:color="auto"/>
                    <w:left w:val="none" w:sz="0" w:space="0" w:color="auto"/>
                    <w:bottom w:val="none" w:sz="0" w:space="0" w:color="auto"/>
                    <w:right w:val="none" w:sz="0" w:space="0" w:color="auto"/>
                  </w:divBdr>
                </w:div>
              </w:divsChild>
            </w:div>
            <w:div w:id="58478294">
              <w:marLeft w:val="0"/>
              <w:marRight w:val="0"/>
              <w:marTop w:val="0"/>
              <w:marBottom w:val="0"/>
              <w:divBdr>
                <w:top w:val="none" w:sz="0" w:space="0" w:color="auto"/>
                <w:left w:val="none" w:sz="0" w:space="0" w:color="auto"/>
                <w:bottom w:val="none" w:sz="0" w:space="0" w:color="auto"/>
                <w:right w:val="none" w:sz="0" w:space="0" w:color="auto"/>
              </w:divBdr>
              <w:divsChild>
                <w:div w:id="1066412628">
                  <w:marLeft w:val="0"/>
                  <w:marRight w:val="0"/>
                  <w:marTop w:val="0"/>
                  <w:marBottom w:val="0"/>
                  <w:divBdr>
                    <w:top w:val="none" w:sz="0" w:space="0" w:color="auto"/>
                    <w:left w:val="none" w:sz="0" w:space="0" w:color="auto"/>
                    <w:bottom w:val="none" w:sz="0" w:space="0" w:color="auto"/>
                    <w:right w:val="none" w:sz="0" w:space="0" w:color="auto"/>
                  </w:divBdr>
                </w:div>
                <w:div w:id="2072845332">
                  <w:marLeft w:val="0"/>
                  <w:marRight w:val="0"/>
                  <w:marTop w:val="0"/>
                  <w:marBottom w:val="0"/>
                  <w:divBdr>
                    <w:top w:val="none" w:sz="0" w:space="0" w:color="auto"/>
                    <w:left w:val="none" w:sz="0" w:space="0" w:color="auto"/>
                    <w:bottom w:val="none" w:sz="0" w:space="0" w:color="auto"/>
                    <w:right w:val="none" w:sz="0" w:space="0" w:color="auto"/>
                  </w:divBdr>
                </w:div>
                <w:div w:id="124899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34538">
      <w:bodyDiv w:val="1"/>
      <w:marLeft w:val="0"/>
      <w:marRight w:val="0"/>
      <w:marTop w:val="0"/>
      <w:marBottom w:val="0"/>
      <w:divBdr>
        <w:top w:val="none" w:sz="0" w:space="0" w:color="auto"/>
        <w:left w:val="none" w:sz="0" w:space="0" w:color="auto"/>
        <w:bottom w:val="none" w:sz="0" w:space="0" w:color="auto"/>
        <w:right w:val="none" w:sz="0" w:space="0" w:color="auto"/>
      </w:divBdr>
      <w:divsChild>
        <w:div w:id="827399541">
          <w:marLeft w:val="0"/>
          <w:marRight w:val="0"/>
          <w:marTop w:val="0"/>
          <w:marBottom w:val="0"/>
          <w:divBdr>
            <w:top w:val="none" w:sz="0" w:space="0" w:color="auto"/>
            <w:left w:val="none" w:sz="0" w:space="0" w:color="auto"/>
            <w:bottom w:val="none" w:sz="0" w:space="0" w:color="auto"/>
            <w:right w:val="none" w:sz="0" w:space="0" w:color="auto"/>
          </w:divBdr>
        </w:div>
        <w:div w:id="408619488">
          <w:marLeft w:val="0"/>
          <w:marRight w:val="0"/>
          <w:marTop w:val="0"/>
          <w:marBottom w:val="0"/>
          <w:divBdr>
            <w:top w:val="none" w:sz="0" w:space="0" w:color="auto"/>
            <w:left w:val="none" w:sz="0" w:space="0" w:color="auto"/>
            <w:bottom w:val="none" w:sz="0" w:space="0" w:color="auto"/>
            <w:right w:val="none" w:sz="0" w:space="0" w:color="auto"/>
          </w:divBdr>
        </w:div>
        <w:div w:id="1401246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R.4DB4BDB4B44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3.lrs.lt/cgi-bin/preps2?a=453032&amp;b="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TAR.26B563184529" TargetMode="External"/><Relationship Id="rId11" Type="http://schemas.openxmlformats.org/officeDocument/2006/relationships/hyperlink" Target="https://www.e-tar.lt/portal/legalAct.html?documentId=3b9cbed0b6dc11eab9d9cd0c85e0b745" TargetMode="External"/><Relationship Id="rId5" Type="http://schemas.openxmlformats.org/officeDocument/2006/relationships/endnotes" Target="endnotes.xml"/><Relationship Id="rId10" Type="http://schemas.openxmlformats.org/officeDocument/2006/relationships/hyperlink" Target="https://www.e-tar.lt/portal/legalAct.html?documentId=TAR.7E8386C5AA76" TargetMode="External"/><Relationship Id="rId4" Type="http://schemas.openxmlformats.org/officeDocument/2006/relationships/footnotes" Target="footnotes.xml"/><Relationship Id="rId9" Type="http://schemas.openxmlformats.org/officeDocument/2006/relationships/hyperlink" Target="https://www.e-tar.lt/portal/legalAct.html?documentId=800a25c0f61d11e39cfacd978b6fd9bb"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8190</Words>
  <Characters>4669</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Mante Amsiejiene</dc:creator>
  <cp:lastModifiedBy>Virginija Palaimiene</cp:lastModifiedBy>
  <cp:revision>2</cp:revision>
  <dcterms:created xsi:type="dcterms:W3CDTF">2020-12-02T13:53:00Z</dcterms:created>
  <dcterms:modified xsi:type="dcterms:W3CDTF">2020-12-02T13:53:00Z</dcterms:modified>
</cp:coreProperties>
</file>