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F84" w:rsidRDefault="00FA7F84" w:rsidP="00FA7F84">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FA7F84" w:rsidRPr="00FA7F84" w:rsidRDefault="00FA7F84" w:rsidP="00FA7F84">
      <w:pPr>
        <w:spacing w:after="0" w:line="240" w:lineRule="auto"/>
        <w:jc w:val="center"/>
        <w:rPr>
          <w:rFonts w:ascii="Times New Roman" w:eastAsia="Times New Roman" w:hAnsi="Times New Roman" w:cs="Times New Roman"/>
          <w:b/>
          <w:sz w:val="28"/>
          <w:szCs w:val="28"/>
          <w:lang w:eastAsia="lt-LT"/>
        </w:rPr>
      </w:pPr>
      <w:r w:rsidRPr="00FA7F84">
        <w:rPr>
          <w:rFonts w:ascii="Times New Roman" w:eastAsia="Times New Roman" w:hAnsi="Times New Roman" w:cs="Times New Roman"/>
          <w:b/>
          <w:sz w:val="28"/>
          <w:szCs w:val="28"/>
          <w:lang w:eastAsia="lt-LT"/>
        </w:rPr>
        <w:t>KLAIPĖDOS MIESTO SAVIVALDYBĖS TARYBA</w:t>
      </w:r>
    </w:p>
    <w:p w:rsidR="00FA7F84" w:rsidRPr="00FA7F84" w:rsidRDefault="00FA7F84" w:rsidP="00FA7F84">
      <w:pPr>
        <w:spacing w:after="0" w:line="240" w:lineRule="auto"/>
        <w:jc w:val="center"/>
        <w:rPr>
          <w:rFonts w:ascii="Times New Roman" w:eastAsia="Times New Roman" w:hAnsi="Times New Roman" w:cs="Times New Roman"/>
          <w:b/>
          <w:bCs/>
          <w:caps/>
          <w:sz w:val="24"/>
          <w:szCs w:val="24"/>
          <w:lang w:eastAsia="lt-LT"/>
        </w:rPr>
      </w:pPr>
    </w:p>
    <w:p w:rsidR="00FA7F84" w:rsidRPr="00FA7F84" w:rsidRDefault="00FA7F84" w:rsidP="00FA7F84">
      <w:pPr>
        <w:spacing w:after="0" w:line="240" w:lineRule="auto"/>
        <w:jc w:val="center"/>
        <w:rPr>
          <w:rFonts w:ascii="Times New Roman" w:eastAsia="Times New Roman" w:hAnsi="Times New Roman" w:cs="Times New Roman"/>
          <w:b/>
          <w:sz w:val="24"/>
          <w:szCs w:val="24"/>
          <w:lang w:eastAsia="lt-LT"/>
        </w:rPr>
      </w:pPr>
      <w:r w:rsidRPr="00FA7F84">
        <w:rPr>
          <w:rFonts w:ascii="Times New Roman" w:eastAsia="Times New Roman" w:hAnsi="Times New Roman" w:cs="Times New Roman"/>
          <w:b/>
          <w:sz w:val="24"/>
          <w:szCs w:val="24"/>
          <w:lang w:eastAsia="lt-LT"/>
        </w:rPr>
        <w:t>FINANSŲ IR EKONOMIKOS KOMITETAS</w:t>
      </w:r>
    </w:p>
    <w:p w:rsidR="00FA7F84" w:rsidRPr="00FA7F84" w:rsidRDefault="00FA7F84" w:rsidP="00FA7F84">
      <w:pPr>
        <w:spacing w:after="0" w:line="240" w:lineRule="auto"/>
        <w:jc w:val="center"/>
        <w:rPr>
          <w:rFonts w:ascii="Times New Roman" w:eastAsia="Times New Roman" w:hAnsi="Times New Roman" w:cs="Times New Roman"/>
          <w:b/>
          <w:sz w:val="24"/>
          <w:szCs w:val="24"/>
          <w:lang w:eastAsia="lt-LT"/>
        </w:rPr>
      </w:pPr>
      <w:r w:rsidRPr="00FA7F84">
        <w:rPr>
          <w:rFonts w:ascii="Times New Roman" w:eastAsia="Times New Roman" w:hAnsi="Times New Roman" w:cs="Times New Roman"/>
          <w:b/>
          <w:sz w:val="24"/>
          <w:szCs w:val="24"/>
          <w:lang w:eastAsia="lt-LT"/>
        </w:rPr>
        <w:t xml:space="preserve"> POSĖDŽIO PROTOKOLAS</w:t>
      </w:r>
    </w:p>
    <w:p w:rsidR="00FA7F84" w:rsidRPr="00FA7F84" w:rsidRDefault="00FA7F84" w:rsidP="00FA7F84">
      <w:pPr>
        <w:spacing w:after="0" w:line="240" w:lineRule="auto"/>
        <w:rPr>
          <w:rFonts w:ascii="Times New Roman" w:eastAsia="Times New Roman" w:hAnsi="Times New Roman" w:cs="Times New Roman"/>
          <w:sz w:val="24"/>
          <w:szCs w:val="24"/>
          <w:lang w:eastAsia="lt-LT"/>
        </w:rPr>
      </w:pPr>
    </w:p>
    <w:bookmarkStart w:id="1" w:name="registravimoData"/>
    <w:p w:rsidR="00FA7F84" w:rsidRPr="00FA7F84" w:rsidRDefault="00FA7F84" w:rsidP="00FA7F84">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FA7F84">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FA7F84">
        <w:rPr>
          <w:rFonts w:ascii="Times New Roman" w:eastAsia="Times New Roman" w:hAnsi="Times New Roman" w:cs="Times New Roman"/>
          <w:noProof/>
          <w:sz w:val="24"/>
          <w:szCs w:val="24"/>
          <w:lang w:eastAsia="lt-LT"/>
        </w:rPr>
        <w:instrText xml:space="preserve"> FORMTEXT </w:instrText>
      </w:r>
      <w:r w:rsidRPr="00FA7F84">
        <w:rPr>
          <w:rFonts w:ascii="Times New Roman" w:eastAsia="Times New Roman" w:hAnsi="Times New Roman" w:cs="Times New Roman"/>
          <w:sz w:val="24"/>
          <w:szCs w:val="24"/>
          <w:lang w:eastAsia="lt-LT"/>
        </w:rPr>
      </w:r>
      <w:r w:rsidRPr="00FA7F84">
        <w:rPr>
          <w:rFonts w:ascii="Times New Roman" w:eastAsia="Times New Roman" w:hAnsi="Times New Roman" w:cs="Times New Roman"/>
          <w:sz w:val="24"/>
          <w:szCs w:val="24"/>
          <w:lang w:eastAsia="lt-LT"/>
        </w:rPr>
        <w:fldChar w:fldCharType="separate"/>
      </w:r>
      <w:r w:rsidRPr="00FA7F84">
        <w:rPr>
          <w:rFonts w:ascii="Times New Roman" w:eastAsia="Times New Roman" w:hAnsi="Times New Roman" w:cs="Times New Roman"/>
          <w:noProof/>
          <w:sz w:val="24"/>
          <w:szCs w:val="24"/>
          <w:lang w:eastAsia="lt-LT"/>
        </w:rPr>
        <w:t>2020-12-14</w:t>
      </w:r>
      <w:r w:rsidRPr="00FA7F84">
        <w:rPr>
          <w:rFonts w:ascii="Times New Roman" w:eastAsia="Times New Roman" w:hAnsi="Times New Roman" w:cs="Times New Roman"/>
          <w:sz w:val="24"/>
          <w:szCs w:val="24"/>
          <w:lang w:eastAsia="lt-LT"/>
        </w:rPr>
        <w:fldChar w:fldCharType="end"/>
      </w:r>
      <w:bookmarkEnd w:id="1"/>
      <w:r w:rsidRPr="00FA7F84">
        <w:rPr>
          <w:rFonts w:ascii="Times New Roman" w:eastAsia="Times New Roman" w:hAnsi="Times New Roman" w:cs="Times New Roman"/>
          <w:noProof/>
          <w:sz w:val="24"/>
          <w:szCs w:val="24"/>
          <w:lang w:eastAsia="lt-LT"/>
        </w:rPr>
        <w:t xml:space="preserve"> </w:t>
      </w:r>
      <w:r w:rsidRPr="00FA7F84">
        <w:rPr>
          <w:rFonts w:ascii="Times New Roman" w:eastAsia="Times New Roman" w:hAnsi="Times New Roman" w:cs="Times New Roman"/>
          <w:sz w:val="24"/>
          <w:szCs w:val="24"/>
          <w:lang w:eastAsia="lt-LT"/>
        </w:rPr>
        <w:t xml:space="preserve">Nr. </w:t>
      </w:r>
      <w:bookmarkStart w:id="2" w:name="registravimoNr"/>
      <w:r w:rsidRPr="00FA7F84">
        <w:rPr>
          <w:rFonts w:ascii="Times New Roman" w:eastAsia="Times New Roman" w:hAnsi="Times New Roman" w:cs="Times New Roman"/>
          <w:sz w:val="24"/>
          <w:szCs w:val="24"/>
          <w:lang w:eastAsia="lt-LT"/>
        </w:rPr>
        <w:t>TAR-111</w:t>
      </w:r>
      <w:bookmarkEnd w:id="2"/>
    </w:p>
    <w:p w:rsidR="00FA7F84" w:rsidRPr="00FA7F84" w:rsidRDefault="00FA7F84" w:rsidP="00FA7F84">
      <w:pPr>
        <w:spacing w:after="0" w:line="240" w:lineRule="auto"/>
        <w:jc w:val="both"/>
        <w:rPr>
          <w:rFonts w:ascii="Times New Roman" w:eastAsia="Times New Roman" w:hAnsi="Times New Roman" w:cs="Times New Roman"/>
          <w:sz w:val="24"/>
          <w:szCs w:val="24"/>
          <w:lang w:eastAsia="lt-LT"/>
        </w:rPr>
      </w:pPr>
    </w:p>
    <w:p w:rsidR="00FA7F84" w:rsidRPr="00FA7F84" w:rsidRDefault="00FA7F84" w:rsidP="00FA7F84">
      <w:pPr>
        <w:tabs>
          <w:tab w:val="left" w:pos="567"/>
        </w:tabs>
        <w:spacing w:after="0" w:line="240" w:lineRule="auto"/>
        <w:jc w:val="both"/>
        <w:rPr>
          <w:rFonts w:ascii="Times New Roman" w:eastAsia="Times New Roman" w:hAnsi="Times New Roman" w:cs="Times New Roman"/>
          <w:sz w:val="24"/>
          <w:szCs w:val="24"/>
          <w:lang w:eastAsia="lt-LT"/>
        </w:rPr>
      </w:pPr>
    </w:p>
    <w:p w:rsidR="00FA7F84" w:rsidRPr="00FA7F84" w:rsidRDefault="00FA7F84" w:rsidP="00FA7F84">
      <w:pPr>
        <w:tabs>
          <w:tab w:val="left" w:pos="567"/>
        </w:tabs>
        <w:spacing w:after="0" w:line="240" w:lineRule="auto"/>
        <w:jc w:val="both"/>
        <w:rPr>
          <w:rFonts w:ascii="Times New Roman" w:eastAsia="Times New Roman" w:hAnsi="Times New Roman" w:cs="Times New Roman"/>
          <w:sz w:val="24"/>
          <w:szCs w:val="24"/>
        </w:rPr>
      </w:pPr>
      <w:r w:rsidRPr="00FA7F84">
        <w:rPr>
          <w:rFonts w:ascii="Times New Roman" w:eastAsia="Times New Roman" w:hAnsi="Times New Roman" w:cs="Times New Roman"/>
          <w:sz w:val="24"/>
          <w:szCs w:val="24"/>
          <w:lang w:eastAsia="lt-LT"/>
        </w:rPr>
        <w:tab/>
      </w:r>
      <w:r w:rsidRPr="00FA7F84">
        <w:rPr>
          <w:rFonts w:ascii="Times New Roman" w:eastAsia="Times New Roman" w:hAnsi="Times New Roman" w:cs="Times New Roman"/>
          <w:sz w:val="24"/>
          <w:szCs w:val="24"/>
        </w:rPr>
        <w:t>Posėdžio data 2020-12-09. Pradžia 14.00 val. (nuotoliniu būdu)</w:t>
      </w:r>
    </w:p>
    <w:p w:rsidR="00FA7F84" w:rsidRPr="00FA7F84" w:rsidRDefault="00FA7F84" w:rsidP="00FA7F84">
      <w:pPr>
        <w:tabs>
          <w:tab w:val="left" w:pos="567"/>
        </w:tabs>
        <w:spacing w:after="0" w:line="240" w:lineRule="auto"/>
        <w:jc w:val="both"/>
        <w:rPr>
          <w:rFonts w:ascii="Times New Roman" w:eastAsia="Times New Roman" w:hAnsi="Times New Roman" w:cs="Times New Roman"/>
          <w:sz w:val="24"/>
          <w:szCs w:val="24"/>
        </w:rPr>
      </w:pPr>
      <w:r w:rsidRPr="00FA7F84">
        <w:rPr>
          <w:rFonts w:ascii="Times New Roman" w:eastAsia="Times New Roman" w:hAnsi="Times New Roman" w:cs="Times New Roman"/>
          <w:sz w:val="24"/>
          <w:szCs w:val="24"/>
        </w:rPr>
        <w:tab/>
        <w:t xml:space="preserve">Posėdžio pirmininkas –  </w:t>
      </w:r>
      <w:r w:rsidRPr="00FA7F84">
        <w:rPr>
          <w:rFonts w:ascii="Times New Roman" w:eastAsia="Calibri" w:hAnsi="Times New Roman" w:cs="Times New Roman"/>
          <w:sz w:val="24"/>
          <w:szCs w:val="24"/>
          <w:lang w:eastAsia="lt-LT"/>
        </w:rPr>
        <w:t xml:space="preserve">Aidas </w:t>
      </w:r>
      <w:proofErr w:type="spellStart"/>
      <w:r w:rsidRPr="00FA7F84">
        <w:rPr>
          <w:rFonts w:ascii="Times New Roman" w:eastAsia="Calibri" w:hAnsi="Times New Roman" w:cs="Times New Roman"/>
          <w:sz w:val="24"/>
          <w:szCs w:val="24"/>
          <w:lang w:eastAsia="lt-LT"/>
        </w:rPr>
        <w:t>Kaveckis</w:t>
      </w:r>
      <w:proofErr w:type="spellEnd"/>
      <w:r w:rsidRPr="00FA7F84">
        <w:rPr>
          <w:rFonts w:ascii="Times New Roman" w:eastAsia="Calibri" w:hAnsi="Times New Roman" w:cs="Times New Roman"/>
          <w:sz w:val="24"/>
          <w:szCs w:val="24"/>
          <w:lang w:eastAsia="lt-LT"/>
        </w:rPr>
        <w:t>.</w:t>
      </w:r>
    </w:p>
    <w:p w:rsidR="00FA7F84" w:rsidRPr="00FA7F84" w:rsidRDefault="00FA7F84" w:rsidP="00FA7F84">
      <w:pPr>
        <w:spacing w:after="0" w:line="240" w:lineRule="auto"/>
        <w:ind w:firstLine="567"/>
        <w:jc w:val="both"/>
        <w:rPr>
          <w:rFonts w:ascii="Times New Roman" w:eastAsia="Times New Roman" w:hAnsi="Times New Roman" w:cs="Times New Roman"/>
          <w:sz w:val="24"/>
          <w:szCs w:val="24"/>
        </w:rPr>
      </w:pPr>
      <w:r w:rsidRPr="00FA7F84">
        <w:rPr>
          <w:rFonts w:ascii="Times New Roman" w:eastAsia="Times New Roman" w:hAnsi="Times New Roman" w:cs="Times New Roman"/>
          <w:sz w:val="24"/>
          <w:szCs w:val="24"/>
        </w:rPr>
        <w:t>Posėdžio sekretorė  – Lietutė Demidova.</w:t>
      </w:r>
    </w:p>
    <w:p w:rsidR="00FA7F84" w:rsidRPr="00FA7F84" w:rsidRDefault="00FA7F84" w:rsidP="00FA7F84">
      <w:pPr>
        <w:spacing w:after="0" w:line="240" w:lineRule="auto"/>
        <w:jc w:val="both"/>
        <w:rPr>
          <w:rFonts w:ascii="Times New Roman" w:eastAsia="Times New Roman" w:hAnsi="Times New Roman" w:cs="Times New Roman"/>
          <w:sz w:val="24"/>
          <w:szCs w:val="24"/>
        </w:rPr>
      </w:pPr>
    </w:p>
    <w:p w:rsidR="00FA7F84" w:rsidRPr="00FA7F84" w:rsidRDefault="00FA7F84" w:rsidP="00FA7F84">
      <w:pPr>
        <w:spacing w:after="0" w:line="240" w:lineRule="auto"/>
        <w:jc w:val="both"/>
        <w:rPr>
          <w:rFonts w:ascii="Times New Roman" w:eastAsia="Times New Roman" w:hAnsi="Times New Roman" w:cs="Times New Roman"/>
          <w:sz w:val="24"/>
          <w:szCs w:val="24"/>
        </w:rPr>
      </w:pPr>
      <w:r w:rsidRPr="00FA7F84">
        <w:rPr>
          <w:rFonts w:ascii="Times New Roman" w:eastAsia="Times New Roman" w:hAnsi="Times New Roman" w:cs="Times New Roman"/>
          <w:sz w:val="24"/>
          <w:szCs w:val="24"/>
        </w:rPr>
        <w:t xml:space="preserve">         2. </w:t>
      </w:r>
      <w:r w:rsidRPr="00FA7F84">
        <w:rPr>
          <w:rFonts w:ascii="Times New Roman" w:eastAsia="Times New Roman" w:hAnsi="Times New Roman" w:cs="Times New Roman"/>
          <w:sz w:val="24"/>
          <w:szCs w:val="24"/>
          <w:lang w:eastAsia="lt-LT"/>
        </w:rPr>
        <w:t xml:space="preserve">SVARSTYTA. </w:t>
      </w:r>
      <w:r w:rsidRPr="00FA7F84">
        <w:rPr>
          <w:rFonts w:ascii="Times New Roman" w:eastAsia="Times New Roman" w:hAnsi="Times New Roman" w:cs="Times New Roman"/>
          <w:sz w:val="24"/>
          <w:szCs w:val="24"/>
        </w:rPr>
        <w:t xml:space="preserve">Klaipėdos miesto savivaldybės infrastruktūros plėtros įmokos tarifų nustatymo ir Klaipėdos miesto savivaldybės infrastruktūros plėtros įmokos mokėjimo ir atleidimo nuo jos mokėjimo tvarkos aprašo patvirtinimas. </w:t>
      </w:r>
    </w:p>
    <w:p w:rsidR="00FA7F84" w:rsidRPr="00FA7F84" w:rsidRDefault="00FA7F84" w:rsidP="00FA7F84">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Times New Roman" w:hAnsi="Times New Roman" w:cs="Times New Roman"/>
          <w:sz w:val="24"/>
          <w:szCs w:val="24"/>
          <w:lang w:eastAsia="lt-LT"/>
        </w:rPr>
      </w:pPr>
      <w:r w:rsidRPr="00FA7F84">
        <w:rPr>
          <w:rFonts w:ascii="Times New Roman" w:eastAsia="Times New Roman" w:hAnsi="Times New Roman" w:cs="Times New Roman"/>
          <w:sz w:val="24"/>
          <w:szCs w:val="24"/>
        </w:rPr>
        <w:t xml:space="preserve">         Pranešėjas – G. Neniškis.</w:t>
      </w:r>
      <w:r w:rsidRPr="00FA7F84">
        <w:rPr>
          <w:rFonts w:ascii="Times New Roman" w:eastAsia="Times New Roman" w:hAnsi="Times New Roman" w:cs="Times New Roman"/>
          <w:sz w:val="24"/>
          <w:szCs w:val="24"/>
          <w:lang w:eastAsia="lt-LT"/>
        </w:rPr>
        <w:t xml:space="preserve"> Sako, kad klausimai svarbūs, nes sprendimo projektas reglamentuoja investuotojų ir Savivaldybės administracijos santykius, aiškiau nusako atsakomybę ir nustato priežiūrą. Teigia, kad nuo 2021 m. sausio 1 d. įsigalioja Lietuvos Respublikos savivaldybių infrastruktūros plėtros įstatymas (toliau – Įstatymas), kurį Seimas priėmė 2020 m. gegužės 7 d. Šio Įstatymo tikslas – užtikrinti savivaldybės reikmes atitinkančią savivaldybės infrastruktūros plėtrą. Įstatymo 4 straipsnio 2 dalis nustato tarybų kompetencijai priskirtus veiksmus, būtinus atlikti įgyvendinant Įstatymą: skiria savivaldybės infrastruktūros plėtros organizatorių; tvirtina savivaldybės infrastruktūros pripažinimo prioritetine kriterijus; tvirtina savivaldybės infrastruktūros plėtros rėmimo programos komisijos sudėtį; tvirtina savivaldybės infrastruktūros plėtros įmokos tarifą (tarifus); tvirtina savivaldybės infrastruktūros plėtros priemonių planą, savivaldybės infrastruktūros plėtros rėmimo programos lėšų panaudojimo planą ir ataskaitą; nustato savivaldybės infrastruktūros plėtros įmokos mokėjimo ir atleidimo nuo jos mokėjimo tvarką, taip pat patvirtina kriterijus, pagal kuriuos nustatoma, kada savivaldybės infrastruktūros plėtros įmoka nemokama arba mokama dalimis.</w:t>
      </w:r>
    </w:p>
    <w:p w:rsidR="00FA7F84" w:rsidRPr="00FA7F84" w:rsidRDefault="00FA7F84" w:rsidP="00FA7F84">
      <w:pPr>
        <w:spacing w:after="0" w:line="240" w:lineRule="auto"/>
        <w:jc w:val="both"/>
        <w:rPr>
          <w:rFonts w:ascii="Times New Roman" w:eastAsia="Times New Roman" w:hAnsi="Times New Roman" w:cs="Times New Roman"/>
          <w:sz w:val="24"/>
          <w:szCs w:val="24"/>
        </w:rPr>
      </w:pPr>
      <w:r w:rsidRPr="00FA7F84">
        <w:rPr>
          <w:rFonts w:ascii="Times New Roman" w:eastAsia="Times New Roman" w:hAnsi="Times New Roman" w:cs="Times New Roman"/>
          <w:sz w:val="24"/>
          <w:szCs w:val="24"/>
          <w:lang w:eastAsia="lt-LT"/>
        </w:rPr>
        <w:t xml:space="preserve">         </w:t>
      </w:r>
      <w:r w:rsidRPr="00FA7F84">
        <w:rPr>
          <w:rFonts w:ascii="Times New Roman" w:eastAsia="Times New Roman" w:hAnsi="Times New Roman" w:cs="Times New Roman"/>
          <w:sz w:val="24"/>
          <w:szCs w:val="24"/>
        </w:rPr>
        <w:t>Pranešėja – M. Černiūtė-Amšiejienė. Pristato, kokie laukia pokyčiai priėmus Klaipėdos miesto savivaldybės infrastruktūros plėtros įmokos tarifų nustatymo ir Klaipėdos miesto savivaldybės infrastruktūros plėtros įmokos mokėjimo ir atleidimo nuo jos mokėjimo tvarką, kokios yra pagrindinės sąvokas, nauji veikėjai.</w:t>
      </w:r>
    </w:p>
    <w:p w:rsidR="00FA7F84" w:rsidRPr="00FA7F84" w:rsidRDefault="00FA7F84" w:rsidP="00FA7F84">
      <w:pPr>
        <w:spacing w:after="0" w:line="240" w:lineRule="auto"/>
        <w:jc w:val="both"/>
        <w:rPr>
          <w:rFonts w:ascii="Times New Roman" w:eastAsia="Times New Roman" w:hAnsi="Times New Roman" w:cs="Times New Roman"/>
          <w:sz w:val="24"/>
          <w:szCs w:val="24"/>
        </w:rPr>
      </w:pPr>
      <w:r w:rsidRPr="00FA7F84">
        <w:rPr>
          <w:rFonts w:ascii="Times New Roman" w:eastAsia="Times New Roman" w:hAnsi="Times New Roman" w:cs="Times New Roman"/>
          <w:sz w:val="24"/>
          <w:szCs w:val="24"/>
        </w:rPr>
        <w:t xml:space="preserve">         R. Taraškevičius siūlo sulaukti verslo atstovų pastabų ir toliau klausimo nebesvarstyti.</w:t>
      </w:r>
    </w:p>
    <w:p w:rsidR="00FA7F84" w:rsidRPr="00FA7F84" w:rsidRDefault="00FA7F84" w:rsidP="00FA7F84">
      <w:pPr>
        <w:spacing w:after="0" w:line="240" w:lineRule="auto"/>
        <w:jc w:val="both"/>
        <w:rPr>
          <w:rFonts w:ascii="Times New Roman" w:hAnsi="Times New Roman" w:cs="Times New Roman"/>
          <w:sz w:val="24"/>
          <w:szCs w:val="24"/>
        </w:rPr>
      </w:pPr>
      <w:r w:rsidRPr="00FA7F84">
        <w:rPr>
          <w:rFonts w:ascii="Times New Roman" w:hAnsi="Times New Roman" w:cs="Times New Roman"/>
          <w:sz w:val="24"/>
          <w:szCs w:val="24"/>
        </w:rPr>
        <w:t xml:space="preserve">         NUTARTA. Atidėti klausimo svarstymą kitam komiteto posėdžiui (bendru sutarimu)</w:t>
      </w:r>
    </w:p>
    <w:p w:rsidR="00FA7F84" w:rsidRPr="00FA7F84" w:rsidRDefault="00FA7F84" w:rsidP="00FA7F84">
      <w:pPr>
        <w:spacing w:after="0" w:line="240" w:lineRule="auto"/>
        <w:jc w:val="both"/>
        <w:rPr>
          <w:rFonts w:ascii="Times New Roman" w:hAnsi="Times New Roman" w:cs="Times New Roman"/>
          <w:sz w:val="24"/>
          <w:szCs w:val="24"/>
        </w:rPr>
      </w:pPr>
      <w:r w:rsidRPr="00FA7F84">
        <w:rPr>
          <w:rFonts w:ascii="Times New Roman" w:hAnsi="Times New Roman" w:cs="Times New Roman"/>
          <w:sz w:val="24"/>
          <w:szCs w:val="24"/>
        </w:rPr>
        <w:t xml:space="preserve">         </w:t>
      </w:r>
    </w:p>
    <w:p w:rsidR="00421836" w:rsidRPr="00FA7F84" w:rsidRDefault="00FA7F84">
      <w:pPr>
        <w:rPr>
          <w:rFonts w:ascii="Times New Roman" w:hAnsi="Times New Roman" w:cs="Times New Roman"/>
          <w:sz w:val="24"/>
          <w:szCs w:val="24"/>
        </w:rPr>
      </w:pPr>
      <w:r w:rsidRPr="00FA7F84">
        <w:rPr>
          <w:rFonts w:ascii="Times New Roman" w:hAnsi="Times New Roman" w:cs="Times New Roman"/>
          <w:sz w:val="24"/>
          <w:szCs w:val="24"/>
        </w:rPr>
        <w:t>Posėdžio pirmininkas</w:t>
      </w:r>
      <w:r w:rsidRPr="00FA7F84">
        <w:rPr>
          <w:rFonts w:ascii="Times New Roman" w:hAnsi="Times New Roman" w:cs="Times New Roman"/>
          <w:sz w:val="24"/>
          <w:szCs w:val="24"/>
        </w:rPr>
        <w:tab/>
      </w:r>
      <w:r w:rsidRPr="00FA7F84">
        <w:rPr>
          <w:rFonts w:ascii="Times New Roman" w:hAnsi="Times New Roman" w:cs="Times New Roman"/>
          <w:sz w:val="24"/>
          <w:szCs w:val="24"/>
        </w:rPr>
        <w:tab/>
      </w:r>
      <w:r w:rsidRPr="00FA7F84">
        <w:rPr>
          <w:rFonts w:ascii="Times New Roman" w:hAnsi="Times New Roman" w:cs="Times New Roman"/>
          <w:sz w:val="24"/>
          <w:szCs w:val="24"/>
        </w:rPr>
        <w:tab/>
      </w:r>
      <w:r w:rsidRPr="00FA7F84">
        <w:rPr>
          <w:rFonts w:ascii="Times New Roman" w:hAnsi="Times New Roman" w:cs="Times New Roman"/>
          <w:sz w:val="24"/>
          <w:szCs w:val="24"/>
        </w:rPr>
        <w:tab/>
      </w:r>
      <w:r w:rsidRPr="00FA7F84">
        <w:rPr>
          <w:rFonts w:ascii="Times New Roman" w:hAnsi="Times New Roman" w:cs="Times New Roman"/>
          <w:sz w:val="24"/>
          <w:szCs w:val="24"/>
        </w:rPr>
        <w:tab/>
        <w:t xml:space="preserve">Aidas </w:t>
      </w:r>
      <w:proofErr w:type="spellStart"/>
      <w:r w:rsidRPr="00FA7F84">
        <w:rPr>
          <w:rFonts w:ascii="Times New Roman" w:hAnsi="Times New Roman" w:cs="Times New Roman"/>
          <w:sz w:val="24"/>
          <w:szCs w:val="24"/>
        </w:rPr>
        <w:t>Kaveckis</w:t>
      </w:r>
      <w:proofErr w:type="spellEnd"/>
    </w:p>
    <w:p w:rsidR="00FA7F84" w:rsidRPr="00FA7F84" w:rsidRDefault="00FA7F84">
      <w:pPr>
        <w:rPr>
          <w:rFonts w:ascii="Times New Roman" w:hAnsi="Times New Roman" w:cs="Times New Roman"/>
          <w:sz w:val="24"/>
          <w:szCs w:val="24"/>
        </w:rPr>
      </w:pPr>
      <w:r w:rsidRPr="00FA7F84">
        <w:rPr>
          <w:rFonts w:ascii="Times New Roman" w:hAnsi="Times New Roman" w:cs="Times New Roman"/>
          <w:sz w:val="24"/>
          <w:szCs w:val="24"/>
        </w:rPr>
        <w:t>Posėdžio sekretorė</w:t>
      </w:r>
      <w:r w:rsidRPr="00FA7F84">
        <w:rPr>
          <w:rFonts w:ascii="Times New Roman" w:hAnsi="Times New Roman" w:cs="Times New Roman"/>
          <w:sz w:val="24"/>
          <w:szCs w:val="24"/>
        </w:rPr>
        <w:tab/>
      </w:r>
      <w:r w:rsidRPr="00FA7F84">
        <w:rPr>
          <w:rFonts w:ascii="Times New Roman" w:hAnsi="Times New Roman" w:cs="Times New Roman"/>
          <w:sz w:val="24"/>
          <w:szCs w:val="24"/>
        </w:rPr>
        <w:tab/>
      </w:r>
      <w:r w:rsidRPr="00FA7F84">
        <w:rPr>
          <w:rFonts w:ascii="Times New Roman" w:hAnsi="Times New Roman" w:cs="Times New Roman"/>
          <w:sz w:val="24"/>
          <w:szCs w:val="24"/>
        </w:rPr>
        <w:tab/>
      </w:r>
      <w:r w:rsidRPr="00FA7F84">
        <w:rPr>
          <w:rFonts w:ascii="Times New Roman" w:hAnsi="Times New Roman" w:cs="Times New Roman"/>
          <w:sz w:val="24"/>
          <w:szCs w:val="24"/>
        </w:rPr>
        <w:tab/>
      </w:r>
      <w:r w:rsidRPr="00FA7F84">
        <w:rPr>
          <w:rFonts w:ascii="Times New Roman" w:hAnsi="Times New Roman" w:cs="Times New Roman"/>
          <w:sz w:val="24"/>
          <w:szCs w:val="24"/>
        </w:rPr>
        <w:tab/>
        <w:t>Lietutė Demidova</w:t>
      </w:r>
    </w:p>
    <w:sectPr w:rsidR="00FA7F84" w:rsidRPr="00FA7F84" w:rsidSect="00FA7F8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84"/>
    <w:rsid w:val="0017710C"/>
    <w:rsid w:val="00421836"/>
    <w:rsid w:val="00B25CCC"/>
    <w:rsid w:val="00FA7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86C92-E372-4A8A-AFA5-26E0C3B9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1531</Words>
  <Characters>874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2020-12-14T13:40:00Z</dcterms:created>
  <dcterms:modified xsi:type="dcterms:W3CDTF">2020-12-14T13:40:00Z</dcterms:modified>
</cp:coreProperties>
</file>