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2B2" w:rsidRDefault="000B72B2" w:rsidP="000B72B2">
      <w:pPr>
        <w:keepNext/>
        <w:spacing w:after="0" w:line="240" w:lineRule="auto"/>
        <w:jc w:val="center"/>
        <w:outlineLvl w:val="2"/>
        <w:rPr>
          <w:rFonts w:ascii="Times New Roman" w:eastAsia="Times New Roman" w:hAnsi="Times New Roman"/>
          <w:b/>
          <w:sz w:val="24"/>
          <w:szCs w:val="20"/>
        </w:rPr>
      </w:pPr>
      <w:bookmarkStart w:id="0" w:name="_GoBack"/>
      <w:bookmarkEnd w:id="0"/>
      <w:r>
        <w:rPr>
          <w:rFonts w:ascii="Times New Roman" w:eastAsia="Times New Roman" w:hAnsi="Times New Roman"/>
          <w:b/>
          <w:sz w:val="24"/>
          <w:szCs w:val="20"/>
        </w:rPr>
        <w:t>AIŠKINAMASIS RAŠTAS</w:t>
      </w:r>
    </w:p>
    <w:p w:rsidR="006B662A" w:rsidRDefault="003D0E16" w:rsidP="006B662A">
      <w:pPr>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 xml:space="preserve">PRIE </w:t>
      </w:r>
      <w:r w:rsidR="006B662A" w:rsidRPr="006B662A">
        <w:rPr>
          <w:rFonts w:ascii="Times New Roman" w:eastAsia="Times New Roman" w:hAnsi="Times New Roman"/>
          <w:b/>
          <w:bCs/>
          <w:caps/>
          <w:sz w:val="24"/>
          <w:szCs w:val="24"/>
        </w:rPr>
        <w:t>Klaipėdos miesto savivaldybės tarybos 2020 m. balandžio 29 d. sprendimo Nr. T2</w:t>
      </w:r>
      <w:r w:rsidR="006B662A" w:rsidRPr="006B662A">
        <w:rPr>
          <w:rFonts w:ascii="Times New Roman" w:eastAsia="Times New Roman" w:hAnsi="Times New Roman"/>
          <w:b/>
          <w:bCs/>
          <w:caps/>
          <w:sz w:val="24"/>
          <w:szCs w:val="24"/>
        </w:rPr>
        <w:noBreakHyphen/>
        <w:t xml:space="preserve">76 „Dėl </w:t>
      </w:r>
      <w:r w:rsidR="006B662A" w:rsidRPr="006B662A">
        <w:rPr>
          <w:rFonts w:ascii="Times New Roman" w:eastAsia="Times New Roman" w:hAnsi="Times New Roman"/>
          <w:b/>
          <w:caps/>
          <w:sz w:val="24"/>
          <w:szCs w:val="24"/>
        </w:rPr>
        <w:t xml:space="preserve">mokesčio už naudojimąsi Klaipėdos miesto gatvėmis važiuojant didžiagabaritėmis ir (ar) sunkiasvorėmis transporto priemonėmis ar jų junginiais dydžių ir šio mokesčio mokėjimo, administravimo ir priežiūros tvarkos </w:t>
      </w:r>
      <w:r w:rsidR="006B662A" w:rsidRPr="006B662A">
        <w:rPr>
          <w:rFonts w:ascii="Times New Roman" w:eastAsia="Times New Roman" w:hAnsi="Times New Roman"/>
          <w:b/>
          <w:bCs/>
          <w:caps/>
          <w:sz w:val="24"/>
          <w:szCs w:val="24"/>
        </w:rPr>
        <w:t>aprašo patvirtinimo“ pakeitimo</w:t>
      </w:r>
    </w:p>
    <w:p w:rsidR="006B662A" w:rsidRPr="006B662A" w:rsidRDefault="006B662A" w:rsidP="006B662A">
      <w:pPr>
        <w:spacing w:after="0" w:line="240" w:lineRule="auto"/>
        <w:jc w:val="center"/>
        <w:rPr>
          <w:rFonts w:ascii="Times New Roman" w:eastAsia="Times New Roman" w:hAnsi="Times New Roman"/>
          <w:b/>
          <w:caps/>
          <w:sz w:val="24"/>
          <w:szCs w:val="24"/>
        </w:rPr>
      </w:pPr>
    </w:p>
    <w:p w:rsidR="00E72ED9" w:rsidRPr="00E72ED9" w:rsidRDefault="00C821AC" w:rsidP="00E72ED9">
      <w:pPr>
        <w:pStyle w:val="Sraopastraipa"/>
        <w:numPr>
          <w:ilvl w:val="0"/>
          <w:numId w:val="3"/>
        </w:numPr>
        <w:spacing w:after="0" w:line="240" w:lineRule="auto"/>
        <w:jc w:val="both"/>
        <w:rPr>
          <w:rFonts w:ascii="Times New Roman" w:eastAsia="Times New Roman" w:hAnsi="Times New Roman"/>
          <w:b/>
          <w:sz w:val="24"/>
          <w:szCs w:val="24"/>
        </w:rPr>
      </w:pPr>
      <w:r w:rsidRPr="00E72ED9">
        <w:rPr>
          <w:rFonts w:ascii="Times New Roman" w:eastAsia="Times New Roman" w:hAnsi="Times New Roman"/>
          <w:b/>
          <w:sz w:val="24"/>
          <w:szCs w:val="24"/>
        </w:rPr>
        <w:t>Sprendimo projekto esmė</w:t>
      </w:r>
      <w:r w:rsidR="00E72ED9" w:rsidRPr="00E72ED9">
        <w:rPr>
          <w:rFonts w:ascii="Times New Roman" w:eastAsia="Times New Roman" w:hAnsi="Times New Roman"/>
          <w:b/>
          <w:sz w:val="24"/>
          <w:szCs w:val="24"/>
        </w:rPr>
        <w:t>, tikslai ir uždavinia</w:t>
      </w:r>
      <w:r w:rsidR="00E72ED9">
        <w:rPr>
          <w:rFonts w:ascii="Times New Roman" w:eastAsia="Times New Roman" w:hAnsi="Times New Roman"/>
          <w:b/>
          <w:sz w:val="24"/>
          <w:szCs w:val="24"/>
        </w:rPr>
        <w:t>i.</w:t>
      </w:r>
    </w:p>
    <w:p w:rsidR="00343B1C" w:rsidRDefault="00C821AC" w:rsidP="00B63A11">
      <w:pPr>
        <w:spacing w:after="0" w:line="240" w:lineRule="auto"/>
        <w:ind w:firstLine="709"/>
        <w:jc w:val="both"/>
        <w:rPr>
          <w:rFonts w:ascii="Times New Roman" w:eastAsia="Times New Roman" w:hAnsi="Times New Roman"/>
          <w:b/>
          <w:sz w:val="24"/>
          <w:szCs w:val="24"/>
        </w:rPr>
      </w:pPr>
      <w:r w:rsidRPr="00E72ED9">
        <w:rPr>
          <w:rFonts w:ascii="Times New Roman" w:eastAsia="Times New Roman" w:hAnsi="Times New Roman"/>
          <w:sz w:val="24"/>
          <w:szCs w:val="24"/>
        </w:rPr>
        <w:t>Sprendimo projekt</w:t>
      </w:r>
      <w:r w:rsidR="007A07D1" w:rsidRPr="00E72ED9">
        <w:rPr>
          <w:rFonts w:ascii="Times New Roman" w:eastAsia="Times New Roman" w:hAnsi="Times New Roman"/>
          <w:sz w:val="24"/>
          <w:szCs w:val="24"/>
        </w:rPr>
        <w:t>u siū</w:t>
      </w:r>
      <w:r w:rsidR="00B15F98" w:rsidRPr="00E72ED9">
        <w:rPr>
          <w:rFonts w:ascii="Times New Roman" w:eastAsia="Times New Roman" w:hAnsi="Times New Roman"/>
          <w:sz w:val="24"/>
          <w:szCs w:val="24"/>
        </w:rPr>
        <w:t xml:space="preserve">lome </w:t>
      </w:r>
      <w:r w:rsidR="00AA2DA0" w:rsidRPr="00E72ED9">
        <w:rPr>
          <w:rFonts w:ascii="Times New Roman" w:eastAsia="Times New Roman" w:hAnsi="Times New Roman"/>
          <w:sz w:val="24"/>
          <w:szCs w:val="24"/>
        </w:rPr>
        <w:t>pakeisti</w:t>
      </w:r>
      <w:r w:rsidR="00E72ED9" w:rsidRPr="00E72ED9">
        <w:rPr>
          <w:rFonts w:ascii="Times New Roman" w:eastAsia="Times New Roman" w:hAnsi="Times New Roman"/>
          <w:bCs/>
          <w:sz w:val="24"/>
          <w:szCs w:val="24"/>
        </w:rPr>
        <w:t xml:space="preserve"> </w:t>
      </w:r>
      <w:r w:rsidR="003D0E16">
        <w:rPr>
          <w:rFonts w:ascii="Times New Roman" w:eastAsia="Times New Roman" w:hAnsi="Times New Roman"/>
          <w:bCs/>
          <w:sz w:val="24"/>
          <w:szCs w:val="24"/>
        </w:rPr>
        <w:t>M</w:t>
      </w:r>
      <w:r w:rsidR="003D0E16" w:rsidRPr="00E72ED9">
        <w:rPr>
          <w:rFonts w:ascii="Times New Roman" w:eastAsia="Times New Roman" w:hAnsi="Times New Roman"/>
          <w:sz w:val="24"/>
          <w:szCs w:val="24"/>
        </w:rPr>
        <w:t xml:space="preserve">okesčio už naudojimąsi Klaipėdos miesto gatvėmis važiuojant didžiagabaritėmis ir (ar) sunkiasvorėmis transporto priemonėmis ar jų junginiais dydžių ir šio mokesčio mokėjimo, administravimo ir priežiūros tvarkos </w:t>
      </w:r>
      <w:r w:rsidR="003D0E16" w:rsidRPr="00E72ED9">
        <w:rPr>
          <w:rFonts w:ascii="Times New Roman" w:eastAsia="Times New Roman" w:hAnsi="Times New Roman"/>
          <w:bCs/>
          <w:sz w:val="24"/>
          <w:szCs w:val="24"/>
        </w:rPr>
        <w:t>aprašo</w:t>
      </w:r>
      <w:r w:rsidR="003D0E16">
        <w:rPr>
          <w:rFonts w:ascii="Times New Roman" w:eastAsia="Times New Roman" w:hAnsi="Times New Roman"/>
          <w:bCs/>
          <w:sz w:val="24"/>
          <w:szCs w:val="24"/>
        </w:rPr>
        <w:t>, patvirtinto</w:t>
      </w:r>
      <w:r w:rsidR="003D0E16" w:rsidRPr="00E72ED9">
        <w:rPr>
          <w:rFonts w:ascii="Times New Roman" w:eastAsia="Times New Roman" w:hAnsi="Times New Roman"/>
          <w:bCs/>
          <w:sz w:val="24"/>
          <w:szCs w:val="24"/>
        </w:rPr>
        <w:t xml:space="preserve"> </w:t>
      </w:r>
      <w:r w:rsidR="00E72ED9" w:rsidRPr="00E72ED9">
        <w:rPr>
          <w:rFonts w:ascii="Times New Roman" w:eastAsia="Times New Roman" w:hAnsi="Times New Roman"/>
          <w:bCs/>
          <w:sz w:val="24"/>
          <w:szCs w:val="24"/>
        </w:rPr>
        <w:t>Klaipėdos miesto savivaldybės tarybos 2020 m. balandžio 29 d. sprendim</w:t>
      </w:r>
      <w:r w:rsidR="003D0E16">
        <w:rPr>
          <w:rFonts w:ascii="Times New Roman" w:eastAsia="Times New Roman" w:hAnsi="Times New Roman"/>
          <w:bCs/>
          <w:sz w:val="24"/>
          <w:szCs w:val="24"/>
        </w:rPr>
        <w:t>u</w:t>
      </w:r>
      <w:r w:rsidR="00E72ED9" w:rsidRPr="00E72ED9">
        <w:rPr>
          <w:rFonts w:ascii="Times New Roman" w:eastAsia="Times New Roman" w:hAnsi="Times New Roman"/>
          <w:bCs/>
          <w:sz w:val="24"/>
          <w:szCs w:val="24"/>
        </w:rPr>
        <w:t xml:space="preserve"> </w:t>
      </w:r>
      <w:bookmarkStart w:id="1" w:name="n_0"/>
      <w:r w:rsidR="00E72ED9" w:rsidRPr="00E72ED9">
        <w:rPr>
          <w:rFonts w:ascii="Times New Roman" w:eastAsia="Times New Roman" w:hAnsi="Times New Roman"/>
          <w:bCs/>
          <w:sz w:val="24"/>
          <w:szCs w:val="24"/>
        </w:rPr>
        <w:t>Nr. T2</w:t>
      </w:r>
      <w:r w:rsidR="00E72ED9" w:rsidRPr="00E72ED9">
        <w:rPr>
          <w:rFonts w:ascii="Times New Roman" w:eastAsia="Times New Roman" w:hAnsi="Times New Roman"/>
          <w:bCs/>
          <w:sz w:val="24"/>
          <w:szCs w:val="24"/>
        </w:rPr>
        <w:noBreakHyphen/>
      </w:r>
      <w:bookmarkEnd w:id="1"/>
      <w:r w:rsidR="00E72ED9" w:rsidRPr="00E72ED9">
        <w:rPr>
          <w:rFonts w:ascii="Times New Roman" w:eastAsia="Times New Roman" w:hAnsi="Times New Roman"/>
          <w:bCs/>
          <w:sz w:val="24"/>
          <w:szCs w:val="24"/>
        </w:rPr>
        <w:t xml:space="preserve">76 „Dėl </w:t>
      </w:r>
      <w:r w:rsidR="00E72ED9" w:rsidRPr="00E72ED9">
        <w:rPr>
          <w:rFonts w:ascii="Times New Roman" w:eastAsia="Times New Roman" w:hAnsi="Times New Roman"/>
          <w:sz w:val="24"/>
          <w:szCs w:val="24"/>
        </w:rPr>
        <w:t xml:space="preserve">mokesčio už naudojimąsi Klaipėdos miesto gatvėmis važiuojant didžiagabaritėmis ir (ar) sunkiasvorėmis transporto priemonėmis ar jų junginiais dydžių ir šio mokesčio mokėjimo, administravimo ir priežiūros tvarkos </w:t>
      </w:r>
      <w:r w:rsidR="00E72ED9" w:rsidRPr="00E72ED9">
        <w:rPr>
          <w:rFonts w:ascii="Times New Roman" w:eastAsia="Times New Roman" w:hAnsi="Times New Roman"/>
          <w:bCs/>
          <w:sz w:val="24"/>
          <w:szCs w:val="24"/>
        </w:rPr>
        <w:t>aprašo patvirti</w:t>
      </w:r>
      <w:r w:rsidR="00B63A11">
        <w:rPr>
          <w:rFonts w:ascii="Times New Roman" w:eastAsia="Times New Roman" w:hAnsi="Times New Roman"/>
          <w:bCs/>
          <w:sz w:val="24"/>
          <w:szCs w:val="24"/>
        </w:rPr>
        <w:t xml:space="preserve">nimo“ </w:t>
      </w:r>
      <w:r w:rsidR="007A3F2C">
        <w:rPr>
          <w:rFonts w:ascii="Times New Roman" w:eastAsia="Times New Roman" w:hAnsi="Times New Roman"/>
          <w:sz w:val="24"/>
          <w:szCs w:val="24"/>
        </w:rPr>
        <w:t>14 punkt</w:t>
      </w:r>
      <w:r w:rsidR="003D0E16">
        <w:rPr>
          <w:rFonts w:ascii="Times New Roman" w:eastAsia="Times New Roman" w:hAnsi="Times New Roman"/>
          <w:sz w:val="24"/>
          <w:szCs w:val="24"/>
        </w:rPr>
        <w:t xml:space="preserve">ą, nustatant </w:t>
      </w:r>
      <w:r w:rsidR="00020F1E">
        <w:rPr>
          <w:rFonts w:ascii="Times New Roman" w:eastAsia="Times New Roman" w:hAnsi="Times New Roman"/>
          <w:bCs/>
          <w:sz w:val="24"/>
          <w:szCs w:val="24"/>
        </w:rPr>
        <w:t>M</w:t>
      </w:r>
      <w:r w:rsidR="00020F1E" w:rsidRPr="00E72ED9">
        <w:rPr>
          <w:rFonts w:ascii="Times New Roman" w:eastAsia="Times New Roman" w:hAnsi="Times New Roman"/>
          <w:sz w:val="24"/>
          <w:szCs w:val="24"/>
        </w:rPr>
        <w:t>okesčio už naudojimąsi Klaipėdos miesto gatvėmis važiuojant didžiagabaritėmis ir (ar) sunkiasvorėmis transporto priemonėmis ar jų junginiais dyd</w:t>
      </w:r>
      <w:r w:rsidR="00343B1C">
        <w:rPr>
          <w:rFonts w:ascii="Times New Roman" w:eastAsia="Times New Roman" w:hAnsi="Times New Roman"/>
          <w:sz w:val="24"/>
          <w:szCs w:val="24"/>
        </w:rPr>
        <w:t>į (toliau – Mokestis)  pagal didžiausią leidžiamąją masę</w:t>
      </w:r>
      <w:r w:rsidR="00C0007B">
        <w:rPr>
          <w:rFonts w:ascii="Times New Roman" w:eastAsia="Times New Roman" w:hAnsi="Times New Roman"/>
          <w:sz w:val="24"/>
          <w:szCs w:val="24"/>
        </w:rPr>
        <w:t>, viršytą</w:t>
      </w:r>
      <w:r w:rsidR="00343B1C">
        <w:rPr>
          <w:rFonts w:ascii="Times New Roman" w:eastAsia="Times New Roman" w:hAnsi="Times New Roman"/>
          <w:sz w:val="24"/>
          <w:szCs w:val="24"/>
        </w:rPr>
        <w:t xml:space="preserve"> tonomis</w:t>
      </w:r>
      <w:r w:rsidR="00C0007B">
        <w:rPr>
          <w:rFonts w:ascii="Times New Roman" w:eastAsia="Times New Roman" w:hAnsi="Times New Roman"/>
          <w:sz w:val="24"/>
          <w:szCs w:val="24"/>
        </w:rPr>
        <w:t>,</w:t>
      </w:r>
      <w:r w:rsidR="00343B1C">
        <w:rPr>
          <w:rFonts w:ascii="Times New Roman" w:eastAsia="Times New Roman" w:hAnsi="Times New Roman"/>
          <w:sz w:val="24"/>
          <w:szCs w:val="24"/>
        </w:rPr>
        <w:t xml:space="preserve"> </w:t>
      </w:r>
      <w:r w:rsidR="00343B1C" w:rsidRPr="00343B1C">
        <w:rPr>
          <w:rFonts w:ascii="Times New Roman" w:eastAsia="Times New Roman" w:hAnsi="Times New Roman"/>
          <w:b/>
          <w:sz w:val="24"/>
          <w:szCs w:val="24"/>
        </w:rPr>
        <w:t>mėnesiui ir metams.</w:t>
      </w:r>
    </w:p>
    <w:p w:rsidR="00410E75" w:rsidRPr="00410E75" w:rsidRDefault="00410E75" w:rsidP="00410E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Pr="00410E75">
        <w:rPr>
          <w:rFonts w:ascii="Times New Roman" w:hAnsi="Times New Roman"/>
          <w:sz w:val="24"/>
          <w:szCs w:val="24"/>
          <w:lang w:eastAsia="lt-LT"/>
        </w:rPr>
        <w:t>Lietuvos Respublikos kelių įstatymo 20 straipsnyje nustatyta, kad:</w:t>
      </w:r>
    </w:p>
    <w:p w:rsidR="00410E75" w:rsidRPr="00410E75" w:rsidRDefault="00410E75" w:rsidP="00410E75">
      <w:pPr>
        <w:spacing w:after="0" w:line="240" w:lineRule="auto"/>
        <w:jc w:val="both"/>
        <w:rPr>
          <w:rFonts w:ascii="Times New Roman" w:hAnsi="Times New Roman"/>
          <w:i/>
          <w:strike/>
          <w:sz w:val="24"/>
          <w:szCs w:val="24"/>
          <w:lang w:eastAsia="lt-LT"/>
        </w:rPr>
      </w:pPr>
      <w:r w:rsidRPr="00410E75">
        <w:rPr>
          <w:rFonts w:ascii="Times New Roman" w:hAnsi="Times New Roman"/>
          <w:i/>
          <w:sz w:val="24"/>
          <w:szCs w:val="24"/>
          <w:lang w:eastAsia="lt-LT"/>
        </w:rPr>
        <w:t xml:space="preserve">           „Leidimas naudotis valstybinės reikšmės ar vietinės reikšmės viešaisiais keliais važiuojant didžiagabaritėmis ir (ar) sunkiasvorėmis transporto priemonėmis išduodamas važiuoti </w:t>
      </w:r>
      <w:r w:rsidRPr="00410E75">
        <w:rPr>
          <w:rFonts w:ascii="Times New Roman" w:hAnsi="Times New Roman"/>
          <w:i/>
          <w:sz w:val="24"/>
          <w:szCs w:val="24"/>
          <w:u w:val="single"/>
          <w:lang w:eastAsia="lt-LT"/>
        </w:rPr>
        <w:t>vieną kartą, mėnesiui arba metams.</w:t>
      </w:r>
      <w:r w:rsidRPr="00410E75">
        <w:rPr>
          <w:rFonts w:ascii="Times New Roman" w:hAnsi="Times New Roman"/>
          <w:i/>
          <w:sz w:val="24"/>
          <w:szCs w:val="24"/>
          <w:lang w:eastAsia="lt-LT"/>
        </w:rPr>
        <w:t xml:space="preserve"> Vieno važiavimo metu gali būti naudojamas tik vienas leidimas naudotis valstybinės reikšmės ar vietinės reikšmės viešaisiais keliais važiuojant didžiagabaritėmis ir (ar) sunkiasvorėmis transporto priemonėmis.</w:t>
      </w:r>
    </w:p>
    <w:p w:rsidR="00410E75" w:rsidRPr="00410E75" w:rsidRDefault="00410E75" w:rsidP="00410E75">
      <w:pPr>
        <w:spacing w:after="0" w:line="240" w:lineRule="auto"/>
        <w:jc w:val="both"/>
        <w:rPr>
          <w:rFonts w:ascii="Times New Roman" w:hAnsi="Times New Roman"/>
          <w:i/>
          <w:sz w:val="24"/>
          <w:szCs w:val="24"/>
          <w:lang w:eastAsia="lt-LT"/>
        </w:rPr>
      </w:pPr>
      <w:r w:rsidRPr="00410E75">
        <w:rPr>
          <w:rFonts w:ascii="Times New Roman" w:hAnsi="Times New Roman"/>
          <w:i/>
          <w:sz w:val="24"/>
          <w:szCs w:val="24"/>
          <w:lang w:eastAsia="lt-LT"/>
        </w:rPr>
        <w:t xml:space="preserve">         </w:t>
      </w:r>
      <w:r>
        <w:rPr>
          <w:rFonts w:ascii="Times New Roman" w:hAnsi="Times New Roman"/>
          <w:i/>
          <w:sz w:val="24"/>
          <w:szCs w:val="24"/>
          <w:lang w:eastAsia="lt-LT"/>
        </w:rPr>
        <w:t xml:space="preserve">   </w:t>
      </w:r>
      <w:r w:rsidRPr="00410E75">
        <w:rPr>
          <w:rFonts w:ascii="Times New Roman" w:hAnsi="Times New Roman"/>
          <w:i/>
          <w:sz w:val="24"/>
          <w:szCs w:val="24"/>
          <w:lang w:eastAsia="lt-LT"/>
        </w:rPr>
        <w:t xml:space="preserve">10. Leidimas naudotis valstybinės reikšmės ar vietinės reikšmės viešaisiais keliais važiuojant didžiagabaritėmis ir (ar) sunkiasvorėmis transporto priemonėmis </w:t>
      </w:r>
      <w:r w:rsidRPr="0025091D">
        <w:rPr>
          <w:rFonts w:ascii="Times New Roman" w:hAnsi="Times New Roman"/>
          <w:b/>
          <w:i/>
          <w:sz w:val="24"/>
          <w:szCs w:val="24"/>
          <w:u w:val="single"/>
          <w:lang w:eastAsia="lt-LT"/>
        </w:rPr>
        <w:t>vieną kartą</w:t>
      </w:r>
      <w:r w:rsidRPr="00410E75">
        <w:rPr>
          <w:rFonts w:ascii="Times New Roman" w:hAnsi="Times New Roman"/>
          <w:i/>
          <w:sz w:val="24"/>
          <w:szCs w:val="24"/>
          <w:lang w:eastAsia="lt-LT"/>
        </w:rPr>
        <w:t xml:space="preserve"> išduodamas, jeigu:</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1) transporto priemonės matmenys su kroviniu ar be jo yra didesni už didžiausiuosius leidžiamus naudojantis keliais transporto priemonės ar jų</w:t>
      </w:r>
      <w:r w:rsidRPr="00410E75">
        <w:rPr>
          <w:rFonts w:ascii="Times New Roman" w:hAnsi="Times New Roman"/>
          <w:b/>
          <w:i/>
          <w:sz w:val="24"/>
          <w:szCs w:val="24"/>
          <w:lang w:eastAsia="lt-LT"/>
        </w:rPr>
        <w:t xml:space="preserve"> </w:t>
      </w:r>
      <w:r w:rsidRPr="00410E75">
        <w:rPr>
          <w:rFonts w:ascii="Times New Roman" w:hAnsi="Times New Roman"/>
          <w:i/>
          <w:sz w:val="24"/>
          <w:szCs w:val="24"/>
          <w:lang w:eastAsia="lt-LT"/>
        </w:rPr>
        <w:t>junginio matmenis;</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2) transporto priemonės ašies (ašių) apkrova su kroviniu ar be jo yra didesnė už didžiausiąją leidžiamą naudojantis keliais transporto priemonės ar jų junginio ašies (ašių) apkrovą ne daugiau kaip 8 t;</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3) transporto priemonės masė su kroviniu ar be jo yra didesnė už didžiausiąją leidžiamą naudojantis keliais transporto priemonės ar jų junginio masę.</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11</w:t>
      </w:r>
      <w:r w:rsidRPr="00410E75">
        <w:rPr>
          <w:rFonts w:ascii="Times New Roman" w:hAnsi="Times New Roman"/>
          <w:i/>
          <w:color w:val="000000"/>
          <w:sz w:val="24"/>
          <w:szCs w:val="24"/>
          <w:lang w:eastAsia="lt-LT"/>
        </w:rPr>
        <w:t xml:space="preserve">. </w:t>
      </w:r>
      <w:r w:rsidRPr="00410E75">
        <w:rPr>
          <w:rFonts w:ascii="Times New Roman" w:hAnsi="Times New Roman"/>
          <w:i/>
          <w:sz w:val="24"/>
          <w:szCs w:val="24"/>
          <w:lang w:eastAsia="lt-LT"/>
        </w:rPr>
        <w:t xml:space="preserve">Leidimas naudotis valstybinės reikšmės ar vietinės reikšmės viešaisiais keliais važiuojant didžiagabaritėmis ir (ar) sunkiasvorėmis transporto priemonėmis </w:t>
      </w:r>
      <w:r w:rsidRPr="0025091D">
        <w:rPr>
          <w:rFonts w:ascii="Times New Roman" w:hAnsi="Times New Roman"/>
          <w:b/>
          <w:i/>
          <w:sz w:val="24"/>
          <w:szCs w:val="24"/>
          <w:u w:val="single"/>
          <w:lang w:eastAsia="lt-LT"/>
        </w:rPr>
        <w:t>mėnesiui</w:t>
      </w:r>
      <w:r w:rsidRPr="00410E75">
        <w:rPr>
          <w:rFonts w:ascii="Times New Roman" w:hAnsi="Times New Roman"/>
          <w:i/>
          <w:sz w:val="24"/>
          <w:szCs w:val="24"/>
          <w:u w:val="single"/>
          <w:lang w:eastAsia="lt-LT"/>
        </w:rPr>
        <w:t xml:space="preserve"> </w:t>
      </w:r>
      <w:r w:rsidRPr="00410E75">
        <w:rPr>
          <w:rFonts w:ascii="Times New Roman" w:hAnsi="Times New Roman"/>
          <w:i/>
          <w:sz w:val="24"/>
          <w:szCs w:val="24"/>
          <w:lang w:eastAsia="lt-LT"/>
        </w:rPr>
        <w:t>išduodamas, jeigu:</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2) transporto priemonės ašies (ašių) apkrova su kroviniu ar be jo yra didesnė už didžiausiąją leidžiamą naudojantis keliais transporto priemonės ar jų junginio ašies (ašių) apkrovą ne daugiau kaip 4 t;</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w:t>
      </w:r>
      <w:r w:rsidRPr="00410E75">
        <w:rPr>
          <w:rFonts w:ascii="Times New Roman" w:hAnsi="Times New Roman"/>
          <w:i/>
          <w:color w:val="C00000"/>
          <w:sz w:val="24"/>
          <w:szCs w:val="24"/>
          <w:lang w:eastAsia="lt-LT"/>
        </w:rPr>
        <w:t xml:space="preserve"> </w:t>
      </w:r>
      <w:r w:rsidRPr="00410E75">
        <w:rPr>
          <w:rFonts w:ascii="Times New Roman" w:hAnsi="Times New Roman"/>
          <w:i/>
          <w:sz w:val="24"/>
          <w:szCs w:val="24"/>
          <w:lang w:eastAsia="lt-LT"/>
        </w:rPr>
        <w:t>masę, tačiau yra ne didesnė kaip 48 t.</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 xml:space="preserve">12. Leidimas naudotis valstybinės reikšmės ar vietinės reikšmės viešaisiais keliais važiuojant didžiagabaritėmis ir (ar) sunkiasvorėmis transporto priemonėmis </w:t>
      </w:r>
      <w:r w:rsidRPr="0025091D">
        <w:rPr>
          <w:rFonts w:ascii="Times New Roman" w:hAnsi="Times New Roman"/>
          <w:b/>
          <w:i/>
          <w:sz w:val="24"/>
          <w:szCs w:val="24"/>
          <w:u w:val="single"/>
          <w:lang w:eastAsia="lt-LT"/>
        </w:rPr>
        <w:t>metams</w:t>
      </w:r>
      <w:r w:rsidRPr="00410E75">
        <w:rPr>
          <w:rFonts w:ascii="Times New Roman" w:hAnsi="Times New Roman"/>
          <w:i/>
          <w:sz w:val="24"/>
          <w:szCs w:val="24"/>
          <w:lang w:eastAsia="lt-LT"/>
        </w:rPr>
        <w:t xml:space="preserve"> išduodamas, jeigu:</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rsidR="00410E75" w:rsidRPr="00410E75" w:rsidRDefault="00410E75" w:rsidP="00410E75">
      <w:pPr>
        <w:spacing w:after="0" w:line="240" w:lineRule="auto"/>
        <w:jc w:val="both"/>
        <w:rPr>
          <w:rFonts w:ascii="Times New Roman" w:hAnsi="Times New Roman"/>
          <w:i/>
          <w:sz w:val="24"/>
          <w:szCs w:val="24"/>
          <w:lang w:eastAsia="lt-LT"/>
        </w:rPr>
      </w:pPr>
      <w:r>
        <w:rPr>
          <w:rFonts w:ascii="Times New Roman" w:hAnsi="Times New Roman"/>
          <w:i/>
          <w:sz w:val="24"/>
          <w:szCs w:val="24"/>
          <w:lang w:eastAsia="lt-LT"/>
        </w:rPr>
        <w:t xml:space="preserve">            </w:t>
      </w:r>
      <w:r w:rsidRPr="00410E75">
        <w:rPr>
          <w:rFonts w:ascii="Times New Roman" w:hAnsi="Times New Roman"/>
          <w:i/>
          <w:sz w:val="24"/>
          <w:szCs w:val="24"/>
          <w:lang w:eastAsia="lt-LT"/>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rsidR="00410E75" w:rsidRPr="00410E75" w:rsidRDefault="0025091D" w:rsidP="00410E75">
      <w:pPr>
        <w:spacing w:after="0" w:line="240" w:lineRule="auto"/>
        <w:jc w:val="both"/>
        <w:textAlignment w:val="center"/>
        <w:rPr>
          <w:rFonts w:ascii="Times New Roman" w:hAnsi="Times New Roman"/>
          <w:i/>
          <w:sz w:val="24"/>
          <w:szCs w:val="24"/>
          <w:lang w:eastAsia="lt-LT"/>
        </w:rPr>
      </w:pPr>
      <w:r>
        <w:rPr>
          <w:rFonts w:ascii="Times New Roman" w:hAnsi="Times New Roman"/>
          <w:i/>
          <w:sz w:val="24"/>
          <w:szCs w:val="24"/>
          <w:lang w:eastAsia="lt-LT"/>
        </w:rPr>
        <w:t xml:space="preserve">            </w:t>
      </w:r>
      <w:r w:rsidR="00410E75" w:rsidRPr="00410E75">
        <w:rPr>
          <w:rFonts w:ascii="Times New Roman" w:hAnsi="Times New Roman"/>
          <w:i/>
          <w:sz w:val="24"/>
          <w:szCs w:val="24"/>
          <w:lang w:eastAsia="lt-LT"/>
        </w:rPr>
        <w:t xml:space="preserve">13. </w:t>
      </w:r>
      <w:r w:rsidR="00410E75" w:rsidRPr="00410E75">
        <w:rPr>
          <w:rFonts w:ascii="Times New Roman" w:hAnsi="Times New Roman"/>
          <w:i/>
          <w:color w:val="000000"/>
          <w:sz w:val="24"/>
          <w:szCs w:val="24"/>
          <w:lang w:eastAsia="lt-LT"/>
        </w:rPr>
        <w:t xml:space="preserve">Leidimas </w:t>
      </w:r>
      <w:r w:rsidR="00410E75" w:rsidRPr="00410E75">
        <w:rPr>
          <w:rFonts w:ascii="Times New Roman" w:hAnsi="Times New Roman"/>
          <w:i/>
          <w:sz w:val="24"/>
          <w:szCs w:val="24"/>
          <w:lang w:eastAsia="lt-LT"/>
        </w:rPr>
        <w:t xml:space="preserve">naudotis valstybinės reikšmės ar vietinės reikšmės viešaisiais keliais važiuojant didžiagabaritėmis ir (ar) sunkiasvorėmis transporto priemonėmis vieną kartą išduodamas </w:t>
      </w:r>
      <w:r w:rsidR="00410E75" w:rsidRPr="0025091D">
        <w:rPr>
          <w:rFonts w:ascii="Times New Roman" w:hAnsi="Times New Roman"/>
          <w:b/>
          <w:i/>
          <w:sz w:val="24"/>
          <w:szCs w:val="24"/>
          <w:lang w:eastAsia="lt-LT"/>
        </w:rPr>
        <w:lastRenderedPageBreak/>
        <w:t>7 kalendorinių dienų laikotarpiui</w:t>
      </w:r>
      <w:r w:rsidR="00410E75" w:rsidRPr="00410E75">
        <w:rPr>
          <w:rFonts w:ascii="Times New Roman" w:hAnsi="Times New Roman"/>
          <w:i/>
          <w:sz w:val="24"/>
          <w:szCs w:val="24"/>
          <w:lang w:eastAsia="lt-LT"/>
        </w:rPr>
        <w:t xml:space="preserve"> ir galioja važiuoti į vieną pusę leidime nurodytu maršrutu. Leidimas galioja </w:t>
      </w:r>
      <w:r w:rsidR="00410E75" w:rsidRPr="00410E75">
        <w:rPr>
          <w:rFonts w:ascii="Times New Roman" w:hAnsi="Times New Roman"/>
          <w:i/>
          <w:color w:val="000000"/>
          <w:sz w:val="24"/>
          <w:szCs w:val="24"/>
          <w:lang w:eastAsia="lt-LT"/>
        </w:rPr>
        <w:t>nuo leidime nurodyto laikotarpio pradžios dienos nulis valandų nulis minučių arba nuo leidimo išdavimo momento, jeigu leidimas išduotas leidimo galiojimo laikotarpio pradžios dieną, iki laikotarpio galiojimo pabaigos dienos dvidešimt ketvirtos valandos nulis minučių.</w:t>
      </w:r>
    </w:p>
    <w:p w:rsidR="00410E75" w:rsidRPr="00343B1C" w:rsidRDefault="0025091D" w:rsidP="0025091D">
      <w:pPr>
        <w:spacing w:after="0" w:line="240" w:lineRule="auto"/>
        <w:jc w:val="both"/>
        <w:textAlignment w:val="center"/>
        <w:rPr>
          <w:rFonts w:ascii="Times New Roman" w:eastAsia="Times New Roman" w:hAnsi="Times New Roman"/>
          <w:b/>
          <w:sz w:val="24"/>
          <w:szCs w:val="24"/>
        </w:rPr>
      </w:pPr>
      <w:r>
        <w:rPr>
          <w:rFonts w:ascii="Times New Roman" w:hAnsi="Times New Roman"/>
          <w:i/>
          <w:sz w:val="24"/>
          <w:szCs w:val="24"/>
          <w:lang w:eastAsia="lt-LT"/>
        </w:rPr>
        <w:t xml:space="preserve">            </w:t>
      </w:r>
      <w:r w:rsidR="00410E75" w:rsidRPr="00410E75">
        <w:rPr>
          <w:rFonts w:ascii="Times New Roman" w:hAnsi="Times New Roman"/>
          <w:i/>
          <w:sz w:val="24"/>
          <w:szCs w:val="24"/>
          <w:lang w:eastAsia="lt-LT"/>
        </w:rPr>
        <w:t xml:space="preserve">14. Leidimas naudotis valstybinės reikšmės ar vietinės reikšmės viešaisiais keliais važiuojant didžiagabaritėmis ir (ar) sunkiasvorėmis transporto priemonėmis </w:t>
      </w:r>
      <w:r w:rsidR="00410E75" w:rsidRPr="0025091D">
        <w:rPr>
          <w:rFonts w:ascii="Times New Roman" w:hAnsi="Times New Roman"/>
          <w:b/>
          <w:i/>
          <w:sz w:val="24"/>
          <w:szCs w:val="24"/>
          <w:lang w:eastAsia="lt-LT"/>
        </w:rPr>
        <w:t>mėnesiui arba metams</w:t>
      </w:r>
      <w:r w:rsidR="00410E75" w:rsidRPr="00410E75">
        <w:rPr>
          <w:rFonts w:ascii="Times New Roman" w:hAnsi="Times New Roman"/>
          <w:i/>
          <w:sz w:val="24"/>
          <w:szCs w:val="24"/>
          <w:lang w:eastAsia="lt-LT"/>
        </w:rPr>
        <w:t xml:space="preserve"> išduodamas atitinkamai </w:t>
      </w:r>
      <w:r w:rsidR="00410E75" w:rsidRPr="00410E75">
        <w:rPr>
          <w:rFonts w:ascii="Times New Roman" w:hAnsi="Times New Roman"/>
          <w:i/>
          <w:color w:val="000000"/>
          <w:spacing w:val="2"/>
          <w:sz w:val="24"/>
          <w:szCs w:val="24"/>
          <w:lang w:eastAsia="lt-LT"/>
        </w:rPr>
        <w:t>30</w:t>
      </w:r>
      <w:r w:rsidR="00410E75" w:rsidRPr="00410E75">
        <w:rPr>
          <w:rFonts w:ascii="Times New Roman" w:hAnsi="Times New Roman"/>
          <w:i/>
          <w:color w:val="000000"/>
          <w:sz w:val="24"/>
          <w:szCs w:val="24"/>
          <w:lang w:eastAsia="lt-LT"/>
        </w:rPr>
        <w:t xml:space="preserve"> </w:t>
      </w:r>
      <w:r w:rsidR="00410E75" w:rsidRPr="00410E75">
        <w:rPr>
          <w:rFonts w:ascii="Times New Roman" w:hAnsi="Times New Roman"/>
          <w:i/>
          <w:sz w:val="24"/>
          <w:szCs w:val="24"/>
          <w:lang w:eastAsia="lt-LT"/>
        </w:rPr>
        <w:t xml:space="preserve">kalendorinių dienų arba 12 mėnesių laikotarpiui. Leidimas galioja </w:t>
      </w:r>
      <w:r w:rsidR="00410E75" w:rsidRPr="00410E75">
        <w:rPr>
          <w:rFonts w:ascii="Times New Roman" w:hAnsi="Times New Roman"/>
          <w:i/>
          <w:color w:val="000000"/>
          <w:sz w:val="24"/>
          <w:szCs w:val="24"/>
          <w:lang w:eastAsia="lt-LT"/>
        </w:rPr>
        <w:t>nuo leidime nurodyto laikotarpio pradžios dienos nulis valandų nulis minučių arba nuo leidimo išdavimo momento, jeigu leidimas išduotas leidimo galiojimo laikotarpio pradžios dieną, iki laikotarpio galiojimo pabaigos dienos dvidešimt ketvirtos valandos nulis minučių.</w:t>
      </w:r>
      <w:r>
        <w:rPr>
          <w:rFonts w:ascii="Times New Roman" w:hAnsi="Times New Roman"/>
          <w:i/>
          <w:color w:val="000000"/>
          <w:sz w:val="24"/>
          <w:szCs w:val="24"/>
          <w:lang w:eastAsia="lt-LT"/>
        </w:rPr>
        <w:t>“</w:t>
      </w:r>
    </w:p>
    <w:p w:rsidR="007A07D1" w:rsidRPr="0013530F" w:rsidRDefault="003A7885" w:rsidP="00886BD6">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D4243" w:rsidRPr="0013530F">
        <w:rPr>
          <w:rFonts w:ascii="Times New Roman" w:eastAsia="Times New Roman" w:hAnsi="Times New Roman"/>
          <w:b/>
          <w:sz w:val="24"/>
          <w:szCs w:val="24"/>
        </w:rPr>
        <w:t>2. Projekto rengimo priežastys ir kuo remiantis parengtas sprendimo projektas.</w:t>
      </w:r>
    </w:p>
    <w:p w:rsidR="00C879BE" w:rsidRDefault="00E76CF8" w:rsidP="00E76CF8">
      <w:pPr>
        <w:pStyle w:val="Pagrindinistekstas"/>
        <w:spacing w:after="0" w:line="240" w:lineRule="auto"/>
        <w:ind w:firstLine="720"/>
        <w:jc w:val="both"/>
        <w:rPr>
          <w:rFonts w:ascii="Times New Roman" w:eastAsia="Times New Roman" w:hAnsi="Times New Roman"/>
          <w:sz w:val="24"/>
          <w:szCs w:val="24"/>
          <w:lang w:eastAsia="lt-LT"/>
        </w:rPr>
      </w:pPr>
      <w:r w:rsidRPr="00E76CF8">
        <w:rPr>
          <w:rFonts w:ascii="Times New Roman" w:eastAsia="Times New Roman" w:hAnsi="Times New Roman"/>
          <w:sz w:val="24"/>
          <w:szCs w:val="24"/>
          <w:lang w:eastAsia="lt-LT"/>
        </w:rPr>
        <w:t xml:space="preserve">Pastaruoju metu </w:t>
      </w:r>
      <w:r w:rsidR="0027645E">
        <w:rPr>
          <w:rFonts w:ascii="Times New Roman" w:eastAsia="Times New Roman" w:hAnsi="Times New Roman"/>
          <w:sz w:val="24"/>
          <w:szCs w:val="24"/>
          <w:lang w:eastAsia="lt-LT"/>
        </w:rPr>
        <w:t xml:space="preserve">Klaipėdos miesto savivaldybės administracija gauna vis daugiau transporto priemonių savininkų ar valdytojų </w:t>
      </w:r>
      <w:r w:rsidRPr="00E76CF8">
        <w:rPr>
          <w:rFonts w:ascii="Times New Roman" w:eastAsia="Times New Roman" w:hAnsi="Times New Roman"/>
          <w:sz w:val="24"/>
          <w:szCs w:val="24"/>
          <w:lang w:eastAsia="lt-LT"/>
        </w:rPr>
        <w:t>prašym</w:t>
      </w:r>
      <w:r w:rsidR="0027645E">
        <w:rPr>
          <w:rFonts w:ascii="Times New Roman" w:eastAsia="Times New Roman" w:hAnsi="Times New Roman"/>
          <w:sz w:val="24"/>
          <w:szCs w:val="24"/>
          <w:lang w:eastAsia="lt-LT"/>
        </w:rPr>
        <w:t>us išduoti leidimus</w:t>
      </w:r>
      <w:r w:rsidR="006C60CC" w:rsidRPr="00E76CF8">
        <w:rPr>
          <w:rFonts w:ascii="Times New Roman" w:eastAsia="Times New Roman" w:hAnsi="Times New Roman"/>
          <w:sz w:val="24"/>
          <w:szCs w:val="24"/>
          <w:lang w:eastAsia="lt-LT"/>
        </w:rPr>
        <w:t xml:space="preserve"> važiuoti Kl</w:t>
      </w:r>
      <w:r w:rsidR="00E40CC1">
        <w:rPr>
          <w:rFonts w:ascii="Times New Roman" w:eastAsia="Times New Roman" w:hAnsi="Times New Roman"/>
          <w:sz w:val="24"/>
          <w:szCs w:val="24"/>
          <w:lang w:eastAsia="lt-LT"/>
        </w:rPr>
        <w:t>aipėdos miest</w:t>
      </w:r>
      <w:r w:rsidR="0027645E">
        <w:rPr>
          <w:rFonts w:ascii="Times New Roman" w:eastAsia="Times New Roman" w:hAnsi="Times New Roman"/>
          <w:sz w:val="24"/>
          <w:szCs w:val="24"/>
          <w:lang w:eastAsia="lt-LT"/>
        </w:rPr>
        <w:t xml:space="preserve">o gatvėmis </w:t>
      </w:r>
      <w:r w:rsidR="0027645E" w:rsidRPr="00E72ED9">
        <w:rPr>
          <w:rFonts w:ascii="Times New Roman" w:eastAsia="Times New Roman" w:hAnsi="Times New Roman"/>
          <w:sz w:val="24"/>
          <w:szCs w:val="24"/>
        </w:rPr>
        <w:t>didžiagabaritėmis ir (ar) sunkiasvorėmis transporto priemonėmis ar jų junginiais</w:t>
      </w:r>
      <w:r w:rsidR="0027645E">
        <w:rPr>
          <w:rFonts w:ascii="Times New Roman" w:eastAsia="Times New Roman" w:hAnsi="Times New Roman"/>
          <w:sz w:val="24"/>
          <w:szCs w:val="24"/>
          <w:lang w:eastAsia="lt-LT"/>
        </w:rPr>
        <w:t xml:space="preserve"> tais pačiai maršrutais ir tomis pačiomis transporto priemonėmis ištęstiniame laikotarpyje. Šiuo metu, atsižvelgiant į didžiausią leidžiamąją masę </w:t>
      </w:r>
      <w:r w:rsidR="0099125A">
        <w:rPr>
          <w:rFonts w:ascii="Times New Roman" w:eastAsia="Times New Roman" w:hAnsi="Times New Roman"/>
          <w:sz w:val="24"/>
          <w:szCs w:val="24"/>
          <w:lang w:eastAsia="lt-LT"/>
        </w:rPr>
        <w:t>viršytą tonomis</w:t>
      </w:r>
      <w:r w:rsidR="00C55AEF">
        <w:rPr>
          <w:rFonts w:ascii="Times New Roman" w:eastAsia="Times New Roman" w:hAnsi="Times New Roman"/>
          <w:sz w:val="24"/>
          <w:szCs w:val="24"/>
          <w:lang w:eastAsia="lt-LT"/>
        </w:rPr>
        <w:t>,</w:t>
      </w:r>
      <w:r w:rsidR="0099125A">
        <w:rPr>
          <w:rFonts w:ascii="Times New Roman" w:eastAsia="Times New Roman" w:hAnsi="Times New Roman"/>
          <w:sz w:val="24"/>
          <w:szCs w:val="24"/>
          <w:lang w:eastAsia="lt-LT"/>
        </w:rPr>
        <w:t xml:space="preserve"> yra nustatytas tik vienkartinis mokes</w:t>
      </w:r>
      <w:r w:rsidR="00C55AEF">
        <w:rPr>
          <w:rFonts w:ascii="Times New Roman" w:eastAsia="Times New Roman" w:hAnsi="Times New Roman"/>
          <w:sz w:val="24"/>
          <w:szCs w:val="24"/>
          <w:lang w:eastAsia="lt-LT"/>
        </w:rPr>
        <w:t>čio</w:t>
      </w:r>
      <w:r w:rsidR="0099125A">
        <w:rPr>
          <w:rFonts w:ascii="Times New Roman" w:eastAsia="Times New Roman" w:hAnsi="Times New Roman"/>
          <w:sz w:val="24"/>
          <w:szCs w:val="24"/>
          <w:lang w:eastAsia="lt-LT"/>
        </w:rPr>
        <w:t xml:space="preserve"> </w:t>
      </w:r>
      <w:r w:rsidR="00C55AEF">
        <w:rPr>
          <w:rFonts w:ascii="Times New Roman" w:eastAsia="Times New Roman" w:hAnsi="Times New Roman"/>
          <w:sz w:val="24"/>
          <w:szCs w:val="24"/>
          <w:lang w:eastAsia="lt-LT"/>
        </w:rPr>
        <w:t>už kiekvieną viršytą toną tarifas 10 kilometrų.</w:t>
      </w:r>
      <w:r w:rsidR="0027645E">
        <w:rPr>
          <w:rFonts w:ascii="Times New Roman" w:eastAsia="Times New Roman" w:hAnsi="Times New Roman"/>
          <w:sz w:val="24"/>
          <w:szCs w:val="24"/>
          <w:lang w:eastAsia="lt-LT"/>
        </w:rPr>
        <w:t xml:space="preserve"> </w:t>
      </w:r>
      <w:r w:rsidRPr="00E76CF8">
        <w:rPr>
          <w:rFonts w:ascii="Times New Roman" w:eastAsia="Times New Roman" w:hAnsi="Times New Roman"/>
          <w:sz w:val="24"/>
          <w:szCs w:val="24"/>
          <w:lang w:eastAsia="lt-LT"/>
        </w:rPr>
        <w:t xml:space="preserve"> </w:t>
      </w:r>
      <w:r w:rsidR="00AF1D38">
        <w:rPr>
          <w:rFonts w:ascii="Times New Roman" w:eastAsia="Times New Roman" w:hAnsi="Times New Roman"/>
          <w:sz w:val="24"/>
          <w:szCs w:val="24"/>
          <w:lang w:eastAsia="lt-LT"/>
        </w:rPr>
        <w:t>Išduodant m</w:t>
      </w:r>
      <w:r w:rsidR="00C879BE">
        <w:rPr>
          <w:rFonts w:ascii="Times New Roman" w:eastAsia="Times New Roman" w:hAnsi="Times New Roman"/>
          <w:sz w:val="24"/>
          <w:szCs w:val="24"/>
          <w:lang w:eastAsia="lt-LT"/>
        </w:rPr>
        <w:t xml:space="preserve">ėnesio </w:t>
      </w:r>
      <w:r w:rsidR="00AF1D38">
        <w:rPr>
          <w:rFonts w:ascii="Times New Roman" w:eastAsia="Times New Roman" w:hAnsi="Times New Roman"/>
          <w:sz w:val="24"/>
          <w:szCs w:val="24"/>
          <w:lang w:eastAsia="lt-LT"/>
        </w:rPr>
        <w:t>ar</w:t>
      </w:r>
      <w:r w:rsidR="00C879BE">
        <w:rPr>
          <w:rFonts w:ascii="Times New Roman" w:eastAsia="Times New Roman" w:hAnsi="Times New Roman"/>
          <w:sz w:val="24"/>
          <w:szCs w:val="24"/>
          <w:lang w:eastAsia="lt-LT"/>
        </w:rPr>
        <w:t xml:space="preserve"> met</w:t>
      </w:r>
      <w:r w:rsidR="00AF1D38">
        <w:rPr>
          <w:rFonts w:ascii="Times New Roman" w:eastAsia="Times New Roman" w:hAnsi="Times New Roman"/>
          <w:sz w:val="24"/>
          <w:szCs w:val="24"/>
          <w:lang w:eastAsia="lt-LT"/>
        </w:rPr>
        <w:t xml:space="preserve">inį leidimą, </w:t>
      </w:r>
      <w:r w:rsidR="00CE2635">
        <w:rPr>
          <w:rFonts w:ascii="Times New Roman" w:eastAsia="Times New Roman" w:hAnsi="Times New Roman"/>
          <w:sz w:val="24"/>
          <w:szCs w:val="24"/>
          <w:lang w:eastAsia="lt-LT"/>
        </w:rPr>
        <w:t xml:space="preserve"> </w:t>
      </w:r>
      <w:r w:rsidR="006E34F7">
        <w:rPr>
          <w:rFonts w:ascii="Times New Roman" w:eastAsia="Times New Roman" w:hAnsi="Times New Roman"/>
          <w:sz w:val="24"/>
          <w:szCs w:val="24"/>
          <w:lang w:eastAsia="lt-LT"/>
        </w:rPr>
        <w:t xml:space="preserve">transporto priemonių savininkams ar valdytojams </w:t>
      </w:r>
      <w:r w:rsidR="00174EC9">
        <w:rPr>
          <w:rFonts w:ascii="Times New Roman" w:eastAsia="Times New Roman" w:hAnsi="Times New Roman"/>
          <w:sz w:val="24"/>
          <w:szCs w:val="24"/>
          <w:lang w:eastAsia="lt-LT"/>
        </w:rPr>
        <w:t xml:space="preserve">būtų </w:t>
      </w:r>
      <w:r w:rsidR="001756E0">
        <w:rPr>
          <w:rFonts w:ascii="Times New Roman" w:eastAsia="Times New Roman" w:hAnsi="Times New Roman"/>
          <w:sz w:val="24"/>
          <w:szCs w:val="24"/>
          <w:lang w:eastAsia="lt-LT"/>
        </w:rPr>
        <w:t>sudaryt</w:t>
      </w:r>
      <w:r w:rsidR="00174EC9">
        <w:rPr>
          <w:rFonts w:ascii="Times New Roman" w:eastAsia="Times New Roman" w:hAnsi="Times New Roman"/>
          <w:sz w:val="24"/>
          <w:szCs w:val="24"/>
          <w:lang w:eastAsia="lt-LT"/>
        </w:rPr>
        <w:t>os</w:t>
      </w:r>
      <w:r w:rsidR="005D4CA1">
        <w:rPr>
          <w:rFonts w:ascii="Times New Roman" w:eastAsia="Times New Roman" w:hAnsi="Times New Roman"/>
          <w:sz w:val="24"/>
          <w:szCs w:val="24"/>
          <w:lang w:eastAsia="lt-LT"/>
        </w:rPr>
        <w:t xml:space="preserve"> palankesn</w:t>
      </w:r>
      <w:r w:rsidR="00174EC9">
        <w:rPr>
          <w:rFonts w:ascii="Times New Roman" w:eastAsia="Times New Roman" w:hAnsi="Times New Roman"/>
          <w:sz w:val="24"/>
          <w:szCs w:val="24"/>
          <w:lang w:eastAsia="lt-LT"/>
        </w:rPr>
        <w:t>ė</w:t>
      </w:r>
      <w:r w:rsidR="005D4CA1">
        <w:rPr>
          <w:rFonts w:ascii="Times New Roman" w:eastAsia="Times New Roman" w:hAnsi="Times New Roman"/>
          <w:sz w:val="24"/>
          <w:szCs w:val="24"/>
          <w:lang w:eastAsia="lt-LT"/>
        </w:rPr>
        <w:t>s sąlyg</w:t>
      </w:r>
      <w:r w:rsidR="00174EC9">
        <w:rPr>
          <w:rFonts w:ascii="Times New Roman" w:eastAsia="Times New Roman" w:hAnsi="Times New Roman"/>
          <w:sz w:val="24"/>
          <w:szCs w:val="24"/>
          <w:lang w:eastAsia="lt-LT"/>
        </w:rPr>
        <w:t>o</w:t>
      </w:r>
      <w:r w:rsidR="005D4CA1">
        <w:rPr>
          <w:rFonts w:ascii="Times New Roman" w:eastAsia="Times New Roman" w:hAnsi="Times New Roman"/>
          <w:sz w:val="24"/>
          <w:szCs w:val="24"/>
          <w:lang w:eastAsia="lt-LT"/>
        </w:rPr>
        <w:t>s</w:t>
      </w:r>
      <w:r w:rsidR="00174EC9">
        <w:rPr>
          <w:rFonts w:ascii="Times New Roman" w:eastAsia="Times New Roman" w:hAnsi="Times New Roman"/>
          <w:sz w:val="24"/>
          <w:szCs w:val="24"/>
          <w:lang w:eastAsia="lt-LT"/>
        </w:rPr>
        <w:t xml:space="preserve"> leidimo gavimui, rečiau reikėtų teikti prašymus Savivaldybės administracijai, sumažėtų administracinė našta.</w:t>
      </w:r>
    </w:p>
    <w:p w:rsidR="00520468" w:rsidRPr="0013530F" w:rsidRDefault="00447514" w:rsidP="00C14D35">
      <w:pPr>
        <w:pStyle w:val="Pagrindinistekstas"/>
        <w:spacing w:after="0" w:line="240" w:lineRule="auto"/>
        <w:ind w:firstLine="720"/>
        <w:jc w:val="both"/>
        <w:rPr>
          <w:rFonts w:ascii="Times New Roman" w:eastAsia="Times New Roman" w:hAnsi="Times New Roman"/>
          <w:b/>
          <w:color w:val="000000" w:themeColor="text1"/>
          <w:sz w:val="24"/>
          <w:szCs w:val="24"/>
        </w:rPr>
      </w:pPr>
      <w:r>
        <w:rPr>
          <w:rFonts w:ascii="Times New Roman" w:eastAsia="Times New Roman" w:hAnsi="Times New Roman"/>
          <w:sz w:val="24"/>
          <w:szCs w:val="24"/>
          <w:lang w:eastAsia="lt-LT"/>
        </w:rPr>
        <w:t xml:space="preserve">Sprendimo projektas parengtas </w:t>
      </w:r>
      <w:r w:rsidR="00E76CF8" w:rsidRPr="00E76CF8">
        <w:rPr>
          <w:rFonts w:ascii="Times New Roman" w:eastAsia="Times New Roman" w:hAnsi="Times New Roman"/>
          <w:sz w:val="24"/>
          <w:szCs w:val="24"/>
          <w:lang w:eastAsia="lt-LT"/>
        </w:rPr>
        <w:t>vadovaujantis</w:t>
      </w:r>
      <w:r w:rsidR="006C60CC" w:rsidRPr="00E76CF8">
        <w:rPr>
          <w:rFonts w:ascii="Times New Roman" w:eastAsia="Times New Roman" w:hAnsi="Times New Roman"/>
          <w:sz w:val="24"/>
          <w:szCs w:val="24"/>
          <w:lang w:eastAsia="lt-LT"/>
        </w:rPr>
        <w:t xml:space="preserve"> </w:t>
      </w:r>
      <w:r w:rsidR="00E76CF8" w:rsidRPr="00E76CF8">
        <w:rPr>
          <w:rFonts w:ascii="Times New Roman" w:hAnsi="Times New Roman"/>
          <w:sz w:val="24"/>
          <w:szCs w:val="24"/>
        </w:rPr>
        <w:t>Lietuvos Respublikos kelių įstatymu, Lietuv</w:t>
      </w:r>
      <w:r w:rsidR="00E76CF8">
        <w:rPr>
          <w:rFonts w:ascii="Times New Roman" w:hAnsi="Times New Roman"/>
          <w:sz w:val="24"/>
          <w:szCs w:val="24"/>
        </w:rPr>
        <w:t>os Respublikos kelių priežiūro</w:t>
      </w:r>
      <w:r w:rsidR="00D168E0">
        <w:rPr>
          <w:rFonts w:ascii="Times New Roman" w:hAnsi="Times New Roman"/>
          <w:sz w:val="24"/>
          <w:szCs w:val="24"/>
        </w:rPr>
        <w:t xml:space="preserve">s </w:t>
      </w:r>
      <w:r w:rsidR="00E76CF8" w:rsidRPr="00E76CF8">
        <w:rPr>
          <w:rFonts w:ascii="Times New Roman" w:hAnsi="Times New Roman"/>
          <w:sz w:val="24"/>
          <w:szCs w:val="24"/>
        </w:rPr>
        <w:t>ir plėtros</w:t>
      </w:r>
      <w:r w:rsidR="00C14D35">
        <w:rPr>
          <w:rFonts w:ascii="Times New Roman" w:hAnsi="Times New Roman"/>
          <w:sz w:val="24"/>
          <w:szCs w:val="24"/>
        </w:rPr>
        <w:t xml:space="preserve"> programos finansavimo įstatymu</w:t>
      </w:r>
      <w:r w:rsidR="008F6649">
        <w:rPr>
          <w:rFonts w:ascii="Times New Roman" w:hAnsi="Times New Roman"/>
          <w:sz w:val="24"/>
          <w:szCs w:val="24"/>
        </w:rPr>
        <w:t xml:space="preserve"> ir jo 3 priedu</w:t>
      </w:r>
      <w:r w:rsidR="00C14D35">
        <w:rPr>
          <w:rFonts w:ascii="Times New Roman" w:hAnsi="Times New Roman"/>
          <w:sz w:val="24"/>
          <w:szCs w:val="24"/>
        </w:rPr>
        <w:t>.</w:t>
      </w:r>
      <w:r w:rsidR="008F6649">
        <w:rPr>
          <w:rFonts w:ascii="Times New Roman" w:hAnsi="Times New Roman"/>
          <w:sz w:val="24"/>
          <w:szCs w:val="24"/>
        </w:rPr>
        <w:t xml:space="preserve"> </w:t>
      </w:r>
    </w:p>
    <w:p w:rsidR="00D246BC" w:rsidRPr="00F03305" w:rsidRDefault="00521408" w:rsidP="00D246BC">
      <w:pPr>
        <w:spacing w:after="0" w:line="240" w:lineRule="auto"/>
        <w:jc w:val="both"/>
        <w:rPr>
          <w:rFonts w:ascii="Times New Roman" w:eastAsia="Times New Roman" w:hAnsi="Times New Roman"/>
          <w:b/>
          <w:color w:val="000000" w:themeColor="text1"/>
          <w:sz w:val="24"/>
          <w:szCs w:val="24"/>
        </w:rPr>
      </w:pPr>
      <w:r w:rsidRPr="0013530F">
        <w:rPr>
          <w:rFonts w:ascii="Times New Roman" w:hAnsi="Times New Roman"/>
          <w:sz w:val="24"/>
          <w:szCs w:val="24"/>
        </w:rPr>
        <w:t xml:space="preserve">            </w:t>
      </w:r>
      <w:r w:rsidR="00D246BC" w:rsidRPr="00F03305">
        <w:rPr>
          <w:rFonts w:ascii="Times New Roman" w:eastAsia="Times New Roman" w:hAnsi="Times New Roman"/>
          <w:b/>
          <w:color w:val="000000" w:themeColor="text1"/>
          <w:sz w:val="24"/>
          <w:szCs w:val="24"/>
        </w:rPr>
        <w:t xml:space="preserve">3. </w:t>
      </w:r>
      <w:r w:rsidR="00D246BC">
        <w:rPr>
          <w:rFonts w:ascii="Times New Roman" w:eastAsia="Times New Roman" w:hAnsi="Times New Roman"/>
          <w:b/>
          <w:color w:val="000000" w:themeColor="text1"/>
          <w:sz w:val="24"/>
          <w:szCs w:val="24"/>
        </w:rPr>
        <w:t>Kokių rezultatų laukiama</w:t>
      </w:r>
      <w:r w:rsidR="00D246BC" w:rsidRPr="00F03305">
        <w:rPr>
          <w:rFonts w:ascii="Times New Roman" w:eastAsia="Times New Roman" w:hAnsi="Times New Roman"/>
          <w:b/>
          <w:color w:val="000000" w:themeColor="text1"/>
          <w:sz w:val="24"/>
          <w:szCs w:val="24"/>
        </w:rPr>
        <w:t>.</w:t>
      </w:r>
    </w:p>
    <w:p w:rsidR="00E33544" w:rsidRDefault="00E33544" w:rsidP="00E33544">
      <w:pPr>
        <w:spacing w:after="0" w:line="240" w:lineRule="auto"/>
        <w:jc w:val="both"/>
        <w:rPr>
          <w:rFonts w:ascii="Times New Roman" w:hAnsi="Times New Roman"/>
          <w:sz w:val="24"/>
          <w:szCs w:val="24"/>
        </w:rPr>
      </w:pPr>
      <w:r>
        <w:rPr>
          <w:rFonts w:ascii="Times New Roman" w:hAnsi="Times New Roman"/>
          <w:sz w:val="24"/>
          <w:szCs w:val="24"/>
        </w:rPr>
        <w:t xml:space="preserve">            </w:t>
      </w:r>
      <w:r w:rsidRPr="0013530F">
        <w:rPr>
          <w:rFonts w:ascii="Times New Roman" w:hAnsi="Times New Roman"/>
          <w:sz w:val="24"/>
          <w:szCs w:val="24"/>
        </w:rPr>
        <w:t xml:space="preserve">Tarybos sprendimu </w:t>
      </w:r>
      <w:r>
        <w:rPr>
          <w:rFonts w:ascii="Times New Roman" w:hAnsi="Times New Roman"/>
          <w:sz w:val="24"/>
          <w:szCs w:val="24"/>
        </w:rPr>
        <w:t xml:space="preserve">būtų nustatyti mėnesio ir metinis mokesčio tarifai už didžiausią leidžiamąją masę, viršytą tonomis, kas sumažintų </w:t>
      </w:r>
      <w:r>
        <w:rPr>
          <w:rFonts w:ascii="Times New Roman" w:eastAsia="Times New Roman" w:hAnsi="Times New Roman"/>
          <w:sz w:val="24"/>
          <w:szCs w:val="24"/>
          <w:lang w:eastAsia="lt-LT"/>
        </w:rPr>
        <w:t xml:space="preserve">transporto priemonių savininkams ar valdytojams teikiamų prašymų ir </w:t>
      </w:r>
      <w:r w:rsidR="00C0007B">
        <w:rPr>
          <w:rFonts w:ascii="Times New Roman" w:eastAsia="Times New Roman" w:hAnsi="Times New Roman"/>
          <w:sz w:val="24"/>
          <w:szCs w:val="24"/>
          <w:lang w:eastAsia="lt-LT"/>
        </w:rPr>
        <w:t>išduodamų leidimų skaičių.</w:t>
      </w:r>
      <w:r>
        <w:rPr>
          <w:rFonts w:ascii="Times New Roman" w:hAnsi="Times New Roman"/>
          <w:sz w:val="24"/>
          <w:szCs w:val="24"/>
        </w:rPr>
        <w:t xml:space="preserve">            </w:t>
      </w:r>
    </w:p>
    <w:p w:rsidR="00520468" w:rsidRPr="0013530F" w:rsidRDefault="00521408" w:rsidP="00CE41BE">
      <w:pPr>
        <w:spacing w:after="0" w:line="240" w:lineRule="auto"/>
        <w:jc w:val="both"/>
        <w:rPr>
          <w:rFonts w:ascii="Times New Roman" w:eastAsia="Times New Roman" w:hAnsi="Times New Roman"/>
          <w:b/>
          <w:color w:val="000000" w:themeColor="text1"/>
          <w:sz w:val="24"/>
          <w:szCs w:val="24"/>
        </w:rPr>
      </w:pPr>
      <w:r w:rsidRPr="0013530F">
        <w:rPr>
          <w:rFonts w:ascii="Times New Roman" w:eastAsia="Times New Roman" w:hAnsi="Times New Roman"/>
          <w:b/>
          <w:color w:val="000000" w:themeColor="text1"/>
          <w:sz w:val="24"/>
          <w:szCs w:val="24"/>
        </w:rPr>
        <w:t xml:space="preserve">             </w:t>
      </w:r>
      <w:r w:rsidR="00520468" w:rsidRPr="0013530F">
        <w:rPr>
          <w:rFonts w:ascii="Times New Roman" w:eastAsia="Times New Roman" w:hAnsi="Times New Roman"/>
          <w:b/>
          <w:color w:val="000000" w:themeColor="text1"/>
          <w:sz w:val="24"/>
          <w:szCs w:val="24"/>
        </w:rPr>
        <w:t xml:space="preserve">4.  </w:t>
      </w:r>
      <w:r w:rsidR="00835A5F" w:rsidRPr="0013530F">
        <w:rPr>
          <w:rFonts w:ascii="Times New Roman" w:eastAsia="Times New Roman" w:hAnsi="Times New Roman"/>
          <w:b/>
          <w:bCs/>
          <w:sz w:val="24"/>
          <w:szCs w:val="24"/>
        </w:rPr>
        <w:t>Sprendimo projekto rengimo metu gauti specialistų vertinimai</w:t>
      </w:r>
      <w:r w:rsidR="00520468" w:rsidRPr="0013530F">
        <w:rPr>
          <w:rFonts w:ascii="Times New Roman" w:eastAsia="Times New Roman" w:hAnsi="Times New Roman"/>
          <w:b/>
          <w:color w:val="000000" w:themeColor="text1"/>
          <w:sz w:val="24"/>
          <w:szCs w:val="24"/>
        </w:rPr>
        <w:t>.</w:t>
      </w:r>
    </w:p>
    <w:p w:rsidR="00520468" w:rsidRPr="0013530F" w:rsidRDefault="00875C58" w:rsidP="00CE41BE">
      <w:pPr>
        <w:spacing w:after="0" w:line="240" w:lineRule="auto"/>
        <w:jc w:val="both"/>
        <w:rPr>
          <w:rFonts w:ascii="Times New Roman" w:eastAsia="Times New Roman" w:hAnsi="Times New Roman"/>
          <w:sz w:val="24"/>
          <w:szCs w:val="24"/>
        </w:rPr>
      </w:pPr>
      <w:r w:rsidRPr="0013530F">
        <w:rPr>
          <w:rFonts w:ascii="Times New Roman" w:eastAsia="Times New Roman" w:hAnsi="Times New Roman"/>
          <w:sz w:val="24"/>
          <w:szCs w:val="24"/>
        </w:rPr>
        <w:t xml:space="preserve">           </w:t>
      </w:r>
      <w:r w:rsidR="00100E0D" w:rsidRPr="0013530F">
        <w:rPr>
          <w:rFonts w:ascii="Times New Roman" w:eastAsia="Times New Roman" w:hAnsi="Times New Roman"/>
          <w:sz w:val="24"/>
          <w:szCs w:val="24"/>
        </w:rPr>
        <w:t xml:space="preserve">  Sprendimo projektas derintas</w:t>
      </w:r>
      <w:r w:rsidR="008E0DB3" w:rsidRPr="0013530F">
        <w:rPr>
          <w:rFonts w:ascii="Times New Roman" w:eastAsia="Times New Roman" w:hAnsi="Times New Roman"/>
          <w:sz w:val="24"/>
          <w:szCs w:val="24"/>
        </w:rPr>
        <w:t xml:space="preserve"> su</w:t>
      </w:r>
      <w:r w:rsidR="00C0007B">
        <w:rPr>
          <w:rFonts w:ascii="Times New Roman" w:eastAsia="Times New Roman" w:hAnsi="Times New Roman"/>
          <w:sz w:val="24"/>
          <w:szCs w:val="24"/>
        </w:rPr>
        <w:t xml:space="preserve"> Transporto ir</w:t>
      </w:r>
      <w:r w:rsidR="008E0DB3" w:rsidRPr="0013530F">
        <w:rPr>
          <w:rFonts w:ascii="Times New Roman" w:eastAsia="Times New Roman" w:hAnsi="Times New Roman"/>
          <w:sz w:val="24"/>
          <w:szCs w:val="24"/>
        </w:rPr>
        <w:t xml:space="preserve"> Teisės</w:t>
      </w:r>
      <w:r w:rsidR="00865EE7">
        <w:rPr>
          <w:rFonts w:ascii="Times New Roman" w:eastAsia="Times New Roman" w:hAnsi="Times New Roman"/>
          <w:sz w:val="24"/>
          <w:szCs w:val="24"/>
        </w:rPr>
        <w:t xml:space="preserve"> </w:t>
      </w:r>
      <w:r w:rsidR="00C0007B">
        <w:rPr>
          <w:rFonts w:ascii="Times New Roman" w:eastAsia="Times New Roman" w:hAnsi="Times New Roman"/>
          <w:sz w:val="24"/>
          <w:szCs w:val="24"/>
        </w:rPr>
        <w:t xml:space="preserve">skyrių </w:t>
      </w:r>
      <w:r w:rsidR="00100E0D" w:rsidRPr="0013530F">
        <w:rPr>
          <w:rFonts w:ascii="Times New Roman" w:eastAsia="Times New Roman" w:hAnsi="Times New Roman"/>
          <w:sz w:val="24"/>
          <w:szCs w:val="24"/>
        </w:rPr>
        <w:t>specialistais</w:t>
      </w:r>
      <w:r w:rsidR="00865EE7">
        <w:rPr>
          <w:rFonts w:ascii="Times New Roman" w:eastAsia="Times New Roman" w:hAnsi="Times New Roman"/>
          <w:sz w:val="24"/>
          <w:szCs w:val="24"/>
        </w:rPr>
        <w:t xml:space="preserve">. </w:t>
      </w:r>
      <w:r w:rsidR="00C64ED5" w:rsidRPr="0013530F">
        <w:rPr>
          <w:rFonts w:ascii="Times New Roman" w:eastAsia="Times New Roman" w:hAnsi="Times New Roman"/>
          <w:sz w:val="24"/>
          <w:szCs w:val="24"/>
        </w:rPr>
        <w:t>N</w:t>
      </w:r>
      <w:r w:rsidR="00100E0D" w:rsidRPr="0013530F">
        <w:rPr>
          <w:rFonts w:ascii="Times New Roman" w:eastAsia="Times New Roman" w:hAnsi="Times New Roman"/>
          <w:sz w:val="24"/>
          <w:szCs w:val="24"/>
        </w:rPr>
        <w:t>eigiamų vertinimų negauta.</w:t>
      </w:r>
    </w:p>
    <w:p w:rsidR="00520468" w:rsidRPr="0013530F" w:rsidRDefault="00702785" w:rsidP="00CE41BE">
      <w:pPr>
        <w:spacing w:after="0" w:line="240" w:lineRule="auto"/>
        <w:ind w:firstLine="709"/>
        <w:jc w:val="both"/>
        <w:rPr>
          <w:rFonts w:ascii="Times New Roman" w:eastAsia="Times New Roman" w:hAnsi="Times New Roman"/>
          <w:b/>
          <w:sz w:val="24"/>
          <w:szCs w:val="24"/>
        </w:rPr>
      </w:pPr>
      <w:r w:rsidRPr="0013530F">
        <w:rPr>
          <w:rFonts w:ascii="Times New Roman" w:eastAsia="Times New Roman" w:hAnsi="Times New Roman"/>
          <w:b/>
          <w:sz w:val="24"/>
          <w:szCs w:val="24"/>
        </w:rPr>
        <w:t xml:space="preserve"> </w:t>
      </w:r>
      <w:r w:rsidR="00520468" w:rsidRPr="0013530F">
        <w:rPr>
          <w:rFonts w:ascii="Times New Roman" w:eastAsia="Times New Roman" w:hAnsi="Times New Roman"/>
          <w:b/>
          <w:sz w:val="24"/>
          <w:szCs w:val="24"/>
        </w:rPr>
        <w:t>5</w:t>
      </w:r>
      <w:r w:rsidR="00520468" w:rsidRPr="0013530F">
        <w:rPr>
          <w:rFonts w:ascii="Times New Roman" w:eastAsia="Times New Roman" w:hAnsi="Times New Roman"/>
          <w:sz w:val="24"/>
          <w:szCs w:val="24"/>
        </w:rPr>
        <w:t xml:space="preserve">. </w:t>
      </w:r>
      <w:r w:rsidR="00835A5F" w:rsidRPr="0013530F">
        <w:rPr>
          <w:rFonts w:ascii="Times New Roman" w:eastAsia="Times New Roman" w:hAnsi="Times New Roman"/>
          <w:b/>
          <w:sz w:val="24"/>
          <w:szCs w:val="24"/>
        </w:rPr>
        <w:t>Išlaidų sąmatos, skaičiavimai, reikalingi pagrindimai ir paaiškinimai.</w:t>
      </w:r>
    </w:p>
    <w:p w:rsidR="00815828" w:rsidRPr="0013530F" w:rsidRDefault="008574BF" w:rsidP="00521408">
      <w:pPr>
        <w:spacing w:after="0" w:line="240" w:lineRule="auto"/>
        <w:ind w:firstLine="709"/>
        <w:jc w:val="both"/>
        <w:rPr>
          <w:rFonts w:ascii="Times New Roman" w:eastAsia="Times New Roman" w:hAnsi="Times New Roman"/>
          <w:color w:val="000000" w:themeColor="text1"/>
          <w:sz w:val="24"/>
          <w:szCs w:val="24"/>
          <w:lang w:eastAsia="lt-LT"/>
        </w:rPr>
      </w:pPr>
      <w:r w:rsidRPr="0013530F">
        <w:rPr>
          <w:rFonts w:ascii="Times New Roman" w:eastAsia="Times New Roman" w:hAnsi="Times New Roman"/>
          <w:sz w:val="24"/>
          <w:szCs w:val="24"/>
          <w:lang w:eastAsia="lt-LT"/>
        </w:rPr>
        <w:t xml:space="preserve"> </w:t>
      </w:r>
      <w:r w:rsidR="00521408" w:rsidRPr="0013530F">
        <w:rPr>
          <w:rFonts w:ascii="Times New Roman" w:eastAsia="Times New Roman" w:hAnsi="Times New Roman"/>
          <w:sz w:val="24"/>
          <w:szCs w:val="24"/>
          <w:lang w:eastAsia="lt-LT"/>
        </w:rPr>
        <w:t>Nėra.</w:t>
      </w:r>
      <w:r w:rsidR="002F34E2" w:rsidRPr="0013530F">
        <w:rPr>
          <w:rFonts w:ascii="Times New Roman" w:hAnsi="Times New Roman"/>
          <w:color w:val="000000" w:themeColor="text1"/>
          <w:sz w:val="24"/>
          <w:szCs w:val="24"/>
        </w:rPr>
        <w:t xml:space="preserve"> </w:t>
      </w:r>
    </w:p>
    <w:p w:rsidR="00520468" w:rsidRPr="0013530F" w:rsidRDefault="000033AD" w:rsidP="00CE41BE">
      <w:pPr>
        <w:spacing w:after="0" w:line="240" w:lineRule="auto"/>
        <w:jc w:val="both"/>
        <w:rPr>
          <w:rFonts w:ascii="Times New Roman" w:eastAsia="Times New Roman" w:hAnsi="Times New Roman"/>
          <w:b/>
          <w:bCs/>
          <w:sz w:val="24"/>
          <w:szCs w:val="24"/>
        </w:rPr>
      </w:pPr>
      <w:r w:rsidRPr="0013530F">
        <w:rPr>
          <w:rFonts w:ascii="Times New Roman" w:eastAsia="Times New Roman" w:hAnsi="Times New Roman"/>
          <w:color w:val="000000"/>
          <w:sz w:val="24"/>
          <w:szCs w:val="24"/>
          <w:lang w:eastAsia="lt-LT"/>
        </w:rPr>
        <w:t xml:space="preserve">         </w:t>
      </w:r>
      <w:r w:rsidR="0008517D" w:rsidRPr="0013530F">
        <w:rPr>
          <w:rFonts w:ascii="Times New Roman" w:eastAsia="Times New Roman" w:hAnsi="Times New Roman"/>
          <w:b/>
          <w:sz w:val="24"/>
          <w:szCs w:val="24"/>
        </w:rPr>
        <w:t xml:space="preserve"> </w:t>
      </w:r>
      <w:r w:rsidR="00771E0F" w:rsidRPr="0013530F">
        <w:rPr>
          <w:rFonts w:ascii="Times New Roman" w:eastAsia="Times New Roman" w:hAnsi="Times New Roman"/>
          <w:b/>
          <w:sz w:val="24"/>
          <w:szCs w:val="24"/>
        </w:rPr>
        <w:t xml:space="preserve">    </w:t>
      </w:r>
      <w:r w:rsidR="00520468" w:rsidRPr="0013530F">
        <w:rPr>
          <w:rFonts w:ascii="Times New Roman" w:eastAsia="Times New Roman" w:hAnsi="Times New Roman"/>
          <w:b/>
          <w:bCs/>
          <w:sz w:val="24"/>
          <w:szCs w:val="24"/>
        </w:rPr>
        <w:t xml:space="preserve">6. </w:t>
      </w:r>
      <w:r w:rsidR="00835A5F" w:rsidRPr="0013530F">
        <w:rPr>
          <w:rFonts w:ascii="Times New Roman" w:eastAsia="Times New Roman" w:hAnsi="Times New Roman"/>
          <w:b/>
          <w:bCs/>
          <w:sz w:val="24"/>
          <w:szCs w:val="24"/>
        </w:rPr>
        <w:t>Lėšų poreikis sprendimo įgyvendinimui</w:t>
      </w:r>
      <w:r w:rsidR="00520468" w:rsidRPr="0013530F">
        <w:rPr>
          <w:rFonts w:ascii="Times New Roman" w:eastAsia="Times New Roman" w:hAnsi="Times New Roman"/>
          <w:b/>
          <w:bCs/>
          <w:sz w:val="24"/>
          <w:szCs w:val="24"/>
        </w:rPr>
        <w:t>.</w:t>
      </w:r>
    </w:p>
    <w:p w:rsidR="00520468" w:rsidRPr="0013530F" w:rsidRDefault="00100E0D" w:rsidP="00CE41BE">
      <w:pPr>
        <w:spacing w:after="0" w:line="240" w:lineRule="auto"/>
        <w:ind w:firstLine="709"/>
        <w:jc w:val="both"/>
        <w:rPr>
          <w:rFonts w:ascii="Times New Roman" w:eastAsia="Times New Roman" w:hAnsi="Times New Roman"/>
          <w:bCs/>
          <w:sz w:val="24"/>
          <w:szCs w:val="24"/>
        </w:rPr>
      </w:pPr>
      <w:r w:rsidRPr="0013530F">
        <w:rPr>
          <w:rFonts w:ascii="Times New Roman" w:eastAsia="Times New Roman" w:hAnsi="Times New Roman"/>
          <w:bCs/>
          <w:sz w:val="24"/>
          <w:szCs w:val="24"/>
        </w:rPr>
        <w:t xml:space="preserve"> Nėra</w:t>
      </w:r>
      <w:r w:rsidR="00520468" w:rsidRPr="0013530F">
        <w:rPr>
          <w:rFonts w:ascii="Times New Roman" w:eastAsia="Times New Roman" w:hAnsi="Times New Roman"/>
          <w:bCs/>
          <w:sz w:val="24"/>
          <w:szCs w:val="24"/>
        </w:rPr>
        <w:t>.</w:t>
      </w:r>
    </w:p>
    <w:p w:rsidR="00520468" w:rsidRPr="0013530F" w:rsidRDefault="00100E0D" w:rsidP="00CE41BE">
      <w:pPr>
        <w:spacing w:after="0" w:line="240" w:lineRule="auto"/>
        <w:ind w:firstLine="709"/>
        <w:jc w:val="both"/>
        <w:rPr>
          <w:rFonts w:ascii="Times New Roman" w:eastAsia="Times New Roman" w:hAnsi="Times New Roman"/>
          <w:b/>
          <w:bCs/>
          <w:sz w:val="24"/>
          <w:szCs w:val="24"/>
        </w:rPr>
      </w:pPr>
      <w:r w:rsidRPr="0013530F">
        <w:rPr>
          <w:rFonts w:ascii="Times New Roman" w:eastAsia="Times New Roman" w:hAnsi="Times New Roman"/>
          <w:b/>
          <w:bCs/>
          <w:sz w:val="24"/>
          <w:szCs w:val="24"/>
        </w:rPr>
        <w:t xml:space="preserve"> </w:t>
      </w:r>
      <w:r w:rsidR="00520468" w:rsidRPr="0013530F">
        <w:rPr>
          <w:rFonts w:ascii="Times New Roman" w:eastAsia="Times New Roman" w:hAnsi="Times New Roman"/>
          <w:b/>
          <w:bCs/>
          <w:sz w:val="24"/>
          <w:szCs w:val="24"/>
        </w:rPr>
        <w:t>7. Galimos teigiamos ar neigiamos sprendimo priėmimo pasekmės.</w:t>
      </w:r>
    </w:p>
    <w:p w:rsidR="00F54F59" w:rsidRPr="0013530F" w:rsidRDefault="00F54F59" w:rsidP="00CE41BE">
      <w:pPr>
        <w:pStyle w:val="Pagrindinistekstas"/>
        <w:spacing w:after="0" w:line="240" w:lineRule="auto"/>
        <w:ind w:firstLine="720"/>
        <w:jc w:val="both"/>
        <w:rPr>
          <w:rFonts w:ascii="Times New Roman" w:eastAsia="Times New Roman" w:hAnsi="Times New Roman"/>
          <w:sz w:val="24"/>
          <w:szCs w:val="24"/>
          <w:lang w:eastAsia="lt-LT"/>
        </w:rPr>
      </w:pPr>
      <w:r w:rsidRPr="0013530F">
        <w:rPr>
          <w:rFonts w:ascii="Times New Roman" w:eastAsia="Times New Roman" w:hAnsi="Times New Roman"/>
          <w:sz w:val="24"/>
          <w:szCs w:val="24"/>
        </w:rPr>
        <w:t xml:space="preserve"> </w:t>
      </w:r>
      <w:r w:rsidR="00BA0DA2" w:rsidRPr="0013530F">
        <w:rPr>
          <w:rFonts w:ascii="Times New Roman" w:eastAsia="Times New Roman" w:hAnsi="Times New Roman"/>
          <w:sz w:val="24"/>
          <w:szCs w:val="24"/>
        </w:rPr>
        <w:t>Teigiamos pasekmės –</w:t>
      </w:r>
      <w:r w:rsidR="00C0007B">
        <w:rPr>
          <w:rFonts w:ascii="Times New Roman" w:eastAsia="Times New Roman" w:hAnsi="Times New Roman"/>
          <w:sz w:val="24"/>
          <w:szCs w:val="24"/>
        </w:rPr>
        <w:t xml:space="preserve"> </w:t>
      </w:r>
      <w:r w:rsidR="00C0007B">
        <w:rPr>
          <w:rFonts w:ascii="Times New Roman" w:eastAsia="Times New Roman" w:hAnsi="Times New Roman"/>
          <w:bCs/>
          <w:sz w:val="24"/>
          <w:szCs w:val="24"/>
        </w:rPr>
        <w:t>M</w:t>
      </w:r>
      <w:r w:rsidR="00C0007B" w:rsidRPr="00E72ED9">
        <w:rPr>
          <w:rFonts w:ascii="Times New Roman" w:eastAsia="Times New Roman" w:hAnsi="Times New Roman"/>
          <w:sz w:val="24"/>
          <w:szCs w:val="24"/>
        </w:rPr>
        <w:t>okesčio už naudojimąsi Klaipėdos miesto gatvėmis važiuojant didžiagabaritėmis ir (ar) sunkiasvorėmis transporto priemonėmis ar jų junginiais dydži</w:t>
      </w:r>
      <w:r w:rsidR="00C0007B">
        <w:rPr>
          <w:rFonts w:ascii="Times New Roman" w:eastAsia="Times New Roman" w:hAnsi="Times New Roman"/>
          <w:sz w:val="24"/>
          <w:szCs w:val="24"/>
        </w:rPr>
        <w:t>ai papildyti mėnesio ir metiniais tarifais.</w:t>
      </w:r>
    </w:p>
    <w:p w:rsidR="00C11EA5" w:rsidRPr="0013530F" w:rsidRDefault="00C11EA5" w:rsidP="00CE41BE">
      <w:pPr>
        <w:spacing w:after="0" w:line="240" w:lineRule="auto"/>
        <w:jc w:val="both"/>
        <w:rPr>
          <w:rFonts w:ascii="Times New Roman" w:eastAsia="Times New Roman" w:hAnsi="Times New Roman"/>
          <w:bCs/>
          <w:sz w:val="24"/>
          <w:szCs w:val="24"/>
        </w:rPr>
      </w:pPr>
      <w:r w:rsidRPr="0013530F">
        <w:rPr>
          <w:rFonts w:ascii="Times New Roman" w:eastAsia="Times New Roman" w:hAnsi="Times New Roman"/>
          <w:bCs/>
          <w:sz w:val="24"/>
          <w:szCs w:val="24"/>
        </w:rPr>
        <w:t xml:space="preserve">             </w:t>
      </w:r>
      <w:r w:rsidR="008728E0">
        <w:rPr>
          <w:rFonts w:ascii="Times New Roman" w:eastAsia="Times New Roman" w:hAnsi="Times New Roman"/>
          <w:bCs/>
          <w:sz w:val="24"/>
          <w:szCs w:val="24"/>
        </w:rPr>
        <w:t xml:space="preserve"> </w:t>
      </w:r>
      <w:r w:rsidRPr="0013530F">
        <w:rPr>
          <w:rFonts w:ascii="Times New Roman" w:eastAsia="Times New Roman" w:hAnsi="Times New Roman"/>
          <w:bCs/>
          <w:sz w:val="24"/>
          <w:szCs w:val="24"/>
        </w:rPr>
        <w:t xml:space="preserve">Neigiamos pasekmės – </w:t>
      </w:r>
      <w:r w:rsidR="00521408" w:rsidRPr="0013530F">
        <w:rPr>
          <w:rFonts w:ascii="Times New Roman" w:eastAsia="Times New Roman" w:hAnsi="Times New Roman"/>
          <w:bCs/>
          <w:sz w:val="24"/>
          <w:szCs w:val="24"/>
        </w:rPr>
        <w:t>nėra.</w:t>
      </w:r>
    </w:p>
    <w:p w:rsidR="00C27BCA" w:rsidRDefault="00C61906" w:rsidP="008728E0">
      <w:pPr>
        <w:spacing w:after="0" w:line="240" w:lineRule="auto"/>
        <w:ind w:firstLine="709"/>
        <w:jc w:val="both"/>
        <w:rPr>
          <w:rFonts w:ascii="Times New Roman" w:hAnsi="Times New Roman"/>
          <w:sz w:val="24"/>
          <w:szCs w:val="24"/>
          <w:lang w:eastAsia="lt-LT"/>
        </w:rPr>
      </w:pPr>
      <w:r w:rsidRPr="0013530F">
        <w:rPr>
          <w:rFonts w:ascii="Times New Roman" w:eastAsia="Times New Roman" w:hAnsi="Times New Roman"/>
          <w:bCs/>
          <w:sz w:val="24"/>
          <w:szCs w:val="24"/>
        </w:rPr>
        <w:t xml:space="preserve"> </w:t>
      </w:r>
      <w:r w:rsidR="008728E0">
        <w:rPr>
          <w:rFonts w:ascii="Times New Roman" w:eastAsia="Times New Roman" w:hAnsi="Times New Roman"/>
          <w:bCs/>
          <w:sz w:val="24"/>
          <w:szCs w:val="24"/>
        </w:rPr>
        <w:t xml:space="preserve"> </w:t>
      </w:r>
    </w:p>
    <w:p w:rsidR="008728E0" w:rsidRDefault="008728E0" w:rsidP="008728E0">
      <w:pPr>
        <w:spacing w:after="0" w:line="240" w:lineRule="auto"/>
        <w:jc w:val="both"/>
        <w:rPr>
          <w:rFonts w:ascii="Times New Roman" w:hAnsi="Times New Roman"/>
          <w:sz w:val="24"/>
          <w:szCs w:val="24"/>
          <w:lang w:eastAsia="lt-LT"/>
        </w:rPr>
      </w:pPr>
    </w:p>
    <w:p w:rsidR="001E4861" w:rsidRPr="001E4861" w:rsidRDefault="00506A8B" w:rsidP="008728E0">
      <w:pPr>
        <w:spacing w:after="0" w:line="240" w:lineRule="auto"/>
        <w:jc w:val="both"/>
        <w:rPr>
          <w:rFonts w:ascii="Times New Roman" w:hAnsi="Times New Roman"/>
          <w:sz w:val="24"/>
          <w:szCs w:val="24"/>
        </w:rPr>
      </w:pPr>
      <w:r w:rsidRPr="0013530F">
        <w:rPr>
          <w:rFonts w:ascii="Times New Roman" w:eastAsia="Times New Roman" w:hAnsi="Times New Roman"/>
          <w:bCs/>
          <w:sz w:val="24"/>
          <w:szCs w:val="24"/>
        </w:rPr>
        <w:t xml:space="preserve">              </w:t>
      </w:r>
      <w:r w:rsidR="00520468" w:rsidRPr="0013530F">
        <w:rPr>
          <w:rFonts w:ascii="Times New Roman" w:eastAsia="Times New Roman" w:hAnsi="Times New Roman"/>
          <w:bCs/>
          <w:sz w:val="24"/>
          <w:szCs w:val="24"/>
        </w:rPr>
        <w:t xml:space="preserve"> </w:t>
      </w:r>
      <w:r w:rsidR="004F0AE6">
        <w:rPr>
          <w:rFonts w:ascii="Times New Roman" w:eastAsia="Times New Roman" w:hAnsi="Times New Roman"/>
          <w:sz w:val="24"/>
          <w:szCs w:val="24"/>
        </w:rPr>
        <w:t>Licencijų ir leidimų</w:t>
      </w:r>
      <w:r w:rsidR="00520468">
        <w:rPr>
          <w:rFonts w:ascii="Times New Roman" w:eastAsia="Times New Roman" w:hAnsi="Times New Roman"/>
          <w:sz w:val="24"/>
          <w:szCs w:val="24"/>
        </w:rPr>
        <w:t xml:space="preserve"> skyriaus vedėja                    </w:t>
      </w:r>
      <w:r w:rsidR="0064691E">
        <w:rPr>
          <w:rFonts w:ascii="Times New Roman" w:eastAsia="Times New Roman" w:hAnsi="Times New Roman"/>
          <w:sz w:val="24"/>
          <w:szCs w:val="24"/>
        </w:rPr>
        <w:t xml:space="preserve">        </w:t>
      </w:r>
      <w:r w:rsidR="0013530F">
        <w:rPr>
          <w:rFonts w:ascii="Times New Roman" w:eastAsia="Times New Roman" w:hAnsi="Times New Roman"/>
          <w:sz w:val="24"/>
          <w:szCs w:val="24"/>
        </w:rPr>
        <w:t xml:space="preserve">                     </w:t>
      </w:r>
      <w:r w:rsidR="004F0AE6">
        <w:rPr>
          <w:rFonts w:ascii="Times New Roman" w:eastAsia="Times New Roman" w:hAnsi="Times New Roman"/>
          <w:sz w:val="24"/>
          <w:szCs w:val="24"/>
        </w:rPr>
        <w:t xml:space="preserve">            </w:t>
      </w:r>
      <w:r w:rsidR="0013530F">
        <w:rPr>
          <w:rFonts w:ascii="Times New Roman" w:eastAsia="Times New Roman" w:hAnsi="Times New Roman"/>
          <w:sz w:val="24"/>
          <w:szCs w:val="24"/>
        </w:rPr>
        <w:t xml:space="preserve">  </w:t>
      </w:r>
      <w:r w:rsidR="004F0AE6">
        <w:rPr>
          <w:rFonts w:ascii="Times New Roman" w:eastAsia="Times New Roman" w:hAnsi="Times New Roman"/>
          <w:sz w:val="24"/>
          <w:szCs w:val="24"/>
        </w:rPr>
        <w:t>Jolanta Uptienė</w:t>
      </w:r>
    </w:p>
    <w:sectPr w:rsidR="001E4861" w:rsidRPr="001E4861" w:rsidSect="00C46C4D">
      <w:pgSz w:w="11906" w:h="16838"/>
      <w:pgMar w:top="28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73DF"/>
    <w:multiLevelType w:val="hybridMultilevel"/>
    <w:tmpl w:val="2D206FB0"/>
    <w:lvl w:ilvl="0" w:tplc="F46203C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0351B49"/>
    <w:multiLevelType w:val="hybridMultilevel"/>
    <w:tmpl w:val="FDD8CEF8"/>
    <w:lvl w:ilvl="0" w:tplc="7E5297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F4B42FF"/>
    <w:multiLevelType w:val="hybridMultilevel"/>
    <w:tmpl w:val="F74CE7F2"/>
    <w:lvl w:ilvl="0" w:tplc="832EF358">
      <w:start w:val="1"/>
      <w:numFmt w:val="decimal"/>
      <w:lvlText w:val="%1."/>
      <w:lvlJc w:val="left"/>
      <w:pPr>
        <w:ind w:left="1129" w:hanging="360"/>
      </w:pPr>
      <w:rPr>
        <w:rFonts w:eastAsia="Times New Roman"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FA"/>
    <w:rsid w:val="00002CA1"/>
    <w:rsid w:val="000033AD"/>
    <w:rsid w:val="00015620"/>
    <w:rsid w:val="00020F1E"/>
    <w:rsid w:val="00026BCA"/>
    <w:rsid w:val="00030BCA"/>
    <w:rsid w:val="00041B76"/>
    <w:rsid w:val="000467E9"/>
    <w:rsid w:val="000567E3"/>
    <w:rsid w:val="00062031"/>
    <w:rsid w:val="000627B7"/>
    <w:rsid w:val="00062A93"/>
    <w:rsid w:val="000714A6"/>
    <w:rsid w:val="00071956"/>
    <w:rsid w:val="0008517D"/>
    <w:rsid w:val="00092FF5"/>
    <w:rsid w:val="00094849"/>
    <w:rsid w:val="0009691E"/>
    <w:rsid w:val="000A7804"/>
    <w:rsid w:val="000B63FE"/>
    <w:rsid w:val="000B72B2"/>
    <w:rsid w:val="000C033A"/>
    <w:rsid w:val="000C2FD2"/>
    <w:rsid w:val="000C57D0"/>
    <w:rsid w:val="000D04D5"/>
    <w:rsid w:val="000D29B9"/>
    <w:rsid w:val="000D5018"/>
    <w:rsid w:val="000F018C"/>
    <w:rsid w:val="000F2CF5"/>
    <w:rsid w:val="00100BC4"/>
    <w:rsid w:val="00100E0D"/>
    <w:rsid w:val="00105F4B"/>
    <w:rsid w:val="00107BFF"/>
    <w:rsid w:val="001129A7"/>
    <w:rsid w:val="00114FB8"/>
    <w:rsid w:val="00114FF4"/>
    <w:rsid w:val="001170A8"/>
    <w:rsid w:val="00120C92"/>
    <w:rsid w:val="00133E54"/>
    <w:rsid w:val="0013530F"/>
    <w:rsid w:val="0013563E"/>
    <w:rsid w:val="00144817"/>
    <w:rsid w:val="00144A09"/>
    <w:rsid w:val="00151D07"/>
    <w:rsid w:val="00153A59"/>
    <w:rsid w:val="00155664"/>
    <w:rsid w:val="001610CB"/>
    <w:rsid w:val="00161B3E"/>
    <w:rsid w:val="001639CB"/>
    <w:rsid w:val="00170A8A"/>
    <w:rsid w:val="00174EC9"/>
    <w:rsid w:val="00175558"/>
    <w:rsid w:val="001756E0"/>
    <w:rsid w:val="00176B9C"/>
    <w:rsid w:val="00190836"/>
    <w:rsid w:val="00196C75"/>
    <w:rsid w:val="0019772D"/>
    <w:rsid w:val="001A04BB"/>
    <w:rsid w:val="001A29C1"/>
    <w:rsid w:val="001A2A20"/>
    <w:rsid w:val="001A577D"/>
    <w:rsid w:val="001A6841"/>
    <w:rsid w:val="001B20B3"/>
    <w:rsid w:val="001B54AC"/>
    <w:rsid w:val="001C20F2"/>
    <w:rsid w:val="001C614D"/>
    <w:rsid w:val="001C7D1E"/>
    <w:rsid w:val="001D4243"/>
    <w:rsid w:val="001E2A80"/>
    <w:rsid w:val="001E4861"/>
    <w:rsid w:val="001E67C7"/>
    <w:rsid w:val="00210CA9"/>
    <w:rsid w:val="002216A3"/>
    <w:rsid w:val="0022179C"/>
    <w:rsid w:val="00221E0A"/>
    <w:rsid w:val="0022242E"/>
    <w:rsid w:val="0025091D"/>
    <w:rsid w:val="00251971"/>
    <w:rsid w:val="00252A80"/>
    <w:rsid w:val="00252FE4"/>
    <w:rsid w:val="0026562F"/>
    <w:rsid w:val="00273314"/>
    <w:rsid w:val="002738BE"/>
    <w:rsid w:val="0027645E"/>
    <w:rsid w:val="0028454F"/>
    <w:rsid w:val="002A1488"/>
    <w:rsid w:val="002A3EE3"/>
    <w:rsid w:val="002B62A6"/>
    <w:rsid w:val="002C3E09"/>
    <w:rsid w:val="002C3F32"/>
    <w:rsid w:val="002D00EC"/>
    <w:rsid w:val="002D213D"/>
    <w:rsid w:val="002E2BA5"/>
    <w:rsid w:val="002F34E2"/>
    <w:rsid w:val="002F4284"/>
    <w:rsid w:val="002F68B6"/>
    <w:rsid w:val="00306EE9"/>
    <w:rsid w:val="00311C48"/>
    <w:rsid w:val="0031708E"/>
    <w:rsid w:val="003321D4"/>
    <w:rsid w:val="00333897"/>
    <w:rsid w:val="00333C52"/>
    <w:rsid w:val="00333CD9"/>
    <w:rsid w:val="00343B1C"/>
    <w:rsid w:val="00373EF5"/>
    <w:rsid w:val="00374D12"/>
    <w:rsid w:val="0037572A"/>
    <w:rsid w:val="00376C39"/>
    <w:rsid w:val="00377D7E"/>
    <w:rsid w:val="003804B1"/>
    <w:rsid w:val="003807A5"/>
    <w:rsid w:val="00380DFE"/>
    <w:rsid w:val="00382B95"/>
    <w:rsid w:val="003830E2"/>
    <w:rsid w:val="003868BF"/>
    <w:rsid w:val="003871F4"/>
    <w:rsid w:val="0039139E"/>
    <w:rsid w:val="00391433"/>
    <w:rsid w:val="003A4758"/>
    <w:rsid w:val="003A7885"/>
    <w:rsid w:val="003B4AE9"/>
    <w:rsid w:val="003C12B1"/>
    <w:rsid w:val="003C2285"/>
    <w:rsid w:val="003C7840"/>
    <w:rsid w:val="003C79F7"/>
    <w:rsid w:val="003D0E16"/>
    <w:rsid w:val="003D4822"/>
    <w:rsid w:val="003E001E"/>
    <w:rsid w:val="003E0F24"/>
    <w:rsid w:val="003E18B6"/>
    <w:rsid w:val="003E2ED9"/>
    <w:rsid w:val="003E4196"/>
    <w:rsid w:val="003E519A"/>
    <w:rsid w:val="003F7EC7"/>
    <w:rsid w:val="0040553D"/>
    <w:rsid w:val="00405E48"/>
    <w:rsid w:val="00407189"/>
    <w:rsid w:val="00410A30"/>
    <w:rsid w:val="00410E75"/>
    <w:rsid w:val="004115D4"/>
    <w:rsid w:val="004212C3"/>
    <w:rsid w:val="004222AD"/>
    <w:rsid w:val="0043249A"/>
    <w:rsid w:val="00434C4C"/>
    <w:rsid w:val="004403F7"/>
    <w:rsid w:val="00440ABC"/>
    <w:rsid w:val="004466E5"/>
    <w:rsid w:val="00447514"/>
    <w:rsid w:val="00453DC1"/>
    <w:rsid w:val="004563C0"/>
    <w:rsid w:val="0045797E"/>
    <w:rsid w:val="00460C6C"/>
    <w:rsid w:val="004612FB"/>
    <w:rsid w:val="00462572"/>
    <w:rsid w:val="00463F72"/>
    <w:rsid w:val="00466A24"/>
    <w:rsid w:val="00466B0D"/>
    <w:rsid w:val="00470BB0"/>
    <w:rsid w:val="004746CA"/>
    <w:rsid w:val="00474FAD"/>
    <w:rsid w:val="00481297"/>
    <w:rsid w:val="0048153F"/>
    <w:rsid w:val="004850DA"/>
    <w:rsid w:val="00490F4F"/>
    <w:rsid w:val="004910A8"/>
    <w:rsid w:val="004B21E5"/>
    <w:rsid w:val="004D4A99"/>
    <w:rsid w:val="004E410F"/>
    <w:rsid w:val="004E73CB"/>
    <w:rsid w:val="004F0AE6"/>
    <w:rsid w:val="004F73DF"/>
    <w:rsid w:val="00506A8B"/>
    <w:rsid w:val="00514CC1"/>
    <w:rsid w:val="00516A75"/>
    <w:rsid w:val="00520468"/>
    <w:rsid w:val="00521408"/>
    <w:rsid w:val="0052175E"/>
    <w:rsid w:val="00532381"/>
    <w:rsid w:val="00534148"/>
    <w:rsid w:val="005365CF"/>
    <w:rsid w:val="0054036F"/>
    <w:rsid w:val="0054090D"/>
    <w:rsid w:val="0054299E"/>
    <w:rsid w:val="005469E1"/>
    <w:rsid w:val="00552481"/>
    <w:rsid w:val="00557F64"/>
    <w:rsid w:val="005656C0"/>
    <w:rsid w:val="0057036A"/>
    <w:rsid w:val="00572CFD"/>
    <w:rsid w:val="005847EC"/>
    <w:rsid w:val="00585CE3"/>
    <w:rsid w:val="00586324"/>
    <w:rsid w:val="0058663F"/>
    <w:rsid w:val="0059328A"/>
    <w:rsid w:val="00597CC7"/>
    <w:rsid w:val="005A2851"/>
    <w:rsid w:val="005A47B7"/>
    <w:rsid w:val="005A75F9"/>
    <w:rsid w:val="005B58B4"/>
    <w:rsid w:val="005C0086"/>
    <w:rsid w:val="005C021E"/>
    <w:rsid w:val="005C257F"/>
    <w:rsid w:val="005D4CA1"/>
    <w:rsid w:val="005E192F"/>
    <w:rsid w:val="005E2F1B"/>
    <w:rsid w:val="005E4FBC"/>
    <w:rsid w:val="005F09FB"/>
    <w:rsid w:val="005F640D"/>
    <w:rsid w:val="005F68C2"/>
    <w:rsid w:val="00602118"/>
    <w:rsid w:val="006043CF"/>
    <w:rsid w:val="00611120"/>
    <w:rsid w:val="00611340"/>
    <w:rsid w:val="00614E46"/>
    <w:rsid w:val="00614FB1"/>
    <w:rsid w:val="0062330B"/>
    <w:rsid w:val="00624229"/>
    <w:rsid w:val="00633A1B"/>
    <w:rsid w:val="006449A1"/>
    <w:rsid w:val="00645655"/>
    <w:rsid w:val="0064691E"/>
    <w:rsid w:val="00650F4A"/>
    <w:rsid w:val="006535A0"/>
    <w:rsid w:val="00654EE7"/>
    <w:rsid w:val="00661AD3"/>
    <w:rsid w:val="00664330"/>
    <w:rsid w:val="00675585"/>
    <w:rsid w:val="00696CFA"/>
    <w:rsid w:val="006A0F13"/>
    <w:rsid w:val="006A7CD8"/>
    <w:rsid w:val="006B2685"/>
    <w:rsid w:val="006B363A"/>
    <w:rsid w:val="006B5041"/>
    <w:rsid w:val="006B662A"/>
    <w:rsid w:val="006C1887"/>
    <w:rsid w:val="006C43B9"/>
    <w:rsid w:val="006C60CC"/>
    <w:rsid w:val="006D6CD1"/>
    <w:rsid w:val="006E0867"/>
    <w:rsid w:val="006E1B04"/>
    <w:rsid w:val="006E34F7"/>
    <w:rsid w:val="006E4FD5"/>
    <w:rsid w:val="006F2051"/>
    <w:rsid w:val="006F532F"/>
    <w:rsid w:val="00702785"/>
    <w:rsid w:val="007046F0"/>
    <w:rsid w:val="00712321"/>
    <w:rsid w:val="00717D7A"/>
    <w:rsid w:val="00720ADA"/>
    <w:rsid w:val="00722BC6"/>
    <w:rsid w:val="00725474"/>
    <w:rsid w:val="00726A91"/>
    <w:rsid w:val="0073119B"/>
    <w:rsid w:val="0073354D"/>
    <w:rsid w:val="00734A83"/>
    <w:rsid w:val="00735BEA"/>
    <w:rsid w:val="0073774E"/>
    <w:rsid w:val="007478CB"/>
    <w:rsid w:val="00750832"/>
    <w:rsid w:val="007517D2"/>
    <w:rsid w:val="007538D7"/>
    <w:rsid w:val="00764250"/>
    <w:rsid w:val="00767C45"/>
    <w:rsid w:val="00771E0F"/>
    <w:rsid w:val="0077212B"/>
    <w:rsid w:val="0077461B"/>
    <w:rsid w:val="007768E0"/>
    <w:rsid w:val="00783F79"/>
    <w:rsid w:val="0079141B"/>
    <w:rsid w:val="00794425"/>
    <w:rsid w:val="007A07D1"/>
    <w:rsid w:val="007A2F83"/>
    <w:rsid w:val="007A309D"/>
    <w:rsid w:val="007A3F2C"/>
    <w:rsid w:val="007A3FE6"/>
    <w:rsid w:val="007A60C3"/>
    <w:rsid w:val="007A7B62"/>
    <w:rsid w:val="007B51F6"/>
    <w:rsid w:val="007C10D1"/>
    <w:rsid w:val="007C21AD"/>
    <w:rsid w:val="007C5BE0"/>
    <w:rsid w:val="007D11FC"/>
    <w:rsid w:val="007D35A4"/>
    <w:rsid w:val="007E1EBB"/>
    <w:rsid w:val="007E5AAF"/>
    <w:rsid w:val="007F373B"/>
    <w:rsid w:val="00815828"/>
    <w:rsid w:val="00824951"/>
    <w:rsid w:val="00835A5F"/>
    <w:rsid w:val="00842507"/>
    <w:rsid w:val="00846BEB"/>
    <w:rsid w:val="008520DC"/>
    <w:rsid w:val="0085343B"/>
    <w:rsid w:val="008574BF"/>
    <w:rsid w:val="00857AF7"/>
    <w:rsid w:val="00865EE7"/>
    <w:rsid w:val="008728E0"/>
    <w:rsid w:val="0087499D"/>
    <w:rsid w:val="00875C58"/>
    <w:rsid w:val="008844D6"/>
    <w:rsid w:val="00885284"/>
    <w:rsid w:val="00886BD6"/>
    <w:rsid w:val="0089473B"/>
    <w:rsid w:val="008A7C90"/>
    <w:rsid w:val="008B0AA6"/>
    <w:rsid w:val="008B3648"/>
    <w:rsid w:val="008B47E2"/>
    <w:rsid w:val="008B4D8D"/>
    <w:rsid w:val="008C36BA"/>
    <w:rsid w:val="008D277D"/>
    <w:rsid w:val="008E0DB3"/>
    <w:rsid w:val="008E3BC7"/>
    <w:rsid w:val="008F6649"/>
    <w:rsid w:val="00901DCD"/>
    <w:rsid w:val="009063E6"/>
    <w:rsid w:val="00912159"/>
    <w:rsid w:val="00922A50"/>
    <w:rsid w:val="009306CD"/>
    <w:rsid w:val="00932048"/>
    <w:rsid w:val="00941DB4"/>
    <w:rsid w:val="00950319"/>
    <w:rsid w:val="00950FE9"/>
    <w:rsid w:val="00962051"/>
    <w:rsid w:val="00962B93"/>
    <w:rsid w:val="009641CC"/>
    <w:rsid w:val="0096663A"/>
    <w:rsid w:val="009666CC"/>
    <w:rsid w:val="00987C96"/>
    <w:rsid w:val="0099125A"/>
    <w:rsid w:val="009933D9"/>
    <w:rsid w:val="00997137"/>
    <w:rsid w:val="009A2A6E"/>
    <w:rsid w:val="009A469B"/>
    <w:rsid w:val="009B5DFF"/>
    <w:rsid w:val="009D1EA0"/>
    <w:rsid w:val="009D23D4"/>
    <w:rsid w:val="009D44DA"/>
    <w:rsid w:val="009D7D8D"/>
    <w:rsid w:val="009E322E"/>
    <w:rsid w:val="00A00900"/>
    <w:rsid w:val="00A1343E"/>
    <w:rsid w:val="00A142B8"/>
    <w:rsid w:val="00A20F07"/>
    <w:rsid w:val="00A25E2B"/>
    <w:rsid w:val="00A303D3"/>
    <w:rsid w:val="00A3350D"/>
    <w:rsid w:val="00A33CF8"/>
    <w:rsid w:val="00A35045"/>
    <w:rsid w:val="00A53177"/>
    <w:rsid w:val="00A53AF7"/>
    <w:rsid w:val="00A564A6"/>
    <w:rsid w:val="00A57550"/>
    <w:rsid w:val="00A61CCD"/>
    <w:rsid w:val="00A74F65"/>
    <w:rsid w:val="00A760BE"/>
    <w:rsid w:val="00A830B3"/>
    <w:rsid w:val="00A9414D"/>
    <w:rsid w:val="00AA2DA0"/>
    <w:rsid w:val="00AB2BB8"/>
    <w:rsid w:val="00AB649F"/>
    <w:rsid w:val="00AC5DD7"/>
    <w:rsid w:val="00AC63AB"/>
    <w:rsid w:val="00AE0445"/>
    <w:rsid w:val="00AE5898"/>
    <w:rsid w:val="00AF1C31"/>
    <w:rsid w:val="00AF1D38"/>
    <w:rsid w:val="00AF2E3B"/>
    <w:rsid w:val="00B0073C"/>
    <w:rsid w:val="00B03EB9"/>
    <w:rsid w:val="00B1594F"/>
    <w:rsid w:val="00B15F98"/>
    <w:rsid w:val="00B1765F"/>
    <w:rsid w:val="00B2194F"/>
    <w:rsid w:val="00B23EEB"/>
    <w:rsid w:val="00B2615D"/>
    <w:rsid w:val="00B27F44"/>
    <w:rsid w:val="00B34903"/>
    <w:rsid w:val="00B3556B"/>
    <w:rsid w:val="00B40D5E"/>
    <w:rsid w:val="00B46A72"/>
    <w:rsid w:val="00B55603"/>
    <w:rsid w:val="00B57759"/>
    <w:rsid w:val="00B57988"/>
    <w:rsid w:val="00B63A11"/>
    <w:rsid w:val="00B66DD6"/>
    <w:rsid w:val="00B67315"/>
    <w:rsid w:val="00B76C65"/>
    <w:rsid w:val="00B8249D"/>
    <w:rsid w:val="00B85DD0"/>
    <w:rsid w:val="00B85F5C"/>
    <w:rsid w:val="00B876B4"/>
    <w:rsid w:val="00B926C1"/>
    <w:rsid w:val="00B97796"/>
    <w:rsid w:val="00B9790E"/>
    <w:rsid w:val="00BA0DA2"/>
    <w:rsid w:val="00BA7E86"/>
    <w:rsid w:val="00BB1385"/>
    <w:rsid w:val="00BB24CA"/>
    <w:rsid w:val="00BB2B48"/>
    <w:rsid w:val="00BB402B"/>
    <w:rsid w:val="00BC0279"/>
    <w:rsid w:val="00BC1850"/>
    <w:rsid w:val="00BC3A60"/>
    <w:rsid w:val="00BD35F0"/>
    <w:rsid w:val="00BD4996"/>
    <w:rsid w:val="00BF121C"/>
    <w:rsid w:val="00BF5F56"/>
    <w:rsid w:val="00C0007B"/>
    <w:rsid w:val="00C048A6"/>
    <w:rsid w:val="00C113CC"/>
    <w:rsid w:val="00C11EA5"/>
    <w:rsid w:val="00C133E0"/>
    <w:rsid w:val="00C14D35"/>
    <w:rsid w:val="00C17904"/>
    <w:rsid w:val="00C236FA"/>
    <w:rsid w:val="00C2467F"/>
    <w:rsid w:val="00C27BCA"/>
    <w:rsid w:val="00C31673"/>
    <w:rsid w:val="00C428B9"/>
    <w:rsid w:val="00C441F5"/>
    <w:rsid w:val="00C46BBA"/>
    <w:rsid w:val="00C46C4D"/>
    <w:rsid w:val="00C476F6"/>
    <w:rsid w:val="00C52166"/>
    <w:rsid w:val="00C52C95"/>
    <w:rsid w:val="00C55AEF"/>
    <w:rsid w:val="00C6141B"/>
    <w:rsid w:val="00C61906"/>
    <w:rsid w:val="00C64ED5"/>
    <w:rsid w:val="00C65261"/>
    <w:rsid w:val="00C719B8"/>
    <w:rsid w:val="00C74D4B"/>
    <w:rsid w:val="00C7572D"/>
    <w:rsid w:val="00C76EE9"/>
    <w:rsid w:val="00C821AC"/>
    <w:rsid w:val="00C860C0"/>
    <w:rsid w:val="00C879BE"/>
    <w:rsid w:val="00C90369"/>
    <w:rsid w:val="00C9475D"/>
    <w:rsid w:val="00C972F9"/>
    <w:rsid w:val="00CA7D72"/>
    <w:rsid w:val="00CB14AC"/>
    <w:rsid w:val="00CB34C3"/>
    <w:rsid w:val="00CD1383"/>
    <w:rsid w:val="00CE2635"/>
    <w:rsid w:val="00CE3069"/>
    <w:rsid w:val="00CE41BE"/>
    <w:rsid w:val="00CE7658"/>
    <w:rsid w:val="00CF299A"/>
    <w:rsid w:val="00CF434C"/>
    <w:rsid w:val="00D02031"/>
    <w:rsid w:val="00D06C6E"/>
    <w:rsid w:val="00D130F3"/>
    <w:rsid w:val="00D168E0"/>
    <w:rsid w:val="00D22631"/>
    <w:rsid w:val="00D246BC"/>
    <w:rsid w:val="00D27AC2"/>
    <w:rsid w:val="00D27C8E"/>
    <w:rsid w:val="00D318E3"/>
    <w:rsid w:val="00D35BB9"/>
    <w:rsid w:val="00D43ECD"/>
    <w:rsid w:val="00D471FD"/>
    <w:rsid w:val="00D4728D"/>
    <w:rsid w:val="00D51590"/>
    <w:rsid w:val="00D570FD"/>
    <w:rsid w:val="00D61255"/>
    <w:rsid w:val="00D67ED8"/>
    <w:rsid w:val="00D742C5"/>
    <w:rsid w:val="00D758E0"/>
    <w:rsid w:val="00D75B3A"/>
    <w:rsid w:val="00D804B1"/>
    <w:rsid w:val="00D8344F"/>
    <w:rsid w:val="00D94F67"/>
    <w:rsid w:val="00DA3DAE"/>
    <w:rsid w:val="00DB2EB2"/>
    <w:rsid w:val="00DB5216"/>
    <w:rsid w:val="00DB5FAF"/>
    <w:rsid w:val="00DB64B5"/>
    <w:rsid w:val="00DC692D"/>
    <w:rsid w:val="00DD2355"/>
    <w:rsid w:val="00DE1477"/>
    <w:rsid w:val="00DE1A58"/>
    <w:rsid w:val="00DE59A1"/>
    <w:rsid w:val="00E16059"/>
    <w:rsid w:val="00E161C1"/>
    <w:rsid w:val="00E2123C"/>
    <w:rsid w:val="00E33544"/>
    <w:rsid w:val="00E33B0E"/>
    <w:rsid w:val="00E4036D"/>
    <w:rsid w:val="00E40443"/>
    <w:rsid w:val="00E40CC1"/>
    <w:rsid w:val="00E43345"/>
    <w:rsid w:val="00E4361F"/>
    <w:rsid w:val="00E569E0"/>
    <w:rsid w:val="00E6010F"/>
    <w:rsid w:val="00E650DA"/>
    <w:rsid w:val="00E6607D"/>
    <w:rsid w:val="00E71B31"/>
    <w:rsid w:val="00E72ED9"/>
    <w:rsid w:val="00E76CF8"/>
    <w:rsid w:val="00E856AA"/>
    <w:rsid w:val="00EA42FC"/>
    <w:rsid w:val="00EA7EF0"/>
    <w:rsid w:val="00EB6305"/>
    <w:rsid w:val="00EB6BE3"/>
    <w:rsid w:val="00EC68E8"/>
    <w:rsid w:val="00EC7D94"/>
    <w:rsid w:val="00ED0CEC"/>
    <w:rsid w:val="00EE2889"/>
    <w:rsid w:val="00EF1092"/>
    <w:rsid w:val="00EF1C1C"/>
    <w:rsid w:val="00EF2E3D"/>
    <w:rsid w:val="00F03305"/>
    <w:rsid w:val="00F059D5"/>
    <w:rsid w:val="00F26E78"/>
    <w:rsid w:val="00F31D98"/>
    <w:rsid w:val="00F378CA"/>
    <w:rsid w:val="00F54F59"/>
    <w:rsid w:val="00F7092D"/>
    <w:rsid w:val="00F72E25"/>
    <w:rsid w:val="00F77C51"/>
    <w:rsid w:val="00FA46CA"/>
    <w:rsid w:val="00FA761A"/>
    <w:rsid w:val="00FA77FC"/>
    <w:rsid w:val="00FB12BD"/>
    <w:rsid w:val="00FC00ED"/>
    <w:rsid w:val="00FC3253"/>
    <w:rsid w:val="00FC4D23"/>
    <w:rsid w:val="00FD2F1C"/>
    <w:rsid w:val="00FE733B"/>
    <w:rsid w:val="00FF624D"/>
    <w:rsid w:val="00FF70A3"/>
    <w:rsid w:val="00FF7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121F2-478D-4351-8207-723301DE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2B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2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7BCA"/>
    <w:pPr>
      <w:ind w:left="720"/>
      <w:contextualSpacing/>
    </w:pPr>
  </w:style>
  <w:style w:type="paragraph" w:styleId="Debesliotekstas">
    <w:name w:val="Balloon Text"/>
    <w:basedOn w:val="prastasis"/>
    <w:link w:val="DebesliotekstasDiagrama"/>
    <w:uiPriority w:val="99"/>
    <w:semiHidden/>
    <w:unhideWhenUsed/>
    <w:rsid w:val="00B66D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6DD6"/>
    <w:rPr>
      <w:rFonts w:ascii="Segoe UI" w:eastAsia="Calibri" w:hAnsi="Segoe UI" w:cs="Segoe UI"/>
      <w:sz w:val="18"/>
      <w:szCs w:val="18"/>
    </w:rPr>
  </w:style>
  <w:style w:type="paragraph" w:styleId="Antrats">
    <w:name w:val="header"/>
    <w:basedOn w:val="prastasis"/>
    <w:link w:val="AntratsDiagrama"/>
    <w:uiPriority w:val="99"/>
    <w:rsid w:val="005F09FB"/>
    <w:pPr>
      <w:tabs>
        <w:tab w:val="center" w:pos="4819"/>
        <w:tab w:val="right" w:pos="9638"/>
      </w:tabs>
      <w:spacing w:after="0" w:line="240" w:lineRule="auto"/>
      <w:jc w:val="both"/>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rsid w:val="005F09FB"/>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216A3"/>
    <w:pPr>
      <w:spacing w:after="120"/>
    </w:pPr>
  </w:style>
  <w:style w:type="character" w:customStyle="1" w:styleId="PagrindinistekstasDiagrama">
    <w:name w:val="Pagrindinis tekstas Diagrama"/>
    <w:basedOn w:val="Numatytasispastraiposriftas"/>
    <w:link w:val="Pagrindinistekstas"/>
    <w:uiPriority w:val="99"/>
    <w:rsid w:val="002216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07677">
      <w:bodyDiv w:val="1"/>
      <w:marLeft w:val="0"/>
      <w:marRight w:val="0"/>
      <w:marTop w:val="0"/>
      <w:marBottom w:val="0"/>
      <w:divBdr>
        <w:top w:val="none" w:sz="0" w:space="0" w:color="auto"/>
        <w:left w:val="none" w:sz="0" w:space="0" w:color="auto"/>
        <w:bottom w:val="none" w:sz="0" w:space="0" w:color="auto"/>
        <w:right w:val="none" w:sz="0" w:space="0" w:color="auto"/>
      </w:divBdr>
    </w:div>
    <w:div w:id="482477876">
      <w:bodyDiv w:val="1"/>
      <w:marLeft w:val="0"/>
      <w:marRight w:val="0"/>
      <w:marTop w:val="0"/>
      <w:marBottom w:val="0"/>
      <w:divBdr>
        <w:top w:val="none" w:sz="0" w:space="0" w:color="auto"/>
        <w:left w:val="none" w:sz="0" w:space="0" w:color="auto"/>
        <w:bottom w:val="none" w:sz="0" w:space="0" w:color="auto"/>
        <w:right w:val="none" w:sz="0" w:space="0" w:color="auto"/>
      </w:divBdr>
    </w:div>
    <w:div w:id="831798457">
      <w:bodyDiv w:val="1"/>
      <w:marLeft w:val="0"/>
      <w:marRight w:val="0"/>
      <w:marTop w:val="0"/>
      <w:marBottom w:val="0"/>
      <w:divBdr>
        <w:top w:val="none" w:sz="0" w:space="0" w:color="auto"/>
        <w:left w:val="none" w:sz="0" w:space="0" w:color="auto"/>
        <w:bottom w:val="none" w:sz="0" w:space="0" w:color="auto"/>
        <w:right w:val="none" w:sz="0" w:space="0" w:color="auto"/>
      </w:divBdr>
    </w:div>
    <w:div w:id="951208897">
      <w:bodyDiv w:val="1"/>
      <w:marLeft w:val="0"/>
      <w:marRight w:val="0"/>
      <w:marTop w:val="0"/>
      <w:marBottom w:val="0"/>
      <w:divBdr>
        <w:top w:val="none" w:sz="0" w:space="0" w:color="auto"/>
        <w:left w:val="none" w:sz="0" w:space="0" w:color="auto"/>
        <w:bottom w:val="none" w:sz="0" w:space="0" w:color="auto"/>
        <w:right w:val="none" w:sz="0" w:space="0" w:color="auto"/>
      </w:divBdr>
    </w:div>
    <w:div w:id="1619217616">
      <w:bodyDiv w:val="1"/>
      <w:marLeft w:val="0"/>
      <w:marRight w:val="0"/>
      <w:marTop w:val="0"/>
      <w:marBottom w:val="0"/>
      <w:divBdr>
        <w:top w:val="none" w:sz="0" w:space="0" w:color="auto"/>
        <w:left w:val="none" w:sz="0" w:space="0" w:color="auto"/>
        <w:bottom w:val="none" w:sz="0" w:space="0" w:color="auto"/>
        <w:right w:val="none" w:sz="0" w:space="0" w:color="auto"/>
      </w:divBdr>
    </w:div>
    <w:div w:id="1900701793">
      <w:bodyDiv w:val="1"/>
      <w:marLeft w:val="0"/>
      <w:marRight w:val="0"/>
      <w:marTop w:val="0"/>
      <w:marBottom w:val="0"/>
      <w:divBdr>
        <w:top w:val="none" w:sz="0" w:space="0" w:color="auto"/>
        <w:left w:val="none" w:sz="0" w:space="0" w:color="auto"/>
        <w:bottom w:val="none" w:sz="0" w:space="0" w:color="auto"/>
        <w:right w:val="none" w:sz="0" w:space="0" w:color="auto"/>
      </w:divBdr>
    </w:div>
    <w:div w:id="1945652526">
      <w:bodyDiv w:val="1"/>
      <w:marLeft w:val="0"/>
      <w:marRight w:val="0"/>
      <w:marTop w:val="0"/>
      <w:marBottom w:val="0"/>
      <w:divBdr>
        <w:top w:val="none" w:sz="0" w:space="0" w:color="auto"/>
        <w:left w:val="none" w:sz="0" w:space="0" w:color="auto"/>
        <w:bottom w:val="none" w:sz="0" w:space="0" w:color="auto"/>
        <w:right w:val="none" w:sz="0" w:space="0" w:color="auto"/>
      </w:divBdr>
    </w:div>
    <w:div w:id="2046443048">
      <w:bodyDiv w:val="1"/>
      <w:marLeft w:val="0"/>
      <w:marRight w:val="0"/>
      <w:marTop w:val="0"/>
      <w:marBottom w:val="0"/>
      <w:divBdr>
        <w:top w:val="none" w:sz="0" w:space="0" w:color="auto"/>
        <w:left w:val="none" w:sz="0" w:space="0" w:color="auto"/>
        <w:bottom w:val="none" w:sz="0" w:space="0" w:color="auto"/>
        <w:right w:val="none" w:sz="0" w:space="0" w:color="auto"/>
      </w:divBdr>
    </w:div>
    <w:div w:id="20864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2327-0028-4706-B6F0-B6F4C13D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4986</Words>
  <Characters>2843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Armonas</dc:creator>
  <cp:lastModifiedBy>Virginija Palaimiene</cp:lastModifiedBy>
  <cp:revision>2</cp:revision>
  <cp:lastPrinted>2019-03-14T07:16:00Z</cp:lastPrinted>
  <dcterms:created xsi:type="dcterms:W3CDTF">2020-12-16T11:40:00Z</dcterms:created>
  <dcterms:modified xsi:type="dcterms:W3CDTF">2020-12-16T11:40:00Z</dcterms:modified>
</cp:coreProperties>
</file>