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7049F" w14:textId="77777777" w:rsidR="00F1473E" w:rsidRDefault="00F1473E" w:rsidP="000A6867">
      <w:pPr>
        <w:jc w:val="center"/>
        <w:outlineLvl w:val="0"/>
        <w:rPr>
          <w:b/>
          <w:bCs/>
          <w:caps/>
        </w:rPr>
      </w:pPr>
    </w:p>
    <w:p w14:paraId="419FDAAE" w14:textId="371B21A8" w:rsidR="000A6867" w:rsidRPr="00286283" w:rsidRDefault="000A6867" w:rsidP="000A6867">
      <w:pPr>
        <w:jc w:val="center"/>
        <w:outlineLvl w:val="0"/>
        <w:rPr>
          <w:b/>
          <w:bCs/>
          <w:caps/>
        </w:rPr>
      </w:pPr>
      <w:r w:rsidRPr="00286283">
        <w:rPr>
          <w:b/>
          <w:bCs/>
          <w:caps/>
        </w:rPr>
        <w:t xml:space="preserve">KLAIPĖDOS MIESTO SAVIVALDYBĖS </w:t>
      </w:r>
    </w:p>
    <w:p w14:paraId="2C95256C" w14:textId="77777777" w:rsidR="000A6867" w:rsidRPr="00286283" w:rsidRDefault="000A6867" w:rsidP="000A6867">
      <w:pPr>
        <w:jc w:val="center"/>
        <w:rPr>
          <w:b/>
          <w:bCs/>
        </w:rPr>
      </w:pPr>
      <w:r w:rsidRPr="00286283">
        <w:rPr>
          <w:b/>
        </w:rPr>
        <w:t xml:space="preserve">SOCIALINĖS ATSKIRTIES MAŽINIMO </w:t>
      </w:r>
      <w:r w:rsidRPr="00286283">
        <w:rPr>
          <w:b/>
          <w:bCs/>
        </w:rPr>
        <w:t>PROGRAMOS (N</w:t>
      </w:r>
      <w:r w:rsidRPr="00286283">
        <w:rPr>
          <w:b/>
          <w:bCs/>
          <w:caps/>
        </w:rPr>
        <w:t>r</w:t>
      </w:r>
      <w:r w:rsidRPr="00286283">
        <w:rPr>
          <w:b/>
          <w:bCs/>
        </w:rPr>
        <w:t xml:space="preserve">. 12) APRAŠYMAS </w:t>
      </w:r>
    </w:p>
    <w:p w14:paraId="70C95C66" w14:textId="77777777" w:rsidR="000A6867" w:rsidRPr="00286283" w:rsidRDefault="000A6867" w:rsidP="000A6867">
      <w:pPr>
        <w:jc w:val="center"/>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665"/>
        <w:gridCol w:w="2297"/>
        <w:gridCol w:w="1134"/>
        <w:gridCol w:w="606"/>
        <w:gridCol w:w="244"/>
        <w:gridCol w:w="799"/>
        <w:gridCol w:w="52"/>
        <w:gridCol w:w="850"/>
      </w:tblGrid>
      <w:tr w:rsidR="00035DC0" w:rsidRPr="00286283" w14:paraId="591E257E" w14:textId="77777777" w:rsidTr="00286283">
        <w:tc>
          <w:tcPr>
            <w:tcW w:w="2992" w:type="dxa"/>
          </w:tcPr>
          <w:p w14:paraId="77EAAFC9"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Biudžetiniai metai</w:t>
            </w:r>
          </w:p>
        </w:tc>
        <w:tc>
          <w:tcPr>
            <w:tcW w:w="6647" w:type="dxa"/>
            <w:gridSpan w:val="8"/>
          </w:tcPr>
          <w:p w14:paraId="0166A03E" w14:textId="212FDEBB" w:rsidR="000A6867" w:rsidRPr="00286283" w:rsidRDefault="000A6867" w:rsidP="002B3591">
            <w:pPr>
              <w:rPr>
                <w:b/>
              </w:rPr>
            </w:pPr>
            <w:r w:rsidRPr="00286283">
              <w:rPr>
                <w:b/>
              </w:rPr>
              <w:t>20</w:t>
            </w:r>
            <w:r w:rsidR="004779FE" w:rsidRPr="00286283">
              <w:rPr>
                <w:b/>
              </w:rPr>
              <w:t>2</w:t>
            </w:r>
            <w:r w:rsidR="002B3591" w:rsidRPr="00286283">
              <w:rPr>
                <w:b/>
              </w:rPr>
              <w:t>1</w:t>
            </w:r>
            <w:r w:rsidRPr="00286283">
              <w:rPr>
                <w:b/>
              </w:rPr>
              <w:t>-ieji metai</w:t>
            </w:r>
          </w:p>
        </w:tc>
      </w:tr>
      <w:tr w:rsidR="00035DC0" w:rsidRPr="00286283" w14:paraId="012044BA" w14:textId="77777777" w:rsidTr="00286283">
        <w:tc>
          <w:tcPr>
            <w:tcW w:w="2992" w:type="dxa"/>
          </w:tcPr>
          <w:p w14:paraId="74912ABD" w14:textId="5A06E6C5" w:rsidR="000A6867" w:rsidRPr="00286283" w:rsidRDefault="000A6867" w:rsidP="00775119">
            <w:pPr>
              <w:pStyle w:val="Antrat1"/>
              <w:jc w:val="left"/>
              <w:rPr>
                <w:rFonts w:ascii="Times New Roman" w:hAnsi="Times New Roman"/>
                <w:bCs/>
                <w:sz w:val="24"/>
                <w:szCs w:val="24"/>
              </w:rPr>
            </w:pPr>
            <w:r w:rsidRPr="00286283">
              <w:rPr>
                <w:rFonts w:ascii="Times New Roman" w:hAnsi="Times New Roman"/>
                <w:bCs/>
                <w:sz w:val="24"/>
                <w:szCs w:val="24"/>
              </w:rPr>
              <w:t xml:space="preserve">Asignavimų valdytojas </w:t>
            </w:r>
          </w:p>
        </w:tc>
        <w:tc>
          <w:tcPr>
            <w:tcW w:w="6647" w:type="dxa"/>
            <w:gridSpan w:val="8"/>
          </w:tcPr>
          <w:p w14:paraId="7D60AED6" w14:textId="389D685D" w:rsidR="000A6867" w:rsidRPr="00286283" w:rsidRDefault="00775119" w:rsidP="00775119">
            <w:r w:rsidRPr="00286283">
              <w:t>Savivaldybės administracija</w:t>
            </w:r>
          </w:p>
        </w:tc>
      </w:tr>
      <w:tr w:rsidR="00035DC0" w:rsidRPr="00286283" w14:paraId="347E1415" w14:textId="77777777" w:rsidTr="00286283">
        <w:tc>
          <w:tcPr>
            <w:tcW w:w="2992" w:type="dxa"/>
          </w:tcPr>
          <w:p w14:paraId="4DF94625" w14:textId="77777777" w:rsidR="000A6867" w:rsidRPr="00286283" w:rsidRDefault="000A6867" w:rsidP="009506C3">
            <w:pPr>
              <w:pStyle w:val="Antrat3"/>
              <w:tabs>
                <w:tab w:val="left" w:pos="0"/>
                <w:tab w:val="left" w:pos="180"/>
              </w:tabs>
              <w:jc w:val="left"/>
            </w:pPr>
            <w:r w:rsidRPr="00286283">
              <w:t>Programos pavadinimas</w:t>
            </w:r>
          </w:p>
        </w:tc>
        <w:tc>
          <w:tcPr>
            <w:tcW w:w="4702" w:type="dxa"/>
            <w:gridSpan w:val="4"/>
          </w:tcPr>
          <w:p w14:paraId="6F04EA95" w14:textId="77777777" w:rsidR="000A6867" w:rsidRPr="00286283" w:rsidRDefault="000A6867" w:rsidP="009506C3">
            <w:pPr>
              <w:rPr>
                <w:b/>
                <w:bCs/>
                <w:strike/>
              </w:rPr>
            </w:pPr>
            <w:r w:rsidRPr="00286283">
              <w:rPr>
                <w:b/>
              </w:rPr>
              <w:t xml:space="preserve">Socialinės atskirties mažinimo programa </w:t>
            </w:r>
          </w:p>
        </w:tc>
        <w:tc>
          <w:tcPr>
            <w:tcW w:w="1043" w:type="dxa"/>
            <w:gridSpan w:val="2"/>
          </w:tcPr>
          <w:p w14:paraId="2AA84613" w14:textId="77777777" w:rsidR="000A6867" w:rsidRPr="00286283" w:rsidRDefault="000A6867" w:rsidP="009506C3">
            <w:pPr>
              <w:pStyle w:val="Antrat4"/>
              <w:jc w:val="left"/>
              <w:rPr>
                <w:sz w:val="24"/>
                <w:lang w:val="lt-LT"/>
              </w:rPr>
            </w:pPr>
            <w:r w:rsidRPr="00286283">
              <w:rPr>
                <w:sz w:val="24"/>
                <w:lang w:val="lt-LT"/>
              </w:rPr>
              <w:t>Kodas</w:t>
            </w:r>
          </w:p>
        </w:tc>
        <w:tc>
          <w:tcPr>
            <w:tcW w:w="902" w:type="dxa"/>
            <w:gridSpan w:val="2"/>
          </w:tcPr>
          <w:p w14:paraId="149508C4" w14:textId="77777777" w:rsidR="000A6867" w:rsidRPr="00286283" w:rsidRDefault="000A6867" w:rsidP="00775119">
            <w:pPr>
              <w:jc w:val="center"/>
              <w:rPr>
                <w:b/>
              </w:rPr>
            </w:pPr>
            <w:r w:rsidRPr="00286283">
              <w:rPr>
                <w:b/>
              </w:rPr>
              <w:t>12</w:t>
            </w:r>
          </w:p>
        </w:tc>
      </w:tr>
      <w:tr w:rsidR="00035DC0" w:rsidRPr="00286283" w14:paraId="08B4176B" w14:textId="77777777" w:rsidTr="00286283">
        <w:trPr>
          <w:cantSplit/>
        </w:trPr>
        <w:tc>
          <w:tcPr>
            <w:tcW w:w="2992" w:type="dxa"/>
            <w:tcBorders>
              <w:top w:val="single" w:sz="4" w:space="0" w:color="auto"/>
            </w:tcBorders>
          </w:tcPr>
          <w:p w14:paraId="63D52B0A" w14:textId="77777777" w:rsidR="000A6867" w:rsidRPr="00286283" w:rsidRDefault="000A6867" w:rsidP="009506C3">
            <w:pPr>
              <w:rPr>
                <w:b/>
              </w:rPr>
            </w:pPr>
            <w:r w:rsidRPr="00286283">
              <w:rPr>
                <w:b/>
              </w:rPr>
              <w:t>Ilgalaikis prioritetas</w:t>
            </w:r>
          </w:p>
          <w:p w14:paraId="03E10E6E" w14:textId="77777777" w:rsidR="000A6867" w:rsidRPr="00286283" w:rsidRDefault="000A6867" w:rsidP="009506C3">
            <w:pPr>
              <w:rPr>
                <w:b/>
              </w:rPr>
            </w:pPr>
            <w:r w:rsidRPr="00286283">
              <w:rPr>
                <w:b/>
              </w:rPr>
              <w:t>(pagal KSP)</w:t>
            </w:r>
          </w:p>
        </w:tc>
        <w:tc>
          <w:tcPr>
            <w:tcW w:w="4702" w:type="dxa"/>
            <w:gridSpan w:val="4"/>
            <w:tcBorders>
              <w:top w:val="single" w:sz="4" w:space="0" w:color="auto"/>
            </w:tcBorders>
          </w:tcPr>
          <w:p w14:paraId="6BF345BC" w14:textId="6C7688C7" w:rsidR="000A6867" w:rsidRPr="00286283" w:rsidRDefault="002B3591" w:rsidP="002B3591">
            <w:r w:rsidRPr="00286283">
              <w:t>Socialinės įtraukties didinimas, įgalinant bendruomeniškumą ir stiprinant vietos savivaldą</w:t>
            </w:r>
          </w:p>
        </w:tc>
        <w:tc>
          <w:tcPr>
            <w:tcW w:w="1043" w:type="dxa"/>
            <w:gridSpan w:val="2"/>
            <w:tcBorders>
              <w:top w:val="single" w:sz="4" w:space="0" w:color="auto"/>
            </w:tcBorders>
          </w:tcPr>
          <w:p w14:paraId="6EC72AD7" w14:textId="77777777" w:rsidR="000A6867" w:rsidRPr="00286283" w:rsidRDefault="000A6867" w:rsidP="009506C3">
            <w:pPr>
              <w:pStyle w:val="Antrat5"/>
              <w:rPr>
                <w:b/>
                <w:bCs/>
                <w:sz w:val="24"/>
                <w:lang w:val="lt-LT"/>
              </w:rPr>
            </w:pPr>
            <w:r w:rsidRPr="00286283">
              <w:rPr>
                <w:b/>
                <w:bCs/>
                <w:sz w:val="24"/>
                <w:lang w:val="lt-LT"/>
              </w:rPr>
              <w:t>Kodas</w:t>
            </w:r>
          </w:p>
        </w:tc>
        <w:tc>
          <w:tcPr>
            <w:tcW w:w="902" w:type="dxa"/>
            <w:gridSpan w:val="2"/>
            <w:tcBorders>
              <w:top w:val="single" w:sz="4" w:space="0" w:color="auto"/>
            </w:tcBorders>
          </w:tcPr>
          <w:p w14:paraId="69C36986" w14:textId="7C04345D" w:rsidR="000A6867" w:rsidRPr="00286283" w:rsidRDefault="000A6867" w:rsidP="00775119">
            <w:pPr>
              <w:pStyle w:val="Antrat5"/>
              <w:jc w:val="center"/>
              <w:rPr>
                <w:b/>
                <w:sz w:val="24"/>
                <w:lang w:val="lt-LT"/>
              </w:rPr>
            </w:pPr>
            <w:r w:rsidRPr="00286283">
              <w:rPr>
                <w:b/>
                <w:sz w:val="24"/>
                <w:lang w:val="lt-LT"/>
              </w:rPr>
              <w:t>I</w:t>
            </w:r>
            <w:r w:rsidR="002B3591" w:rsidRPr="00286283">
              <w:rPr>
                <w:b/>
                <w:sz w:val="24"/>
                <w:lang w:val="lt-LT"/>
              </w:rPr>
              <w:t>I</w:t>
            </w:r>
          </w:p>
        </w:tc>
      </w:tr>
      <w:tr w:rsidR="00035DC0" w:rsidRPr="00286283" w14:paraId="78E15877" w14:textId="77777777" w:rsidTr="00286283">
        <w:trPr>
          <w:cantSplit/>
        </w:trPr>
        <w:tc>
          <w:tcPr>
            <w:tcW w:w="2992" w:type="dxa"/>
            <w:tcBorders>
              <w:top w:val="single" w:sz="4" w:space="0" w:color="auto"/>
              <w:left w:val="single" w:sz="4" w:space="0" w:color="auto"/>
              <w:bottom w:val="single" w:sz="4" w:space="0" w:color="auto"/>
            </w:tcBorders>
          </w:tcPr>
          <w:p w14:paraId="7FF32042" w14:textId="77777777" w:rsidR="000A6867" w:rsidRPr="00286283" w:rsidRDefault="000A6867" w:rsidP="009506C3">
            <w:pPr>
              <w:rPr>
                <w:b/>
              </w:rPr>
            </w:pPr>
            <w:r w:rsidRPr="00286283">
              <w:rPr>
                <w:b/>
              </w:rPr>
              <w:t>Šia programa įgyvendinamas savivaldybės strateginis tikslas</w:t>
            </w:r>
          </w:p>
        </w:tc>
        <w:tc>
          <w:tcPr>
            <w:tcW w:w="4702" w:type="dxa"/>
            <w:gridSpan w:val="4"/>
            <w:tcBorders>
              <w:top w:val="single" w:sz="4" w:space="0" w:color="auto"/>
              <w:bottom w:val="single" w:sz="4" w:space="0" w:color="auto"/>
            </w:tcBorders>
          </w:tcPr>
          <w:p w14:paraId="2D29939E" w14:textId="77777777" w:rsidR="000A6867" w:rsidRPr="00286283" w:rsidRDefault="000A6867" w:rsidP="009506C3">
            <w:pPr>
              <w:rPr>
                <w:rStyle w:val="Antrat5Diagrama"/>
                <w:lang w:val="lt-LT"/>
              </w:rPr>
            </w:pPr>
            <w:r w:rsidRPr="00286283">
              <w:rPr>
                <w:rStyle w:val="Antrat5Diagrama"/>
                <w:lang w:val="lt-LT"/>
              </w:rPr>
              <w:t>Užtikrinti gyventojams aukštą švietimo, kultūros, socialinių, sporto ir sveikatos apsaugos paslaugų kokybę ir prieinamumą</w:t>
            </w:r>
          </w:p>
          <w:p w14:paraId="2F10CFD1" w14:textId="77777777" w:rsidR="000A6867" w:rsidRPr="00286283" w:rsidRDefault="000A6867" w:rsidP="009506C3">
            <w:pPr>
              <w:rPr>
                <w:b/>
                <w:strike/>
                <w:highlight w:val="yellow"/>
              </w:rPr>
            </w:pPr>
          </w:p>
        </w:tc>
        <w:tc>
          <w:tcPr>
            <w:tcW w:w="1043" w:type="dxa"/>
            <w:gridSpan w:val="2"/>
            <w:tcBorders>
              <w:top w:val="single" w:sz="4" w:space="0" w:color="auto"/>
              <w:bottom w:val="single" w:sz="4" w:space="0" w:color="auto"/>
            </w:tcBorders>
          </w:tcPr>
          <w:p w14:paraId="33016057" w14:textId="77777777" w:rsidR="000A6867" w:rsidRPr="00286283" w:rsidRDefault="000A6867" w:rsidP="009506C3">
            <w:pPr>
              <w:pStyle w:val="Antrat4"/>
              <w:jc w:val="left"/>
              <w:rPr>
                <w:sz w:val="24"/>
                <w:lang w:val="lt-LT"/>
              </w:rPr>
            </w:pPr>
            <w:r w:rsidRPr="00286283">
              <w:rPr>
                <w:sz w:val="24"/>
                <w:lang w:val="lt-LT"/>
              </w:rPr>
              <w:t>Kodas</w:t>
            </w:r>
          </w:p>
        </w:tc>
        <w:tc>
          <w:tcPr>
            <w:tcW w:w="902" w:type="dxa"/>
            <w:gridSpan w:val="2"/>
            <w:tcBorders>
              <w:top w:val="single" w:sz="4" w:space="0" w:color="auto"/>
              <w:bottom w:val="single" w:sz="4" w:space="0" w:color="auto"/>
              <w:right w:val="single" w:sz="4" w:space="0" w:color="auto"/>
            </w:tcBorders>
          </w:tcPr>
          <w:p w14:paraId="56D9B428" w14:textId="77777777" w:rsidR="000A6867" w:rsidRPr="00286283" w:rsidRDefault="000A6867" w:rsidP="00775119">
            <w:pPr>
              <w:jc w:val="center"/>
              <w:rPr>
                <w:b/>
              </w:rPr>
            </w:pPr>
            <w:r w:rsidRPr="00286283">
              <w:rPr>
                <w:b/>
              </w:rPr>
              <w:t>03</w:t>
            </w:r>
          </w:p>
        </w:tc>
      </w:tr>
      <w:tr w:rsidR="00035DC0" w:rsidRPr="00286283" w14:paraId="552A38D5" w14:textId="77777777" w:rsidTr="00286283">
        <w:tc>
          <w:tcPr>
            <w:tcW w:w="2992" w:type="dxa"/>
            <w:tcBorders>
              <w:top w:val="single" w:sz="4" w:space="0" w:color="auto"/>
              <w:left w:val="single" w:sz="4" w:space="0" w:color="auto"/>
              <w:bottom w:val="single" w:sz="4" w:space="0" w:color="auto"/>
            </w:tcBorders>
          </w:tcPr>
          <w:p w14:paraId="780BC9AF"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Programos tikslas</w:t>
            </w:r>
          </w:p>
        </w:tc>
        <w:tc>
          <w:tcPr>
            <w:tcW w:w="4702" w:type="dxa"/>
            <w:gridSpan w:val="4"/>
            <w:tcBorders>
              <w:top w:val="single" w:sz="4" w:space="0" w:color="auto"/>
              <w:bottom w:val="single" w:sz="4" w:space="0" w:color="auto"/>
            </w:tcBorders>
          </w:tcPr>
          <w:p w14:paraId="77453389" w14:textId="77777777" w:rsidR="000A6867" w:rsidRPr="00286283" w:rsidRDefault="000A6867" w:rsidP="009506C3">
            <w:r w:rsidRPr="00286283">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14:paraId="34D6FD71" w14:textId="77777777" w:rsidR="000A6867" w:rsidRPr="00286283" w:rsidRDefault="000A6867" w:rsidP="009506C3">
            <w:pPr>
              <w:pStyle w:val="Antrat1"/>
              <w:jc w:val="left"/>
              <w:rPr>
                <w:rFonts w:ascii="Times New Roman" w:hAnsi="Times New Roman"/>
                <w:bCs/>
                <w:sz w:val="24"/>
                <w:szCs w:val="24"/>
              </w:rPr>
            </w:pPr>
            <w:r w:rsidRPr="00286283">
              <w:rPr>
                <w:rFonts w:ascii="Times New Roman" w:hAnsi="Times New Roman"/>
                <w:bCs/>
                <w:sz w:val="24"/>
                <w:szCs w:val="24"/>
              </w:rPr>
              <w:t xml:space="preserve">Kodas </w:t>
            </w:r>
          </w:p>
        </w:tc>
        <w:tc>
          <w:tcPr>
            <w:tcW w:w="902" w:type="dxa"/>
            <w:gridSpan w:val="2"/>
            <w:tcBorders>
              <w:top w:val="single" w:sz="4" w:space="0" w:color="auto"/>
              <w:bottom w:val="single" w:sz="4" w:space="0" w:color="auto"/>
              <w:right w:val="single" w:sz="4" w:space="0" w:color="auto"/>
            </w:tcBorders>
          </w:tcPr>
          <w:p w14:paraId="36C59678" w14:textId="77777777" w:rsidR="000A6867" w:rsidRPr="00286283" w:rsidRDefault="000A6867" w:rsidP="00775119">
            <w:pPr>
              <w:jc w:val="center"/>
              <w:rPr>
                <w:b/>
              </w:rPr>
            </w:pPr>
            <w:r w:rsidRPr="00286283">
              <w:rPr>
                <w:b/>
              </w:rPr>
              <w:t>01</w:t>
            </w:r>
          </w:p>
        </w:tc>
      </w:tr>
      <w:tr w:rsidR="00035DC0" w:rsidRPr="00286283" w14:paraId="68EF9ACF" w14:textId="77777777" w:rsidTr="00286283">
        <w:tc>
          <w:tcPr>
            <w:tcW w:w="9639" w:type="dxa"/>
            <w:gridSpan w:val="9"/>
            <w:tcBorders>
              <w:top w:val="single" w:sz="4" w:space="0" w:color="auto"/>
              <w:left w:val="single" w:sz="4" w:space="0" w:color="auto"/>
              <w:bottom w:val="single" w:sz="4" w:space="0" w:color="auto"/>
              <w:right w:val="single" w:sz="4" w:space="0" w:color="auto"/>
            </w:tcBorders>
          </w:tcPr>
          <w:p w14:paraId="4FD328E8" w14:textId="77777777" w:rsidR="000A6867" w:rsidRPr="00286283" w:rsidRDefault="000A6867" w:rsidP="009506C3">
            <w:pPr>
              <w:tabs>
                <w:tab w:val="left" w:pos="525"/>
              </w:tabs>
              <w:ind w:firstLine="567"/>
              <w:jc w:val="both"/>
              <w:rPr>
                <w:b/>
              </w:rPr>
            </w:pPr>
            <w:r w:rsidRPr="00286283">
              <w:rPr>
                <w:b/>
              </w:rPr>
              <w:t>Tikslo įgyvendinimo aprašymas:</w:t>
            </w:r>
          </w:p>
          <w:p w14:paraId="37CE1C0E" w14:textId="77777777" w:rsidR="0099400D" w:rsidRPr="00AA6641" w:rsidRDefault="0099400D" w:rsidP="0099400D">
            <w:pPr>
              <w:ind w:firstLine="601"/>
              <w:jc w:val="both"/>
            </w:pPr>
            <w:r w:rsidRPr="00AA6641">
              <w:t xml:space="preserve">Įgyvendinant šį tikslą siekiama teikti kokybiškas socialines paslaugas miesto gyventojams, kompetentingai, kokybiškai ir tikslingai </w:t>
            </w:r>
            <w:r w:rsidRPr="00AA6641">
              <w:rPr>
                <w:bCs/>
              </w:rPr>
              <w:t xml:space="preserve">teikti piniginę socialinę paramą. Tikslas įgyvendinamas </w:t>
            </w:r>
            <w:r w:rsidRPr="00AA6641">
              <w:t xml:space="preserve">perkant socialines paslaugas, reikalingas Klaipėdos miesto gyventojams, organizuojant socialinių paslaugų teikimą savivaldybės įsteigtose biudžetinėse įstaigose, </w:t>
            </w:r>
            <w:r w:rsidRPr="00AA6641">
              <w:rPr>
                <w:bCs/>
              </w:rPr>
              <w:t>da</w:t>
            </w:r>
            <w:smartTag w:uri="urn:schemas-microsoft-com:office:smarttags" w:element="PersonName">
              <w:r w:rsidRPr="00AA6641">
                <w:rPr>
                  <w:bCs/>
                </w:rPr>
                <w:t>lina</w:t>
              </w:r>
            </w:smartTag>
            <w:r w:rsidRPr="00AA6641">
              <w:rPr>
                <w:bCs/>
              </w:rPr>
              <w:t xml:space="preserve">i finansuojant nevyriausybines organizacijas ir taip skatinant bendruomenės narius imtis atsakomybės už bendruomenei socialinių paslaugų teikimą bei sudarant sutartis su socialinę globą teikiančiomis įstaigomis dėl asmeniui teikiamos trumpalaikės ar ilgalaikės socialinės </w:t>
            </w:r>
            <w:smartTag w:uri="urn:schemas-microsoft-com:office:smarttags" w:element="PersonName">
              <w:r w:rsidRPr="00AA6641">
                <w:rPr>
                  <w:bCs/>
                </w:rPr>
                <w:t>globos</w:t>
              </w:r>
            </w:smartTag>
            <w:r w:rsidRPr="00AA6641">
              <w:rPr>
                <w:bCs/>
              </w:rPr>
              <w:t xml:space="preserve"> išlaidų finansavimo. Kartu su Neįgaliųjų reikalų departamentu prie Socialinės apsaugos ir darbo ministerijos organizuojami aplinkos pritaikymo neįgaliesiems darbai. Vykdomas socialinės reabilitacijos paslaugų neįgaliesiems bendruomenėje projektų finansavimas ir jų vykdymo kontrolė. Taip pat organizuojamas, koordinuojamas ir kontroliuojamas socialinių išmokų skaičiavimas ir mokėjimas. Tikslui įgyvendinti vykdomi šie uždaviniai:</w:t>
            </w:r>
          </w:p>
          <w:p w14:paraId="76D95CC8" w14:textId="77777777" w:rsidR="000A6867" w:rsidRPr="00286283" w:rsidRDefault="000A6867" w:rsidP="009506C3">
            <w:pPr>
              <w:autoSpaceDE w:val="0"/>
              <w:autoSpaceDN w:val="0"/>
              <w:adjustRightInd w:val="0"/>
              <w:ind w:firstLine="567"/>
              <w:jc w:val="both"/>
              <w:rPr>
                <w:b/>
              </w:rPr>
            </w:pPr>
            <w:r w:rsidRPr="00286283">
              <w:rPr>
                <w:b/>
              </w:rPr>
              <w:t>01 uždavinys.</w:t>
            </w:r>
            <w:r w:rsidRPr="00286283">
              <w:t xml:space="preserve"> </w:t>
            </w:r>
            <w:r w:rsidRPr="00286283">
              <w:rPr>
                <w:b/>
              </w:rPr>
              <w:t xml:space="preserve">Užtikrinti Lietuvos Respublikos įstatymais, Vyriausybės nutarimais ir kitais teisės aktais numatytų socialinių išmokų ir kompensacijų mokėjimą. </w:t>
            </w:r>
          </w:p>
          <w:p w14:paraId="0BC96D67" w14:textId="77777777" w:rsidR="000A6867" w:rsidRPr="00286283" w:rsidRDefault="000A6867" w:rsidP="009506C3">
            <w:pPr>
              <w:ind w:firstLine="567"/>
              <w:jc w:val="both"/>
            </w:pPr>
            <w:r w:rsidRPr="00286283">
              <w:t>Įgyvendinant uždavinį bus vykdomos šios priemonės:</w:t>
            </w:r>
          </w:p>
          <w:p w14:paraId="4976CEED" w14:textId="77777777" w:rsidR="000A6867" w:rsidRPr="00286283" w:rsidRDefault="000A6867" w:rsidP="009506C3">
            <w:pPr>
              <w:ind w:firstLine="567"/>
              <w:jc w:val="both"/>
            </w:pPr>
            <w:r w:rsidRPr="00286283">
              <w:rPr>
                <w:i/>
              </w:rPr>
              <w:t>Socialinių paslaugų ir kitos socialinės paramos teikimas.</w:t>
            </w:r>
            <w:r w:rsidRPr="00286283">
              <w:t xml:space="preserve"> </w:t>
            </w:r>
          </w:p>
          <w:p w14:paraId="725FCB07" w14:textId="51F01920" w:rsidR="00721198" w:rsidRPr="00A46EC2" w:rsidRDefault="00721198" w:rsidP="00721198">
            <w:pPr>
              <w:ind w:firstLine="567"/>
              <w:jc w:val="both"/>
            </w:pPr>
            <w:r w:rsidRPr="00721198">
              <w:t xml:space="preserve">Įgyvendinant Lietuvos Respublikos </w:t>
            </w:r>
            <w:r w:rsidRPr="00721198">
              <w:rPr>
                <w:i/>
              </w:rPr>
              <w:t>piniginės socialinės paramos nepasiturintiems gyventojams</w:t>
            </w:r>
            <w:r w:rsidRPr="00721198">
              <w:t xml:space="preserve"> įstatymo nuostatas</w:t>
            </w:r>
            <w:r w:rsidRPr="00A46EC2">
              <w:t>,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14:paraId="5FFCAF32" w14:textId="77777777" w:rsidR="00721198" w:rsidRDefault="00721198" w:rsidP="00721198">
            <w:pPr>
              <w:ind w:firstLine="567"/>
              <w:jc w:val="both"/>
              <w:rPr>
                <w:lang w:eastAsia="lt-LT"/>
              </w:rPr>
            </w:pPr>
            <w:r w:rsidRPr="00A46EC2">
              <w:t xml:space="preserve">Socialinių pašalpų </w:t>
            </w:r>
            <w:r w:rsidRPr="00A46EC2">
              <w:rPr>
                <w:lang w:eastAsia="lt-LT"/>
              </w:rPr>
              <w:t xml:space="preserve">ir </w:t>
            </w:r>
            <w:r w:rsidRPr="00A46EC2">
              <w:t>būsto šildymo išlaidų, geriamojo vandens išlaidų ir karšto vandens išlaidų kompensacijų teikimą</w:t>
            </w:r>
            <w:r w:rsidRPr="00A46EC2">
              <w:rPr>
                <w:b/>
              </w:rPr>
              <w:t xml:space="preserve"> </w:t>
            </w:r>
            <w:r w:rsidRPr="00A46EC2">
              <w:t xml:space="preserve">vykdant kaip savarankiškąją savivaldybės funkciją, siekiama kuo efektyviau naudoti lėšas, taikliau skiriant paramą, teikti paramą išimties tvarka tiems nepasiturintiems asmenims, kurių gaunamos pajamos neužtikrina ekonominio bei socialinio saugumo bei nepakanka valstybės teikiamos paramos, mažinti piktnaudžiavimą. Numatytos priemonės: įvertinus buities ir gyvenimo sąlygas nepasiturintiems asmenims parama teikiama išimties tvarka, asmenims, patiriantiems socialinę riziką, parama teikiama atsižvelgiant į šių asmenų socialinę situaciją, pasitelkiama visuomenei naudingai veiklai atlikti, dalyvauti </w:t>
            </w:r>
            <w:r w:rsidRPr="00A46EC2">
              <w:rPr>
                <w:sz w:val="22"/>
                <w:szCs w:val="22"/>
              </w:rPr>
              <w:t>užimtumo didinimo programoje,</w:t>
            </w:r>
            <w:r w:rsidRPr="00A46EC2">
              <w:t xml:space="preserve"> taikomi rizikos kriterijai paramos veiksmingumui įvertinti, tikrinamos gyvenimo sąlygos, numatyti periodiniai tikrinimai, bendradarbiaujama ir keičiamasi informacija su </w:t>
            </w:r>
            <w:r w:rsidRPr="00A46EC2">
              <w:rPr>
                <w:lang w:eastAsia="lt-LT"/>
              </w:rPr>
              <w:lastRenderedPageBreak/>
              <w:t xml:space="preserve">psichologinės bei socialinės reabilitacijos įstaigomis, </w:t>
            </w:r>
            <w:r w:rsidRPr="00A46EC2">
              <w:t xml:space="preserve">institucijomis, teikiančiomis </w:t>
            </w:r>
            <w:r w:rsidRPr="00A46EC2">
              <w:rPr>
                <w:lang w:eastAsia="lt-LT"/>
              </w:rPr>
              <w:t>socialines, sveikatos, švietimo paslaugas, kitų savivaldybių administracijomis ir kt.</w:t>
            </w:r>
          </w:p>
          <w:p w14:paraId="7BDA017A" w14:textId="77777777" w:rsidR="00721198" w:rsidRDefault="00721198" w:rsidP="00721198">
            <w:pPr>
              <w:ind w:firstLine="567"/>
              <w:jc w:val="both"/>
              <w:rPr>
                <w:lang w:eastAsia="lt-LT"/>
              </w:rPr>
            </w:pPr>
            <w:r w:rsidRPr="00721198">
              <w:rPr>
                <w:lang w:eastAsia="lt-LT"/>
              </w:rPr>
              <w:t xml:space="preserve">Įgyvendinant </w:t>
            </w:r>
            <w:r w:rsidRPr="00721198">
              <w:rPr>
                <w:i/>
                <w:lang w:eastAsia="lt-LT"/>
              </w:rPr>
              <w:t>socialinės globos paslaugų teikimą asmenims su sunkia negalia</w:t>
            </w:r>
            <w:r>
              <w:rPr>
                <w:lang w:eastAsia="lt-LT"/>
              </w:rPr>
              <w:t xml:space="preserve"> kaip valstybės deleguotą funkciją socialinės globos paslaugos teikiamos savivaldybės biudžetinėse socialinių paslaugų įstaigose (Klaipėdos miesto globos namuose, Neįgaliųjų centre „Klaipėdos lakštutė“, Klaipėdos miesto socialinės paramos centre, Klaipėdos socialinių paslaugų centre „Danė“, </w:t>
            </w:r>
            <w:r w:rsidRPr="00AA6641">
              <w:rPr>
                <w:bCs/>
              </w:rPr>
              <w:t>BĮ Klaipėdos sutrikusio vystymosi kūdikių namuose</w:t>
            </w:r>
            <w:r>
              <w:rPr>
                <w:lang w:eastAsia="lt-LT"/>
              </w:rPr>
              <w:t>), sudaromos sutartys su globos namais dėl trumpalaikės ar ilgalaikės socialinės globos išlaidų kompensavimo ir paslaugos perkamos viešųjų pirkimų įstatymo nustatyta tvarka iš nevyriausybinių organizacijų:</w:t>
            </w:r>
          </w:p>
          <w:p w14:paraId="7577B03C" w14:textId="77B1244E" w:rsidR="00721198" w:rsidRDefault="00721198" w:rsidP="00721198">
            <w:pPr>
              <w:ind w:firstLine="567"/>
              <w:jc w:val="both"/>
              <w:rPr>
                <w:lang w:eastAsia="lt-LT"/>
              </w:rPr>
            </w:pPr>
            <w:r>
              <w:t xml:space="preserve">– </w:t>
            </w:r>
            <w:r w:rsidRPr="00A7690E">
              <w:t xml:space="preserve">Klaipėdos specialiojoje mokykloje-daugiafunkciame centre „Svetliačiok“ (Baltijos pr. 49) </w:t>
            </w:r>
            <w:r>
              <w:t>i</w:t>
            </w:r>
            <w:r w:rsidRPr="00A7690E">
              <w:t>ki 2022-01-01 13 asmenų teikiamos dienos socialinės globos paslaugos suaugusiems asmenims su sunkia psichine negalia</w:t>
            </w:r>
            <w:r>
              <w:rPr>
                <w:lang w:eastAsia="lt-LT"/>
              </w:rPr>
              <w:t>;</w:t>
            </w:r>
          </w:p>
          <w:p w14:paraId="0BB0E503" w14:textId="41C1BEDD" w:rsidR="00721198" w:rsidRDefault="00721198" w:rsidP="00721198">
            <w:pPr>
              <w:ind w:firstLine="567"/>
              <w:jc w:val="both"/>
              <w:rPr>
                <w:lang w:eastAsia="lt-LT"/>
              </w:rPr>
            </w:pPr>
            <w:r>
              <w:t>–</w:t>
            </w:r>
            <w:r w:rsidRPr="00552E9A">
              <w:t xml:space="preserve"> </w:t>
            </w:r>
            <w:r w:rsidRPr="00A7690E">
              <w:t xml:space="preserve">Klaipėdos specialiojoje mokykloje-daugiafunkciame centre „Svetliačiok“ (Baltijos pr. 49) teikiamos dienos socialinės globos paslaugos </w:t>
            </w:r>
            <w:r>
              <w:t>iki 2022</w:t>
            </w:r>
            <w:r w:rsidRPr="00A7690E">
              <w:t xml:space="preserve">-12-31 </w:t>
            </w:r>
            <w:r>
              <w:t>25 vaikams su sunkia negalia;</w:t>
            </w:r>
          </w:p>
          <w:p w14:paraId="1C4E5745" w14:textId="6EB27AD8" w:rsidR="00721198" w:rsidRDefault="00721198" w:rsidP="00721198">
            <w:pPr>
              <w:ind w:firstLine="567"/>
              <w:jc w:val="both"/>
            </w:pPr>
            <w:r>
              <w:t>–</w:t>
            </w:r>
            <w:r w:rsidRPr="00D42809">
              <w:t xml:space="preserve"> </w:t>
            </w:r>
            <w:r>
              <w:t>i</w:t>
            </w:r>
            <w:r w:rsidRPr="00A7690E">
              <w:t>ki 2022-01-01 iš VšĮ „Ori senatvė“ perkamos globos asmens namuose paslaugos 80 suaugusių asmenų su sunkia negalia, senyvo amžiaus asmenų su sunkia neg</w:t>
            </w:r>
            <w:r>
              <w:t>alia ir vaikų su sunkia negalia,</w:t>
            </w:r>
          </w:p>
          <w:p w14:paraId="0476A7DE" w14:textId="59332626" w:rsidR="00721198" w:rsidRDefault="00721198" w:rsidP="00721198">
            <w:pPr>
              <w:ind w:firstLine="567"/>
              <w:jc w:val="both"/>
            </w:pPr>
            <w:r>
              <w:t>–</w:t>
            </w:r>
            <w:r w:rsidRPr="00D42809">
              <w:t xml:space="preserve"> </w:t>
            </w:r>
            <w:r w:rsidRPr="00A7690E">
              <w:t>Dienos socialinės globos paslaugos vaikams su sunkia negalia iki 2020-08-31 perkamos 10 vaikų iš VšĮ Dienos centro „Kelias kartu“ (Panevėžio g</w:t>
            </w:r>
            <w:r>
              <w:t>. 2). 2020 m. organizuoti šios paslaugos pirkimai, tačiau nebuvo gauta nei viena paraiška, nes neatsirado organizacijų norinčių teikti šias socialines paslaugas;</w:t>
            </w:r>
          </w:p>
          <w:p w14:paraId="78FB7383" w14:textId="77777777" w:rsidR="00900B4B" w:rsidRDefault="00721198" w:rsidP="00F1473E">
            <w:pPr>
              <w:ind w:firstLine="601"/>
              <w:jc w:val="both"/>
            </w:pPr>
            <w:r>
              <w:t xml:space="preserve">– </w:t>
            </w:r>
            <w:r w:rsidR="00900B4B">
              <w:t>iki 2023-09-30 iš UAB „</w:t>
            </w:r>
            <w:proofErr w:type="spellStart"/>
            <w:r w:rsidR="00900B4B">
              <w:t>Jarinta</w:t>
            </w:r>
            <w:proofErr w:type="spellEnd"/>
            <w:r w:rsidR="00900B4B">
              <w:t>“ perkamos dienos socialinės globos asmens namuose paslaugos 30 asmenų su sunkia negalia.</w:t>
            </w:r>
          </w:p>
          <w:p w14:paraId="036FF8A0" w14:textId="00D4A646" w:rsidR="00721198" w:rsidRDefault="00721198" w:rsidP="00F1473E">
            <w:pPr>
              <w:ind w:firstLine="601"/>
              <w:jc w:val="both"/>
            </w:pPr>
            <w:r w:rsidRPr="00A7690E">
              <w:t>Iki 2020</w:t>
            </w:r>
            <w:r>
              <w:t>-06-30</w:t>
            </w:r>
            <w:r w:rsidRPr="00A7690E">
              <w:t xml:space="preserve"> iš VšĮ „Ori senatvė“ </w:t>
            </w:r>
            <w:r>
              <w:t xml:space="preserve">buvo </w:t>
            </w:r>
            <w:r w:rsidRPr="00A7690E">
              <w:t>perkamos integralios pagalbos (socialinės globos, išskyrus slaugos paslaugas) asmens namuose paslaugos 40 suaugusių asmenų su sunkia negalia, senyvo amžiaus asmenų su sunkia negalia ir vaikų su sunkia negalia.</w:t>
            </w:r>
            <w:r>
              <w:t xml:space="preserve"> Pasibaigus sutarčiai organizuoti šios paslaugos pirkimai, nuo 2020-07-01 šias paslaugas teikia UAB ‚</w:t>
            </w:r>
            <w:proofErr w:type="spellStart"/>
            <w:r>
              <w:t>Jarinta</w:t>
            </w:r>
            <w:proofErr w:type="spellEnd"/>
            <w:r>
              <w:t>“.</w:t>
            </w:r>
          </w:p>
          <w:p w14:paraId="79A1C599" w14:textId="77777777" w:rsidR="00721198" w:rsidRDefault="00721198" w:rsidP="00F1473E">
            <w:pPr>
              <w:ind w:firstLine="601"/>
              <w:jc w:val="both"/>
            </w:pPr>
            <w:r>
              <w:t>Nuo 2020 m. liepos 1 d. įsigaliojus Lietuvos Respublikos vyriausybės nutarimo „Dėl socialinių paslaugų finansavimo ir lėšų apskaičiavimo metodikos patvirtinimo“ pakeitimui, planuojama dienos socialinės globos paslaugas institucijoje ir asmens namuose asmenims su sunkia negalia bei laikino atokvėpio paslaugas teikiant dienos socialinės globos paslaugas organizuoti sudarant finansavimo sutartis su įstaiga teikiančia socialinę globą.</w:t>
            </w:r>
          </w:p>
          <w:p w14:paraId="4E26769E" w14:textId="28ACFE0D" w:rsidR="00721198" w:rsidRPr="00A46EC2" w:rsidRDefault="00721198" w:rsidP="00F1473E">
            <w:pPr>
              <w:ind w:firstLine="601"/>
              <w:jc w:val="both"/>
            </w:pPr>
            <w:r w:rsidRPr="0084575F">
              <w:rPr>
                <w:i/>
              </w:rPr>
              <w:t>Pagalbą socialinę riziką patiriančioms šeimoms</w:t>
            </w:r>
            <w:r>
              <w:t xml:space="preserve"> teikia BĮ Klaipėdos miesto šeimos ir vaiko gerovės centras</w:t>
            </w:r>
            <w:r w:rsidR="0084575F">
              <w:t>,</w:t>
            </w:r>
            <w:r>
              <w:t xml:space="preserve"> organizuodamas socialinių įgūdžių ugdymo ir (ar) palaikymo, atstatymo  paslaugos teikimą </w:t>
            </w:r>
            <w:r w:rsidRPr="00AA6641">
              <w:t xml:space="preserve">(ši paslauga finansuojama iš valstybės </w:t>
            </w:r>
            <w:r>
              <w:t xml:space="preserve">ir savivaldybės </w:t>
            </w:r>
            <w:r w:rsidRPr="00AA6641">
              <w:t>biudžeto lėšų)</w:t>
            </w:r>
            <w:r>
              <w:t>, šeimoms pagalba teikiama taikant atvejo vadybą, atvejo vadybininkų etatai išlaikomi iš valstybės biudžeto lėšų.</w:t>
            </w:r>
          </w:p>
          <w:p w14:paraId="34A164F0" w14:textId="77777777" w:rsidR="00721198" w:rsidRDefault="00721198" w:rsidP="00721198">
            <w:pPr>
              <w:ind w:firstLine="567"/>
              <w:jc w:val="both"/>
              <w:rPr>
                <w:highlight w:val="yellow"/>
              </w:rPr>
            </w:pPr>
            <w:r w:rsidRPr="007B3191">
              <w:rPr>
                <w:spacing w:val="2"/>
                <w:shd w:val="clear" w:color="auto" w:fill="FFFFFF"/>
              </w:rPr>
              <w:t xml:space="preserve">Siekiant paremti </w:t>
            </w:r>
            <w:r w:rsidRPr="007B3191">
              <w:t xml:space="preserve">mažas pajamas gaunančias </w:t>
            </w:r>
            <w:r w:rsidRPr="007B3191">
              <w:rPr>
                <w:spacing w:val="2"/>
                <w:shd w:val="clear" w:color="auto" w:fill="FFFFFF"/>
              </w:rPr>
              <w:t xml:space="preserve">šeimas, auginančias mokyklinio amžiaus vaikus, </w:t>
            </w:r>
            <w:r w:rsidRPr="00E56BBC">
              <w:rPr>
                <w:spacing w:val="2"/>
                <w:shd w:val="clear" w:color="auto" w:fill="FFFFFF"/>
              </w:rPr>
              <w:t xml:space="preserve">teikiami nemokami pietūs, </w:t>
            </w:r>
            <w:r w:rsidRPr="00E56BBC">
              <w:t>nemokamas maitinimas mokyklų organizuojamose vasaros poilsio stovyklose,</w:t>
            </w:r>
            <w:r w:rsidRPr="007B3191">
              <w:t xml:space="preserve"> param</w:t>
            </w:r>
            <w:r>
              <w:t xml:space="preserve">a mokinio reikmenims įsigyti </w:t>
            </w:r>
            <w:r w:rsidRPr="007B3191">
              <w:t xml:space="preserve">vadovaujantis Lietuvos Respublikos socialinės paramos mokiniams įstatymu. Įvertinus buities ir gyvenimo sąlygas, moksleiviams iš nepasiturinčių šeimų, kai ši parama itin reikalinga, nemokamas maitinimas ir parama mokinio reikmenims įsigyti numatoma skirti išimties tvarka: </w:t>
            </w:r>
            <w:r w:rsidRPr="00AE597B">
              <w:t xml:space="preserve">patyrus papildomų išlaidų </w:t>
            </w:r>
            <w:r w:rsidRPr="007B3191">
              <w:t xml:space="preserve">sunkios ligos, nelaimingo atsitikimo </w:t>
            </w:r>
            <w:r w:rsidRPr="00E56BBC">
              <w:rPr>
                <w:bCs/>
              </w:rPr>
              <w:t>(</w:t>
            </w:r>
            <w:r w:rsidRPr="00E56BBC">
              <w:t xml:space="preserve">gaisro, stichinės nelaimės, nusikalstamos veiklos, </w:t>
            </w:r>
            <w:r w:rsidRPr="00E56BBC">
              <w:rPr>
                <w:bCs/>
              </w:rPr>
              <w:t xml:space="preserve">nukentėjus dėl </w:t>
            </w:r>
            <w:r w:rsidRPr="00E56BBC">
              <w:rPr>
                <w:lang w:eastAsia="lt-LT"/>
              </w:rPr>
              <w:t xml:space="preserve">ekstremaliosios situacijos ir karantino </w:t>
            </w:r>
            <w:r w:rsidRPr="00E56BBC">
              <w:rPr>
                <w:bCs/>
              </w:rPr>
              <w:t>padarinių)</w:t>
            </w:r>
            <w:r w:rsidRPr="00E56BBC">
              <w:t xml:space="preserve"> </w:t>
            </w:r>
            <w:r w:rsidRPr="007B3191">
              <w:t>atvejais; kai mokinį augina vienas iš tėvų; šeimoje auga trys ir daugiau vaikų; mokinys</w:t>
            </w:r>
            <w:r w:rsidRPr="007B3191">
              <w:rPr>
                <w:bCs/>
              </w:rPr>
              <w:t xml:space="preserve"> arba vienas iš bendrai gyvenančių asmenų yra neįgalus; </w:t>
            </w:r>
            <w:r w:rsidRPr="007B3191">
              <w:t xml:space="preserve">patiriantiems socialinę riziką. </w:t>
            </w:r>
            <w:r w:rsidRPr="00E56BBC">
              <w:t xml:space="preserve">Socialinę riziką patiriančioms šeimoms parama mokinio reikmenims numatoma teikti ir pinigais, atsižvelgiant į socialinių darbuotojų rekomendacijas. </w:t>
            </w:r>
          </w:p>
          <w:p w14:paraId="2EAA275A" w14:textId="21A018B1" w:rsidR="00721198" w:rsidRPr="00AE597B" w:rsidRDefault="00721198" w:rsidP="00721198">
            <w:pPr>
              <w:ind w:firstLine="567"/>
              <w:jc w:val="both"/>
            </w:pPr>
            <w:r w:rsidRPr="00E56BBC">
              <w:t xml:space="preserve">Siekiant ugdyti sveikos mitybos įpročius, vaikų iš nepasiturinčių šeimų </w:t>
            </w:r>
            <w:proofErr w:type="spellStart"/>
            <w:r w:rsidRPr="00E56BBC">
              <w:t>stigmatizavimo</w:t>
            </w:r>
            <w:proofErr w:type="spellEnd"/>
            <w:r w:rsidRPr="00E56BBC">
              <w:t xml:space="preserve">, nemokami pietūs nevertinant šeimos gaunamų pajamų teikiami </w:t>
            </w:r>
            <w:proofErr w:type="spellStart"/>
            <w:r w:rsidRPr="00E56BBC">
              <w:t>priešmokyklinukams</w:t>
            </w:r>
            <w:proofErr w:type="spellEnd"/>
            <w:r w:rsidRPr="00E56BBC">
              <w:t xml:space="preserve"> ir pirmokams</w:t>
            </w:r>
            <w:r w:rsidR="00B21712">
              <w:t>,</w:t>
            </w:r>
            <w:r w:rsidRPr="00E56BBC">
              <w:t xml:space="preserve"> numatoma teikti ir antrokams.</w:t>
            </w:r>
          </w:p>
          <w:p w14:paraId="50B46B34" w14:textId="77777777" w:rsidR="00721198" w:rsidRPr="00061E98" w:rsidRDefault="00721198" w:rsidP="00721198">
            <w:pPr>
              <w:ind w:firstLine="567"/>
              <w:jc w:val="both"/>
            </w:pPr>
            <w:r w:rsidRPr="00AE597B">
              <w:lastRenderedPageBreak/>
              <w:t xml:space="preserve">Iš savivaldybės biudžeto numatoma padengti mokinių </w:t>
            </w:r>
            <w:r w:rsidRPr="000B2622">
              <w:t>nemokamo maitinimo patiekalų gamybos išlaidas.</w:t>
            </w:r>
          </w:p>
          <w:p w14:paraId="34819CFB" w14:textId="77777777" w:rsidR="00721198" w:rsidRPr="001C183E" w:rsidRDefault="00721198" w:rsidP="00721198">
            <w:pPr>
              <w:ind w:firstLine="567"/>
              <w:jc w:val="both"/>
            </w:pPr>
            <w:r w:rsidRPr="00AA6641">
              <w:rPr>
                <w:bCs/>
              </w:rPr>
              <w:t xml:space="preserve">2016 m. gegužės 16 d. pasirašyta sutartis tarp Klaipėdos miesto savivaldybės administracijos ir Europos socialinio fondo agentūros dėl </w:t>
            </w:r>
            <w:r w:rsidRPr="00B21712">
              <w:rPr>
                <w:bCs/>
                <w:i/>
              </w:rPr>
              <w:t>Integralios pagalbos į namus Klaipėdos mieste</w:t>
            </w:r>
            <w:r w:rsidRPr="00AA6641">
              <w:rPr>
                <w:bCs/>
              </w:rPr>
              <w:t xml:space="preserve"> vykdymo ir finansavimo. Šiuo projektu tęsiamos dienos socialinės globos paslaugų asmens namuose</w:t>
            </w:r>
            <w:r>
              <w:rPr>
                <w:bCs/>
              </w:rPr>
              <w:t xml:space="preserve"> teikimas (savivaldybė</w:t>
            </w:r>
            <w:r w:rsidRPr="00AA6641">
              <w:rPr>
                <w:bCs/>
              </w:rPr>
              <w:t xml:space="preserve"> projektą vykdo nuo 2012 m.), papildomai paslaugas gauna 108 asmenys ir vaikai su fizine ir psichine negalia. Šį projektą įgyvendina BĮ Klaipėdos miesto socialinės paramos centras, BĮ Neįgaliųjų centras „Klaipėdos lakštutė“ ir VšĮ „Ori senatvė“. Programos įgyvendinimo laikotarpis 2016 – 2020 m. Programa finansuojama Europos socialinio fondo lėšomis pagal 2014-2020 m. Žmoniškųjų išteklių plėtros veiksmų programą.</w:t>
            </w:r>
            <w:r>
              <w:rPr>
                <w:bCs/>
              </w:rPr>
              <w:t xml:space="preserve"> Projekto finansavimas pratęstas iki 2</w:t>
            </w:r>
            <w:r>
              <w:t xml:space="preserve">021 m. lapkričio 11 d. </w:t>
            </w:r>
            <w:r w:rsidRPr="008A08D3">
              <w:rPr>
                <w:bCs/>
              </w:rPr>
              <w:t>Projektui pasibaigus biudžetinėse įstaigose etatai, išlaikomi iš projekto lėšų, planuojama, bus finansuojami iš tikslinių dotacijų asmenims su sunkia negalia, pasibaigus sutarčiai su VšĮ „Ori senatvė“, bus organizuojamas Lietuvos Respublikos viešųjų pirkimų įstatymo nustatyta tvarka pirkimas dėl šių paslaugų teikimo.</w:t>
            </w:r>
          </w:p>
          <w:p w14:paraId="6B702305" w14:textId="77777777" w:rsidR="00721198" w:rsidRPr="00BE13BF" w:rsidRDefault="00721198" w:rsidP="00721198">
            <w:pPr>
              <w:ind w:firstLine="567"/>
              <w:jc w:val="both"/>
            </w:pPr>
            <w:r w:rsidRPr="00B21712">
              <w:rPr>
                <w:i/>
              </w:rPr>
              <w:t>Budinčio globotojo veiklą</w:t>
            </w:r>
            <w:r w:rsidRPr="00BE13BF">
              <w:t xml:space="preserve"> organizuoja biudžetinė įstaiga Klaipėdos šeimos ir vaiko gerovės centras, ši paslauga iki 2023-05-09 7 vaikams perkama ir viešųjų pirkimų įstatymo nustatyta tvarka iš viešosios įstaigos „Vilniaus SOS vaikų kaimas“, siekiant didinti  budinčių globotojų, prižiūrinčių vaikus, likusius be tėvų globos, skaičių. </w:t>
            </w:r>
          </w:p>
          <w:p w14:paraId="3A357ABC" w14:textId="4D6CA874" w:rsidR="00721198" w:rsidRPr="00061E98" w:rsidRDefault="00721198" w:rsidP="00CB0EDF">
            <w:pPr>
              <w:shd w:val="clear" w:color="auto" w:fill="FFFFFF"/>
              <w:ind w:firstLine="567"/>
              <w:jc w:val="both"/>
            </w:pPr>
            <w:r w:rsidRPr="00CB0EDF">
              <w:rPr>
                <w:i/>
              </w:rPr>
              <w:t>Paramos teikimas labiausiai skurstantiems asmenims,</w:t>
            </w:r>
            <w:r w:rsidRPr="00CB0EDF">
              <w:rPr>
                <w:i/>
                <w:u w:val="single"/>
              </w:rPr>
              <w:t xml:space="preserve"> </w:t>
            </w:r>
            <w:r w:rsidRPr="00CB0EDF">
              <w:rPr>
                <w:i/>
              </w:rPr>
              <w:t>įgyvendinant projektą</w:t>
            </w:r>
            <w:r w:rsidR="00B21712" w:rsidRPr="00CB0EDF">
              <w:rPr>
                <w:i/>
                <w:iCs/>
                <w:lang w:eastAsia="lt-LT"/>
              </w:rPr>
              <w:t xml:space="preserve"> „</w:t>
            </w:r>
            <w:r w:rsidRPr="00CB0EDF">
              <w:rPr>
                <w:i/>
                <w:iCs/>
                <w:lang w:eastAsia="lt-LT"/>
              </w:rPr>
              <w:t>Parama maisto produktais ir higienos prekėmis</w:t>
            </w:r>
            <w:r w:rsidR="00B21712" w:rsidRPr="00CB0EDF">
              <w:rPr>
                <w:i/>
                <w:iCs/>
                <w:lang w:eastAsia="lt-LT"/>
              </w:rPr>
              <w:t>“</w:t>
            </w:r>
            <w:r w:rsidRPr="00CB0EDF">
              <w:rPr>
                <w:i/>
                <w:lang w:eastAsia="lt-LT"/>
              </w:rPr>
              <w:t>.</w:t>
            </w:r>
            <w:r w:rsidR="00CB0EDF">
              <w:rPr>
                <w:i/>
                <w:lang w:eastAsia="lt-LT"/>
              </w:rPr>
              <w:t xml:space="preserve"> </w:t>
            </w:r>
            <w:r w:rsidRPr="00CB0EDF">
              <w:t>Parama maisto produktais ir higienos prekėmis</w:t>
            </w:r>
            <w:r w:rsidRPr="00061E98">
              <w:t xml:space="preserve"> teikiama iš Europos pagalbos labiausiai skurstantiems asmenims fondo. Paramos gavėjai asmenys, kurių pajamos vertinamos pagal </w:t>
            </w:r>
            <w:r w:rsidRPr="00061E98">
              <w:rPr>
                <w:rStyle w:val="CharStyle5"/>
                <w:sz w:val="24"/>
                <w:szCs w:val="24"/>
              </w:rPr>
              <w:t xml:space="preserve">Lietuvos Respublikos socialinės apsaugos ir darbo ministerijos patvirtintus dydžius, savivaldybės nustatytais išimties atvejais (kai asmuo neįgalus, pensinio amžiaus, </w:t>
            </w:r>
            <w:r w:rsidRPr="00A30CCA">
              <w:rPr>
                <w:color w:val="000000"/>
              </w:rPr>
              <w:t>arba gaunantis bet kokios rūšies pensiją, pensijų išmoką ir (ar) šalpos išmoką</w:t>
            </w:r>
            <w:r w:rsidRPr="00A30CCA">
              <w:rPr>
                <w:rStyle w:val="CharStyle5"/>
                <w:sz w:val="24"/>
                <w:szCs w:val="24"/>
              </w:rPr>
              <w:t xml:space="preserve">, </w:t>
            </w:r>
            <w:r w:rsidRPr="00061E98">
              <w:rPr>
                <w:rStyle w:val="CharStyle5"/>
                <w:sz w:val="24"/>
                <w:szCs w:val="24"/>
              </w:rPr>
              <w:t xml:space="preserve">šeima augina vaiką (vaikus), patiria socialinę riziką ir kt.) pagal savivaldybės nustatytą ir taikomą pajamų dydį. </w:t>
            </w:r>
            <w:r w:rsidRPr="00061E98">
              <w:t>Klaipėdos miesto savivaldybės administracija Europos pagalbos labiausiai skurstantiems asmenims fondo projekte kaip partnerė dalyvauja kartu su konkurso būdu atrinkta (-</w:t>
            </w:r>
            <w:proofErr w:type="spellStart"/>
            <w:r w:rsidRPr="00061E98">
              <w:t>omis</w:t>
            </w:r>
            <w:proofErr w:type="spellEnd"/>
            <w:r w:rsidRPr="00061E98">
              <w:t>) ir Lietuvos Respublikos socialinės apsaugos ir darbo ministro įsakymu patvirtinta nevyriausybine organizacija (</w:t>
            </w:r>
            <w:r w:rsidRPr="00061E98">
              <w:noBreakHyphen/>
            </w:r>
            <w:proofErr w:type="spellStart"/>
            <w:r w:rsidRPr="00061E98">
              <w:t>omis</w:t>
            </w:r>
            <w:proofErr w:type="spellEnd"/>
            <w:r w:rsidRPr="00061E98">
              <w:t>) (toliau – NVO).</w:t>
            </w:r>
          </w:p>
          <w:p w14:paraId="30B25A76" w14:textId="77777777" w:rsidR="00721198" w:rsidRPr="00CB0EDF" w:rsidRDefault="00721198" w:rsidP="00721198">
            <w:pPr>
              <w:ind w:firstLine="567"/>
              <w:jc w:val="both"/>
              <w:rPr>
                <w:b/>
                <w:i/>
              </w:rPr>
            </w:pPr>
            <w:r w:rsidRPr="00CB0EDF">
              <w:rPr>
                <w:b/>
                <w:i/>
              </w:rPr>
              <w:t>Tikslinių kompensacijų ir išmokų skaičiavimas ir mokėjimas, siekiant neįgaliesiems kompensuoti specialiųjų poreikių tenkinimo išlaidas.</w:t>
            </w:r>
          </w:p>
          <w:p w14:paraId="45452461" w14:textId="77777777" w:rsidR="00721198" w:rsidRPr="00D0205C" w:rsidRDefault="00721198" w:rsidP="00721198">
            <w:pPr>
              <w:ind w:firstLine="567"/>
              <w:jc w:val="both"/>
            </w:pPr>
            <w:r w:rsidRPr="00061E98">
              <w:t xml:space="preserve">Siekiant kompensuoti </w:t>
            </w:r>
            <w:r w:rsidRPr="00061E98">
              <w:rPr>
                <w:color w:val="000000"/>
              </w:rPr>
              <w:t xml:space="preserve">asmenims, kuriems nustatytas specialusis nuolatinės slaugos ar specialusis nuolatinės priežiūros (pagalbos) poreikis išlaidas, patirtas tenkinant specialiuosius nuolatinės slaugos ar nuolatinės priežiūros (pagalbos) poreikius, </w:t>
            </w:r>
            <w:r w:rsidRPr="00061E98">
              <w:t>Lietuvos Respublikos Tikslinių kompensacijų įstatymu numatyta tokią teisę turintiems asmenims mokėti slaugos ar priežiūros (pagalbos) išlaidų tikslines kompensacijas iš Lietuvos Respublikos valstybės biudžeto lėšų.</w:t>
            </w:r>
            <w:r w:rsidRPr="00A30CCA">
              <w:rPr>
                <w:highlight w:val="yellow"/>
              </w:rPr>
              <w:t xml:space="preserve"> </w:t>
            </w:r>
            <w:r w:rsidRPr="00A30CCA">
              <w:t>Numatomas tikslinių kompensacijų nepinigine forma mokėjimas asmens prašymu ar nustačius, kad tikslinė kompensacija naudojama ne pagal paskirtį.</w:t>
            </w:r>
          </w:p>
          <w:p w14:paraId="089169F8" w14:textId="77777777" w:rsidR="00721198" w:rsidRPr="00CB0EDF" w:rsidRDefault="00721198" w:rsidP="00CB0EDF">
            <w:pPr>
              <w:ind w:firstLine="601"/>
              <w:jc w:val="both"/>
              <w:rPr>
                <w:b/>
                <w:i/>
              </w:rPr>
            </w:pPr>
            <w:r w:rsidRPr="00CB0EDF">
              <w:rPr>
                <w:b/>
                <w:i/>
              </w:rPr>
              <w:t>Išmokų vaikams skaičiavimas ir mokėjimas.</w:t>
            </w:r>
          </w:p>
          <w:p w14:paraId="4D9B0292" w14:textId="77777777" w:rsidR="00721198" w:rsidRPr="00AC404C" w:rsidRDefault="00721198" w:rsidP="00721198">
            <w:pPr>
              <w:ind w:firstLine="567"/>
              <w:jc w:val="both"/>
              <w:rPr>
                <w:i/>
              </w:rPr>
            </w:pPr>
            <w:r w:rsidRPr="00351E51">
              <w:rPr>
                <w:spacing w:val="2"/>
                <w:shd w:val="clear" w:color="auto" w:fill="FFFFFF"/>
              </w:rPr>
              <w:t xml:space="preserve">Siekiant </w:t>
            </w:r>
            <w:r>
              <w:rPr>
                <w:spacing w:val="2"/>
                <w:shd w:val="clear" w:color="auto" w:fill="FFFFFF"/>
              </w:rPr>
              <w:t xml:space="preserve">užtikrinti </w:t>
            </w:r>
            <w:r w:rsidRPr="00351E51">
              <w:t xml:space="preserve">finansinę paramą šeimoms, auginančioms vaikus ar įvaikius, vaikams, netekusiems tėvų globos, Lietuvos Respublikos išmokų vaikams įstatymu nustatyta valstybės parama - </w:t>
            </w:r>
            <w:r>
              <w:t xml:space="preserve">vienkartinių ir periodinių išmokų mokėjimas. Parama šeimoms nuosekliai didinama siekiant </w:t>
            </w:r>
            <w:r>
              <w:rPr>
                <w:spacing w:val="2"/>
                <w:shd w:val="clear" w:color="auto" w:fill="FFFFFF"/>
              </w:rPr>
              <w:t>spręsti vaikų skurdo, socialinės atskirties, demografines problemas.</w:t>
            </w:r>
          </w:p>
          <w:p w14:paraId="4EBE6CB6" w14:textId="77777777" w:rsidR="00721198" w:rsidRPr="00CB0EDF" w:rsidRDefault="00721198" w:rsidP="00721198">
            <w:pPr>
              <w:ind w:firstLine="567"/>
              <w:jc w:val="both"/>
              <w:rPr>
                <w:b/>
                <w:i/>
              </w:rPr>
            </w:pPr>
            <w:r w:rsidRPr="00CB0EDF">
              <w:rPr>
                <w:b/>
                <w:i/>
              </w:rPr>
              <w:t>Materialinės paramos Klaipėdos miesto savivaldybės gyventojams, atsidūrusiems sunkioje materialinėje padėtyje, teikimas.</w:t>
            </w:r>
          </w:p>
          <w:p w14:paraId="7A5D5B81" w14:textId="77777777" w:rsidR="00721198" w:rsidRPr="00061E98" w:rsidRDefault="00721198" w:rsidP="00CB0EDF">
            <w:pPr>
              <w:ind w:firstLine="601"/>
              <w:jc w:val="both"/>
            </w:pPr>
            <w:r w:rsidRPr="00061E98">
              <w:t xml:space="preserve">Parama iš savivaldybės biudžeto nuosekliai didinama, </w:t>
            </w:r>
            <w:r w:rsidRPr="00BE44AE">
              <w:t>tikslinamos paramos sąlygos</w:t>
            </w:r>
            <w:r>
              <w:t xml:space="preserve">, </w:t>
            </w:r>
            <w:r w:rsidRPr="00061E98">
              <w:t xml:space="preserve">siekiant spręsti skurdo, socialinės atskirties, demografines problemas, siekiant padėti Klaipėdos miesto savivaldybės gyventojams ligos, nelaimingo atsitikimo atvejais, kai nepakanka teikiamos socialinės paramos ir yra išnaudotos visos kitų pajamų gavimo galimybės, padėti mažinti finansinę naštą šeimoms gimus vaikui, globojant vaiką. Teikiama materialinė parama skoloms už komunalines ir telekomunikacines paslaugas apmokėti; </w:t>
            </w:r>
            <w:r w:rsidRPr="00BE44AE">
              <w:t>parama</w:t>
            </w:r>
            <w:r>
              <w:t xml:space="preserve"> </w:t>
            </w:r>
            <w:r w:rsidRPr="00061E98">
              <w:t xml:space="preserve">gyvenamajam būstui nukentėjus nuo inžinerinių tinklų avarijos, gaisro, stichinės nelaimės ar nusikalstamos veiklos; </w:t>
            </w:r>
            <w:r w:rsidRPr="00BE44AE">
              <w:t>parama</w:t>
            </w:r>
            <w:r>
              <w:t xml:space="preserve"> </w:t>
            </w:r>
            <w:r w:rsidRPr="00061E98">
              <w:t xml:space="preserve">gyvenantiems skurdžiomis buities sąlygomis tenkinti minimalus, būtiniausius buities, asmens higienos, ugdymo poreikius; teikiama parama ligos, nelaimingo atsitikimo atvejais bei esant ypatingoms </w:t>
            </w:r>
            <w:r w:rsidRPr="00061E98">
              <w:rPr>
                <w:bCs/>
              </w:rPr>
              <w:t xml:space="preserve">(nebūdingoms įprastai, kasdieninei situacijai, keliančioms pavojų gyvybei) </w:t>
            </w:r>
            <w:r w:rsidRPr="00061E98">
              <w:t>aplinkybėms</w:t>
            </w:r>
            <w:r w:rsidRPr="00061E98">
              <w:rPr>
                <w:bCs/>
              </w:rPr>
              <w:t xml:space="preserve">, </w:t>
            </w:r>
            <w:r w:rsidRPr="00061E98">
              <w:t>kai būtinos mokamos asmens sveikatos priežiūros paslaugos, vaistai bei kitos medicinos priemonės.</w:t>
            </w:r>
          </w:p>
          <w:p w14:paraId="6A8C5873" w14:textId="77777777" w:rsidR="00721198" w:rsidRPr="00061E98" w:rsidRDefault="00721198" w:rsidP="00E078D9">
            <w:pPr>
              <w:ind w:firstLine="601"/>
              <w:jc w:val="both"/>
            </w:pPr>
            <w:r w:rsidRPr="00061E98">
              <w:t xml:space="preserve">Socialinės pašalpos gavėjams apmokama (kompensuojama) vietinė rinkliava už komunalinių atliekų surinkimą ir tvarkymą, auginantiems vaikus, neįgaliems, pensinio amžiaus, patiriantiems socialinę riziką socialinės pašalpos gavėjams </w:t>
            </w:r>
            <w:r w:rsidRPr="00BE44AE">
              <w:t>papildoma periodinė parama bei parama</w:t>
            </w:r>
            <w:r>
              <w:t xml:space="preserve"> </w:t>
            </w:r>
            <w:r w:rsidRPr="00061E98">
              <w:t>sezoniniams</w:t>
            </w:r>
            <w:r>
              <w:t xml:space="preserve"> drabužiams ir avalynei įsigyti,</w:t>
            </w:r>
            <w:r w:rsidRPr="00061E98">
              <w:t xml:space="preserve"> </w:t>
            </w:r>
            <w:r>
              <w:t>p</w:t>
            </w:r>
            <w:r w:rsidRPr="00061E98">
              <w:t>arama autonominio dūmų signalizatoriaus įsigijimo ir įrengimo išlaidoms ne tik apmokėti bet ir kompensuoti, paramos gavėjai socialines pašalpas, socialinę paramą mokiniams ir būsto šildymo išlaidų, geriamojo vandens išlaidų ir karšto vandens išlaidų kompensacijas gaunantys asmenys.</w:t>
            </w:r>
          </w:p>
          <w:p w14:paraId="252A25E5" w14:textId="77777777" w:rsidR="00721198" w:rsidRPr="00BE44AE" w:rsidRDefault="00721198" w:rsidP="00E078D9">
            <w:pPr>
              <w:ind w:firstLine="601"/>
              <w:jc w:val="both"/>
            </w:pPr>
            <w:r w:rsidRPr="00061E98">
              <w:t xml:space="preserve">Planuojama </w:t>
            </w:r>
            <w:r w:rsidRPr="00BE44AE">
              <w:t>tęsti materialinę paramą</w:t>
            </w:r>
            <w:r>
              <w:t xml:space="preserve"> vaikui gimus.</w:t>
            </w:r>
            <w:r w:rsidRPr="00061E98">
              <w:t xml:space="preserve"> </w:t>
            </w:r>
            <w:r w:rsidRPr="00BE44AE">
              <w:rPr>
                <w:bCs/>
                <w:color w:val="000000"/>
              </w:rPr>
              <w:t xml:space="preserve">Piniginė išmoka </w:t>
            </w:r>
            <w:r w:rsidRPr="00BE44AE">
              <w:t xml:space="preserve">pagalbos pinigai </w:t>
            </w:r>
            <w:r w:rsidRPr="00706DBE">
              <w:t xml:space="preserve">vaikus </w:t>
            </w:r>
            <w:r w:rsidRPr="00061E98">
              <w:t>globojančioms šeimoms</w:t>
            </w:r>
            <w:r>
              <w:t xml:space="preserve"> </w:t>
            </w:r>
            <w:r w:rsidRPr="00BE44AE">
              <w:t xml:space="preserve">planuojama teikti ne tik nustačius globą, vaiko teisių apsaugos institucijos Klaipėdos mieste teikimu, bet ir </w:t>
            </w:r>
            <w:r w:rsidRPr="00BE44AE">
              <w:rPr>
                <w:bCs/>
              </w:rPr>
              <w:t xml:space="preserve">kitos savivaldybės teritorinio skyriaus teikimu, neturint teisės į išmoką šioje savivaldybėje, kai </w:t>
            </w:r>
            <w:r w:rsidRPr="00BE44AE">
              <w:t>globėjas yra Klaipėdos miesto savivaldybės gyventojas.</w:t>
            </w:r>
            <w:r w:rsidRPr="00061E98">
              <w:t xml:space="preserve"> Pagalbos pinigai yra skiriami naudoti globojamo (rūpinamo) vaiko poreikiams tenkinti: ugdymui, lavinimui, užimtumui, drabužiams, kišenpinigiams ir kitoms vaiko reikmėms. Taip pat </w:t>
            </w:r>
            <w:r>
              <w:t xml:space="preserve">teikiama </w:t>
            </w:r>
            <w:r w:rsidRPr="00061E98">
              <w:t>parama našlaičiams ir tėvų globos netekusiems asmenims, siekiantiems savarankiškai įsitvirtinti visuomenėje.</w:t>
            </w:r>
          </w:p>
          <w:p w14:paraId="5FE6E880" w14:textId="63C8768D" w:rsidR="00721198" w:rsidRPr="00E078D9" w:rsidRDefault="00721198" w:rsidP="00721198">
            <w:pPr>
              <w:ind w:firstLine="567"/>
              <w:jc w:val="both"/>
              <w:rPr>
                <w:b/>
                <w:i/>
              </w:rPr>
            </w:pPr>
            <w:r w:rsidRPr="00E078D9">
              <w:rPr>
                <w:b/>
                <w:i/>
              </w:rPr>
              <w:t>Darbo rinkos politikos priemonių, skirtų socialinę atskirtį patiriantiems asmenims, vykdymas</w:t>
            </w:r>
            <w:r w:rsidR="00E078D9">
              <w:rPr>
                <w:b/>
                <w:i/>
              </w:rPr>
              <w:t>.</w:t>
            </w:r>
          </w:p>
          <w:p w14:paraId="5B7ABFBE" w14:textId="77777777" w:rsidR="0058268A" w:rsidRDefault="0058268A" w:rsidP="0058268A">
            <w:pPr>
              <w:ind w:firstLine="567"/>
              <w:jc w:val="both"/>
              <w:rPr>
                <w:i/>
                <w:iCs/>
                <w:sz w:val="22"/>
                <w:szCs w:val="22"/>
              </w:rPr>
            </w:pPr>
            <w:r>
              <w:t>Lietuvos Respublikos vietos savivaldos įstatymo 7 straipsnio 18 punktu valstybės savivaldybėms deleguota dalyvavimo rengiant ir įgyvendinant darbo rinkos politikos priemones ir gyventojų užimtumo programas funkcija.</w:t>
            </w:r>
            <w:r>
              <w:rPr>
                <w:i/>
                <w:iCs/>
              </w:rPr>
              <w:t xml:space="preserve"> </w:t>
            </w:r>
            <w:r>
              <w:t>Klaipėdos miesto savivaldybės 2021 metų užimtumo didinimo programos numatomi tikslai:</w:t>
            </w:r>
          </w:p>
          <w:p w14:paraId="0F1AB5A4" w14:textId="77777777" w:rsidR="0058268A" w:rsidRDefault="0058268A" w:rsidP="0058268A">
            <w:pPr>
              <w:ind w:firstLine="601"/>
              <w:jc w:val="both"/>
            </w:pPr>
            <w:r>
              <w:t>1) padėti Lietuvos Respublikos užimtumo įstatymo 48 straipsnio 2 dalyje numatytiems bedarbiams integruotis į darbo rinką;</w:t>
            </w:r>
          </w:p>
          <w:p w14:paraId="0EB71159" w14:textId="77777777" w:rsidR="0058268A" w:rsidRDefault="0058268A" w:rsidP="0058268A">
            <w:pPr>
              <w:ind w:firstLine="601"/>
              <w:jc w:val="both"/>
            </w:pPr>
            <w:r>
              <w:t xml:space="preserve">2) mažinti socialinę įtampą ir atskirtį tarp bendruomenės narių; </w:t>
            </w:r>
          </w:p>
          <w:p w14:paraId="202142B9" w14:textId="77777777" w:rsidR="0058268A" w:rsidRDefault="0058268A" w:rsidP="0058268A">
            <w:pPr>
              <w:ind w:firstLine="601"/>
              <w:jc w:val="both"/>
            </w:pPr>
            <w:r>
              <w:t xml:space="preserve">3) ugdyti bedarbių socialinius, darbinius įgūdžius ir padidinti jų galimybes susirasti darbą; </w:t>
            </w:r>
          </w:p>
          <w:p w14:paraId="3709804F" w14:textId="77777777" w:rsidR="0058268A" w:rsidRDefault="0058268A" w:rsidP="0058268A">
            <w:pPr>
              <w:ind w:firstLine="601"/>
              <w:jc w:val="both"/>
            </w:pPr>
            <w:r>
              <w:t xml:space="preserve">4) didinti Klaipėdos miesto gyventojų užimtumą; </w:t>
            </w:r>
          </w:p>
          <w:p w14:paraId="028C2D05" w14:textId="77777777" w:rsidR="0058268A" w:rsidRDefault="0058268A" w:rsidP="0058268A">
            <w:pPr>
              <w:ind w:firstLine="601"/>
              <w:jc w:val="both"/>
            </w:pPr>
            <w:r>
              <w:t>5) mažinti piniginės socialinės paramos gavėjų skaičių Klaipėdos mieste.</w:t>
            </w:r>
          </w:p>
          <w:p w14:paraId="56A7D5E2" w14:textId="77777777" w:rsidR="0058268A" w:rsidRDefault="0058268A" w:rsidP="0058268A">
            <w:pPr>
              <w:ind w:firstLine="601"/>
              <w:jc w:val="both"/>
            </w:pPr>
            <w:r>
              <w:t>Programoje numatytos dvi priemonės: laikinųjų darbų organizavimas (buvusi viešųjų darbų programa) ir socialinę atskirtį patiriančių asmenų integravimo į darbo rinką projektų vykdymas.</w:t>
            </w:r>
          </w:p>
          <w:p w14:paraId="7FC51A5D" w14:textId="77777777" w:rsidR="0058268A" w:rsidRDefault="0058268A" w:rsidP="0058268A">
            <w:pPr>
              <w:ind w:firstLine="601"/>
              <w:jc w:val="both"/>
            </w:pPr>
            <w:r>
              <w:t>Laukiami Programos priemonių rezultatai:</w:t>
            </w:r>
          </w:p>
          <w:p w14:paraId="47915BC5" w14:textId="77777777" w:rsidR="0058268A" w:rsidRDefault="0058268A" w:rsidP="0058268A">
            <w:pPr>
              <w:ind w:firstLine="601"/>
              <w:jc w:val="both"/>
              <w:rPr>
                <w:color w:val="000000"/>
              </w:rPr>
            </w:pPr>
            <w:r>
              <w:t xml:space="preserve">1) </w:t>
            </w:r>
            <w:r>
              <w:rPr>
                <w:color w:val="000000"/>
              </w:rPr>
              <w:t>siekiant šioje Programoje iškeltų tikslų, laikiniesiems darbams per metus bus įdarbinta apie 100-120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pavyks įsitvirtinti apie 30 proc. Programos dalyvių.</w:t>
            </w:r>
          </w:p>
          <w:p w14:paraId="2E7A6351" w14:textId="77777777" w:rsidR="0058268A" w:rsidRDefault="0058268A" w:rsidP="0058268A">
            <w:pPr>
              <w:ind w:firstLine="601"/>
              <w:jc w:val="both"/>
              <w:rPr>
                <w:color w:val="000000"/>
              </w:rPr>
            </w:pPr>
            <w:r>
              <w:t xml:space="preserve">2) numatoma, kad </w:t>
            </w:r>
            <w:r>
              <w:rPr>
                <w:color w:val="000000"/>
              </w:rPr>
              <w:t>pagal Programą vykdomų integravimo į darbo rinką projektų veiklose dalyvaus apie 50 socialinę atskirtį patiriančių asmenų. Tikimasi, kad socialiai pažeidžiamų asmenų, kurie po dalyvavimo socialinei integracijai skirtose veiklose pradės ieškoti darbo, mokytis arba dirbti, dalis sudarys apie 40 proc.</w:t>
            </w:r>
          </w:p>
          <w:p w14:paraId="6559CE23" w14:textId="75D113D0" w:rsidR="000A6867" w:rsidRPr="00286283" w:rsidRDefault="000A6867" w:rsidP="009506C3">
            <w:pPr>
              <w:autoSpaceDE w:val="0"/>
              <w:autoSpaceDN w:val="0"/>
              <w:adjustRightInd w:val="0"/>
              <w:ind w:firstLine="567"/>
              <w:jc w:val="both"/>
              <w:rPr>
                <w:b/>
              </w:rPr>
            </w:pPr>
            <w:r w:rsidRPr="00286283">
              <w:rPr>
                <w:b/>
              </w:rPr>
              <w:t>02 uždavinys. Teikti visuomenės poreikius atitinkančias socialines paslaugas įvairioms gyventojų grupėms.</w:t>
            </w:r>
          </w:p>
          <w:p w14:paraId="41460FF9" w14:textId="77777777" w:rsidR="000A6867" w:rsidRPr="00286283" w:rsidRDefault="000A6867" w:rsidP="009506C3">
            <w:pPr>
              <w:ind w:firstLine="567"/>
              <w:jc w:val="both"/>
            </w:pPr>
            <w:r w:rsidRPr="00286283">
              <w:t>Įgyvendinant uždavinį bus vykdomos šios priemonės:</w:t>
            </w:r>
          </w:p>
          <w:p w14:paraId="3DEAA3B8" w14:textId="77777777" w:rsidR="004C7BF5" w:rsidRPr="00C54C56" w:rsidRDefault="000A6867" w:rsidP="004C7BF5">
            <w:pPr>
              <w:autoSpaceDE w:val="0"/>
              <w:autoSpaceDN w:val="0"/>
              <w:adjustRightInd w:val="0"/>
              <w:ind w:firstLine="567"/>
              <w:jc w:val="both"/>
              <w:rPr>
                <w:b/>
                <w:i/>
              </w:rPr>
            </w:pPr>
            <w:r w:rsidRPr="00C54C56">
              <w:rPr>
                <w:b/>
                <w:i/>
              </w:rPr>
              <w:t>Socialinių paslaugų teikimas socialinėse įstaigose:</w:t>
            </w:r>
          </w:p>
          <w:p w14:paraId="6D0D77D1" w14:textId="0CCD600E" w:rsidR="004C7BF5" w:rsidRPr="004C7BF5" w:rsidRDefault="004C7BF5" w:rsidP="004C7BF5">
            <w:pPr>
              <w:autoSpaceDE w:val="0"/>
              <w:autoSpaceDN w:val="0"/>
              <w:adjustRightInd w:val="0"/>
              <w:ind w:firstLine="567"/>
              <w:jc w:val="both"/>
              <w:rPr>
                <w:i/>
              </w:rPr>
            </w:pPr>
            <w:r w:rsidRPr="004C7BF5">
              <w:rPr>
                <w:i/>
              </w:rPr>
              <w:t xml:space="preserve">BĮ Klaipėdos miesto </w:t>
            </w:r>
            <w:smartTag w:uri="urn:schemas-microsoft-com:office:smarttags" w:element="PersonName">
              <w:r w:rsidRPr="004C7BF5">
                <w:rPr>
                  <w:i/>
                </w:rPr>
                <w:t>globos</w:t>
              </w:r>
            </w:smartTag>
            <w:r w:rsidRPr="004C7BF5">
              <w:rPr>
                <w:i/>
              </w:rPr>
              <w:t xml:space="preserve"> namai t</w:t>
            </w:r>
            <w:r w:rsidRPr="00AA6641">
              <w:t xml:space="preserve">eikia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38BA78E6" w14:textId="77777777" w:rsidR="004C7BF5" w:rsidRDefault="004C7BF5" w:rsidP="004C7BF5">
            <w:pPr>
              <w:ind w:firstLine="601"/>
              <w:jc w:val="both"/>
              <w:rPr>
                <w:bCs/>
              </w:rPr>
            </w:pPr>
            <w:r w:rsidRPr="00AA6641">
              <w:t xml:space="preserve">Įstaigai </w:t>
            </w:r>
            <w:r w:rsidRPr="00AA6641">
              <w:rPr>
                <w:bCs/>
              </w:rPr>
              <w:t xml:space="preserve">suteiktas socialinio </w:t>
            </w:r>
            <w:r>
              <w:rPr>
                <w:bCs/>
              </w:rPr>
              <w:t>darbo metodinio centro statusas.</w:t>
            </w:r>
          </w:p>
          <w:p w14:paraId="64BCDFA7" w14:textId="77777777" w:rsidR="004C7BF5" w:rsidRDefault="004C7BF5" w:rsidP="004C7BF5">
            <w:pPr>
              <w:ind w:firstLine="601"/>
              <w:jc w:val="both"/>
              <w:rPr>
                <w:bCs/>
              </w:rPr>
            </w:pPr>
            <w:r w:rsidRPr="004C7BF5">
              <w:rPr>
                <w:i/>
              </w:rPr>
              <w:t>BĮ Klaipėdos miesto socialinės paramos centro</w:t>
            </w:r>
            <w:r w:rsidRPr="00AA6641">
              <w:t xml:space="preserve"> darbuotojai senyvo amžiaus asmenims ir asmenims su negalia teikia pagalbos į namus</w:t>
            </w:r>
            <w:r>
              <w:t xml:space="preserve">, transporto paslaugas </w:t>
            </w:r>
            <w:r w:rsidRPr="00AA6641">
              <w:t>neįgaliems, senyv</w:t>
            </w:r>
            <w:r>
              <w:t>o amžiaus ir socialinę riziką patiriantiems</w:t>
            </w:r>
            <w:r w:rsidRPr="00AA6641">
              <w:t xml:space="preserve"> asmenims, neįgalius miesto gyventojus aprūpina techninės pagalbos priemonėmis, atstovauja teismuose nustatant neįgaliesiems rūpybą bei paskiriant jiems rūpintojus, teikia informavimo, konsultavimo, tarpininkavimo ir atstovavimo, lydėjimo, sociokultūrines paslaugas, dalina asmenims rūbus, avalynę, maistą, įgyvendina prieglobstį gavusių užsieniečių socialinę integraciją. </w:t>
            </w:r>
            <w:r w:rsidRPr="00AA6641">
              <w:rPr>
                <w:bCs/>
              </w:rPr>
              <w:t xml:space="preserve">Visuomenei senstant didėja dienos socialinės </w:t>
            </w:r>
            <w:smartTag w:uri="urn:schemas-microsoft-com:office:smarttags" w:element="PersonName">
              <w:r w:rsidRPr="00AA6641">
                <w:rPr>
                  <w:bCs/>
                </w:rPr>
                <w:t>globos</w:t>
              </w:r>
            </w:smartTag>
            <w:r w:rsidRPr="00AA6641">
              <w:rPr>
                <w:bCs/>
              </w:rPr>
              <w:t xml:space="preserve"> asmens namuose ir insti</w:t>
            </w:r>
            <w:r>
              <w:rPr>
                <w:bCs/>
              </w:rPr>
              <w:t>tucijoje paslaugų poreikis. Į</w:t>
            </w:r>
            <w:r w:rsidRPr="00AA6641">
              <w:rPr>
                <w:bCs/>
              </w:rPr>
              <w:t xml:space="preserve">staiga dienos socialinės </w:t>
            </w:r>
            <w:smartTag w:uri="urn:schemas-microsoft-com:office:smarttags" w:element="PersonName">
              <w:r w:rsidRPr="00AA6641">
                <w:rPr>
                  <w:bCs/>
                </w:rPr>
                <w:t>globos</w:t>
              </w:r>
            </w:smartTag>
            <w:r w:rsidRPr="00AA6641">
              <w:rPr>
                <w:bCs/>
              </w:rPr>
              <w:t xml:space="preserve"> paslaugas asmens namuose teikia asmenims su sunkia fizine negalia</w:t>
            </w:r>
            <w:r>
              <w:rPr>
                <w:bCs/>
              </w:rPr>
              <w:t xml:space="preserve">. </w:t>
            </w:r>
            <w:r w:rsidRPr="00AA6641">
              <w:rPr>
                <w:bCs/>
              </w:rPr>
              <w:t>Ši paslauga finansuojama iš valstyb</w:t>
            </w:r>
            <w:r>
              <w:rPr>
                <w:bCs/>
              </w:rPr>
              <w:t>ės biudžeto tikslinės dotacijos ir lėšų, skirtų Integralios pagalbos projekto vykdymui.</w:t>
            </w:r>
            <w:r w:rsidRPr="00AA6641">
              <w:rPr>
                <w:bCs/>
              </w:rPr>
              <w:t xml:space="preserve"> Įstaigai suteiktas socialinio darbo metodinio centro statusas</w:t>
            </w:r>
            <w:r w:rsidRPr="00AA6641">
              <w:rPr>
                <w:bCs/>
                <w:color w:val="FF0000"/>
              </w:rPr>
              <w:t>.</w:t>
            </w:r>
            <w:r w:rsidRPr="00AA6641">
              <w:rPr>
                <w:bCs/>
              </w:rPr>
              <w:t xml:space="preserve"> </w:t>
            </w:r>
          </w:p>
          <w:p w14:paraId="3CDCEA2D" w14:textId="77777777" w:rsidR="004C7BF5" w:rsidRDefault="004C7BF5" w:rsidP="004C7BF5">
            <w:pPr>
              <w:ind w:firstLine="601"/>
              <w:jc w:val="both"/>
              <w:rPr>
                <w:bCs/>
              </w:rPr>
            </w:pPr>
            <w:r w:rsidRPr="005E4485">
              <w:rPr>
                <w:bCs/>
              </w:rPr>
              <w:t xml:space="preserve">Įstaiga dalyvauja partnerio teisėmis </w:t>
            </w:r>
            <w:r>
              <w:rPr>
                <w:bCs/>
              </w:rPr>
              <w:t>ES finansuojamame projekte</w:t>
            </w:r>
            <w:r w:rsidRPr="005E4485">
              <w:rPr>
                <w:bCs/>
              </w:rPr>
              <w:t xml:space="preserve"> „L</w:t>
            </w:r>
            <w:r>
              <w:rPr>
                <w:bCs/>
              </w:rPr>
              <w:t>ietuva – kitataučių užuovėja“, kurio tikslas prieglobstį gavusių asmenų Lietuvoje integracija. Yra pasirašyta jungtinė sutarti</w:t>
            </w:r>
            <w:r w:rsidRPr="005E4485">
              <w:rPr>
                <w:bCs/>
              </w:rPr>
              <w:t>s su Pa</w:t>
            </w:r>
            <w:r>
              <w:rPr>
                <w:bCs/>
              </w:rPr>
              <w:t>bėgėlių priėmimo centru dėl šio projekto</w:t>
            </w:r>
            <w:r w:rsidRPr="005E4485">
              <w:rPr>
                <w:bCs/>
              </w:rPr>
              <w:t xml:space="preserve"> įgyvendinimo. </w:t>
            </w:r>
            <w:r>
              <w:rPr>
                <w:bCs/>
              </w:rPr>
              <w:t xml:space="preserve"> 2019-2</w:t>
            </w:r>
            <w:r w:rsidRPr="008635AC">
              <w:t>020</w:t>
            </w:r>
            <w:r w:rsidRPr="005E4485">
              <w:rPr>
                <w:bCs/>
              </w:rPr>
              <w:t xml:space="preserve"> m. </w:t>
            </w:r>
            <w:r>
              <w:rPr>
                <w:bCs/>
              </w:rPr>
              <w:t>pagal šią sutartį</w:t>
            </w:r>
            <w:r w:rsidRPr="005E4485">
              <w:rPr>
                <w:bCs/>
              </w:rPr>
              <w:t xml:space="preserve"> neatvyko nei viena šeima ar asmuo.</w:t>
            </w:r>
          </w:p>
          <w:p w14:paraId="02109864" w14:textId="77777777" w:rsidR="004C7BF5" w:rsidRDefault="004C7BF5" w:rsidP="004C7BF5">
            <w:pPr>
              <w:ind w:firstLine="601"/>
              <w:jc w:val="both"/>
              <w:rPr>
                <w:sz w:val="22"/>
                <w:szCs w:val="22"/>
              </w:rPr>
            </w:pPr>
            <w:r>
              <w:t xml:space="preserve">Biudžetinė įstaiga Klaipėdos miesto socialinės paramos centras, siekdamas užtikrinti teikiamų paslaugų kokybę nuo 2019 metų lapkričio mėnesio (Sutartis pasirašyta 2019-11-29 Nr. EQS -158 su VšĮ </w:t>
            </w:r>
            <w:proofErr w:type="spellStart"/>
            <w:r>
              <w:t>Valakupių</w:t>
            </w:r>
            <w:proofErr w:type="spellEnd"/>
            <w:r>
              <w:t xml:space="preserve"> reabilitacijos centru) dalyvauja projekte „Socialinių paslaugų kokybės gerinimas, taikant EQUASS kokybės sistemą.</w:t>
            </w:r>
            <w:r>
              <w:rPr>
                <w:sz w:val="22"/>
                <w:szCs w:val="22"/>
              </w:rPr>
              <w:t xml:space="preserve"> </w:t>
            </w:r>
            <w:r>
              <w:t>Vadovaujantis šia sutartimi Įstaiga  iki 2020 m. gegužės mėn. parengė priemonių planą EQUASS kokybės pažymėjimui gauti ir iki 2021 m. kovo mėn. įgyvendina parengtą priemonių planą.</w:t>
            </w:r>
          </w:p>
          <w:p w14:paraId="51B2F836" w14:textId="77777777" w:rsidR="004C7BF5" w:rsidRPr="003B4155" w:rsidRDefault="004C7BF5" w:rsidP="004C7BF5">
            <w:pPr>
              <w:ind w:firstLine="601"/>
              <w:jc w:val="both"/>
              <w:rPr>
                <w:bCs/>
              </w:rPr>
            </w:pPr>
            <w:r w:rsidRPr="004C7BF5">
              <w:rPr>
                <w:bCs/>
                <w:i/>
              </w:rPr>
              <w:t>BĮ Neįgaliųjų centras „Klaipėdos lakštutė“</w:t>
            </w:r>
            <w:r w:rsidRPr="00AA6641">
              <w:rPr>
                <w:b/>
                <w:bCs/>
              </w:rPr>
              <w:t xml:space="preserve"> </w:t>
            </w:r>
            <w:r w:rsidRPr="00AA6641">
              <w:rPr>
                <w:bCs/>
              </w:rPr>
              <w:t>asmenims, turintiems psichikos ir elgesio sutrikimų, teiki</w:t>
            </w:r>
            <w:r>
              <w:rPr>
                <w:bCs/>
              </w:rPr>
              <w:t>a pagalbos į namus paslaugas,</w:t>
            </w:r>
            <w:r w:rsidRPr="00AA6641">
              <w:rPr>
                <w:bCs/>
              </w:rPr>
              <w:t xml:space="preserve"> dienos socialinės </w:t>
            </w:r>
            <w:smartTag w:uri="urn:schemas-microsoft-com:office:smarttags" w:element="PersonName">
              <w:r w:rsidRPr="00AA6641">
                <w:rPr>
                  <w:bCs/>
                </w:rPr>
                <w:t>globos</w:t>
              </w:r>
            </w:smartTag>
            <w:r w:rsidRPr="00AA6641">
              <w:rPr>
                <w:bCs/>
              </w:rPr>
              <w:t xml:space="preserve"> paslaugas insti</w:t>
            </w:r>
            <w:r>
              <w:rPr>
                <w:bCs/>
              </w:rPr>
              <w:t>tucijoje ir namuose bei sociokultūrines paslaugas.</w:t>
            </w:r>
            <w:r w:rsidRPr="00AA6641">
              <w:rPr>
                <w:bCs/>
              </w:rPr>
              <w:t xml:space="preserve"> </w:t>
            </w:r>
            <w:r>
              <w:rPr>
                <w:bCs/>
              </w:rPr>
              <w:t>Dienos socialinės globos paslaugos institucijoje teikiamos adresu Lakštučių g. 6, 30 asmenų, adresu Panevėžio g. 2, 40 asmenų.</w:t>
            </w:r>
            <w:r w:rsidRPr="00AA6641">
              <w:t xml:space="preserve"> </w:t>
            </w:r>
            <w:r>
              <w:t xml:space="preserve">Dienos socialinės globos paslaugos institucijoje asmenims su sunkia negalia </w:t>
            </w:r>
            <w:r w:rsidRPr="00AA6641">
              <w:t>fina</w:t>
            </w:r>
            <w:r>
              <w:t>nsuojamos</w:t>
            </w:r>
            <w:r w:rsidRPr="00AA6641">
              <w:t xml:space="preserve"> iš valstybės biudžeto tikslinės dotacijos. </w:t>
            </w:r>
            <w:r>
              <w:t xml:space="preserve">Dienos socialinės globa asmens namuose asmenims su sunkia negalia finansuojama </w:t>
            </w:r>
            <w:r w:rsidRPr="00AA6641">
              <w:rPr>
                <w:bCs/>
              </w:rPr>
              <w:t>iš valstyb</w:t>
            </w:r>
            <w:r>
              <w:rPr>
                <w:bCs/>
              </w:rPr>
              <w:t>ės biudžeto tikslinės dotacijos ir lėšų, skirtų Integralios pagalbos projekto vykdymui.</w:t>
            </w:r>
            <w:r w:rsidRPr="00AA6641">
              <w:rPr>
                <w:bCs/>
              </w:rPr>
              <w:t xml:space="preserve"> </w:t>
            </w:r>
            <w:r>
              <w:rPr>
                <w:bCs/>
              </w:rPr>
              <w:t>Esant dienos socialinės globos asmens namuose ir pagalbos į namus paslaugų poreikiui planuojama plėsti šių paslaugų teikimą steigiant įstaigoje etatus (dienos socialinei globai asmens namuose iš valstybės biudžeto lėšų, pagalbai į namus iš savivaldybės biudžeto lėšų).</w:t>
            </w:r>
          </w:p>
          <w:p w14:paraId="59E91F30" w14:textId="77777777" w:rsidR="004C7BF5" w:rsidRDefault="004C7BF5" w:rsidP="004C7BF5">
            <w:pPr>
              <w:ind w:firstLine="601"/>
              <w:jc w:val="both"/>
              <w:rPr>
                <w:bCs/>
              </w:rPr>
            </w:pPr>
            <w:r w:rsidRPr="00983DCD">
              <w:rPr>
                <w:bCs/>
              </w:rPr>
              <w:t>Įstaigai suteiktas socialinio darbo metodinio centro statusas.</w:t>
            </w:r>
          </w:p>
          <w:p w14:paraId="0B80BAAD" w14:textId="77777777" w:rsidR="004C7BF5" w:rsidRDefault="004C7BF5" w:rsidP="004C7BF5">
            <w:pPr>
              <w:ind w:firstLine="601"/>
              <w:jc w:val="both"/>
              <w:rPr>
                <w:color w:val="222222"/>
                <w:shd w:val="clear" w:color="auto" w:fill="FFFFFF"/>
              </w:rPr>
            </w:pPr>
            <w:r>
              <w:rPr>
                <w:color w:val="000000"/>
              </w:rPr>
              <w:t xml:space="preserve">Įstaiga dalyvavo VšĮ </w:t>
            </w:r>
            <w:proofErr w:type="spellStart"/>
            <w:r>
              <w:rPr>
                <w:color w:val="000000"/>
              </w:rPr>
              <w:t>Valakupių</w:t>
            </w:r>
            <w:proofErr w:type="spellEnd"/>
            <w:r>
              <w:rPr>
                <w:color w:val="000000"/>
              </w:rPr>
              <w:t xml:space="preserve"> reabilitacijos centro vykdomame projekte „Socialinių paslaugų kokybės gerinimas, taikant EQUASS kokybės sistemą“ Nr. 08.4.1.-ESFA-V-421-01-0001 ir</w:t>
            </w:r>
            <w:r w:rsidRPr="00037D8F">
              <w:t xml:space="preserve"> </w:t>
            </w:r>
            <w:r w:rsidRPr="007936C0">
              <w:rPr>
                <w:color w:val="222222"/>
                <w:shd w:val="clear" w:color="auto" w:fill="FFFFFF"/>
              </w:rPr>
              <w:t xml:space="preserve">2019 03 15 suteiktas </w:t>
            </w:r>
            <w:proofErr w:type="spellStart"/>
            <w:r w:rsidRPr="007936C0">
              <w:rPr>
                <w:color w:val="222222"/>
                <w:shd w:val="clear" w:color="auto" w:fill="FFFFFF"/>
              </w:rPr>
              <w:t>Equass</w:t>
            </w:r>
            <w:proofErr w:type="spellEnd"/>
            <w:r w:rsidRPr="007936C0">
              <w:rPr>
                <w:color w:val="222222"/>
                <w:shd w:val="clear" w:color="auto" w:fill="FFFFFF"/>
              </w:rPr>
              <w:t xml:space="preserve"> </w:t>
            </w:r>
            <w:proofErr w:type="spellStart"/>
            <w:r w:rsidRPr="007936C0">
              <w:rPr>
                <w:color w:val="222222"/>
                <w:shd w:val="clear" w:color="auto" w:fill="FFFFFF"/>
              </w:rPr>
              <w:t>assurance</w:t>
            </w:r>
            <w:proofErr w:type="spellEnd"/>
            <w:r w:rsidRPr="007936C0">
              <w:rPr>
                <w:color w:val="222222"/>
                <w:shd w:val="clear" w:color="auto" w:fill="FFFFFF"/>
              </w:rPr>
              <w:t xml:space="preserve"> kokybės sertifikatas, kuris galioja 3 metus. Įstaiga įpareigota išlaikyti standarto principus ir kriterijus ir kiekvienais metais teikti </w:t>
            </w:r>
            <w:proofErr w:type="spellStart"/>
            <w:r w:rsidRPr="007936C0">
              <w:rPr>
                <w:color w:val="222222"/>
                <w:shd w:val="clear" w:color="auto" w:fill="FFFFFF"/>
              </w:rPr>
              <w:t>Equass</w:t>
            </w:r>
            <w:proofErr w:type="spellEnd"/>
            <w:r w:rsidRPr="007936C0">
              <w:rPr>
                <w:color w:val="222222"/>
                <w:shd w:val="clear" w:color="auto" w:fill="FFFFFF"/>
              </w:rPr>
              <w:t xml:space="preserve"> </w:t>
            </w:r>
            <w:proofErr w:type="spellStart"/>
            <w:r w:rsidRPr="007936C0">
              <w:rPr>
                <w:color w:val="222222"/>
                <w:shd w:val="clear" w:color="auto" w:fill="FFFFFF"/>
              </w:rPr>
              <w:t>assurance</w:t>
            </w:r>
            <w:proofErr w:type="spellEnd"/>
            <w:r w:rsidRPr="007936C0">
              <w:rPr>
                <w:color w:val="222222"/>
                <w:shd w:val="clear" w:color="auto" w:fill="FFFFFF"/>
              </w:rPr>
              <w:t xml:space="preserve"> pažangos ataskaitas. </w:t>
            </w:r>
          </w:p>
          <w:p w14:paraId="1B5A64B8" w14:textId="77777777" w:rsidR="004C7BF5" w:rsidRDefault="004C7BF5" w:rsidP="004C7BF5">
            <w:pPr>
              <w:ind w:firstLine="601"/>
              <w:jc w:val="both"/>
            </w:pPr>
            <w:r>
              <w:t>Esant poreikiui pagalbos į namus paslaugoms senyvo amžiaus asmenims suaugusiems asmenims su negalia bei vaikams su negalia (eilėje asmenų, turinčių psichikos sutrikimų 2020 m. pab. buvo 20) planuojama įstaigoje steigti papildomus etatus paslaugai teikti, etatai būtų išlaikomi iš savivaldybės biudžeto lėšų.</w:t>
            </w:r>
          </w:p>
          <w:p w14:paraId="1C1A36E5" w14:textId="77777777" w:rsidR="004C7BF5" w:rsidRDefault="004C7BF5" w:rsidP="004C7BF5">
            <w:pPr>
              <w:ind w:firstLine="601"/>
              <w:jc w:val="both"/>
              <w:rPr>
                <w:color w:val="222222"/>
                <w:shd w:val="clear" w:color="auto" w:fill="FFFFFF"/>
              </w:rPr>
            </w:pPr>
            <w:r>
              <w:t>Esant poreikiui globos asmens namuose paslaugoms senyvo amžiaus asmenims suaugusiems asmenims su negalia bei vaikams su negalia (eilėje asmenų, turinčių psichikos sutrikimų 2020 m. pab. buvo 30) planuojama įstaigoje steigti papildomus etatus paslaugai teikti, etatai būtų išlaikomi iš valstybės biudžeto lėšų.</w:t>
            </w:r>
          </w:p>
          <w:p w14:paraId="5BFB46E6" w14:textId="77777777" w:rsidR="009F6555" w:rsidRDefault="004C7BF5" w:rsidP="009F6555">
            <w:pPr>
              <w:ind w:firstLine="601"/>
              <w:jc w:val="both"/>
              <w:rPr>
                <w:color w:val="222222"/>
                <w:shd w:val="clear" w:color="auto" w:fill="FFFFFF"/>
              </w:rPr>
            </w:pPr>
            <w:r w:rsidRPr="004C7BF5">
              <w:rPr>
                <w:bCs/>
                <w:i/>
              </w:rPr>
              <w:t xml:space="preserve">BĮ </w:t>
            </w:r>
            <w:r w:rsidRPr="004C7BF5">
              <w:rPr>
                <w:i/>
              </w:rPr>
              <w:t xml:space="preserve">Klaipėdos miesto šeimos ir vaiko gerovės centras </w:t>
            </w:r>
            <w:r>
              <w:rPr>
                <w:i/>
              </w:rPr>
              <w:t>(</w:t>
            </w:r>
            <w:r w:rsidRPr="00AA6641">
              <w:t>Debreceno g. 48</w:t>
            </w:r>
            <w:r>
              <w:t xml:space="preserve">) vykdo Globos centro funkcijas, t. y. globėjų (rūpintojų) paieška, jų mokymai, pagalbos teikimas globėjams, teikia  socialinių įgūdžių ugdymo ir palaikymo paslaugas šeimos, patiriančioms socialinę riziką </w:t>
            </w:r>
            <w:r w:rsidRPr="00AA6641">
              <w:t xml:space="preserve">(ši paslauga finansuojama iš valstybės </w:t>
            </w:r>
            <w:r>
              <w:t xml:space="preserve">ir savivaldybės </w:t>
            </w:r>
            <w:r w:rsidRPr="00AA6641">
              <w:t>biudžeto lėšų)</w:t>
            </w:r>
            <w:r>
              <w:t xml:space="preserve">, šeimoms pagalba teikiama taikant atvejo vadybą, atvejo vadybininkų etatai išlaikomi iš valstybės biudžeto lėšų, </w:t>
            </w:r>
            <w:r w:rsidRPr="00AA6641">
              <w:t>intensyvios krizių įveikimo pagalbos paslaugas vaikams</w:t>
            </w:r>
            <w:r>
              <w:t xml:space="preserve">, patiriantiems socialinę riziką </w:t>
            </w:r>
            <w:r w:rsidRPr="009F6555">
              <w:t xml:space="preserve">nuo 2021-01-01 nuo 6 vietų mažinama iki 5 vietų,  trumpalaikės socialinės </w:t>
            </w:r>
            <w:smartTag w:uri="urn:schemas-microsoft-com:office:smarttags" w:element="PersonName">
              <w:r w:rsidRPr="009F6555">
                <w:t>globos</w:t>
              </w:r>
            </w:smartTag>
            <w:r w:rsidRPr="009F6555">
              <w:t xml:space="preserve"> paslaugas vaikams, likusiems</w:t>
            </w:r>
            <w:r w:rsidRPr="00AA6641">
              <w:t xml:space="preserve"> be tėvų </w:t>
            </w:r>
            <w:smartTag w:uri="urn:schemas-microsoft-com:office:smarttags" w:element="PersonName">
              <w:r w:rsidRPr="00AA6641">
                <w:t>globos</w:t>
              </w:r>
            </w:smartTag>
            <w:r w:rsidRPr="00AA6641">
              <w:t xml:space="preserve"> </w:t>
            </w:r>
            <w:r>
              <w:t>nuo 2021-01-01 nuo 12 vietų mažinama iki 10 vietų)</w:t>
            </w:r>
            <w:r w:rsidRPr="00AA6641">
              <w:t xml:space="preserve">, </w:t>
            </w:r>
            <w:r>
              <w:t xml:space="preserve">vaikų, likusių be tėvų globos priežiūrą budinčio globotojo šeimoje nuo 2021-01-01 nuo 3 vietų didinama iki 4 vietų, </w:t>
            </w:r>
            <w:r w:rsidRPr="00AA6641">
              <w:t>socialinių įgūdžių ugdymo</w:t>
            </w:r>
            <w:r>
              <w:t xml:space="preserve"> ir palaikymo</w:t>
            </w:r>
            <w:r w:rsidRPr="00AA6641">
              <w:t xml:space="preserve"> paslaugas vaikams</w:t>
            </w:r>
            <w:r>
              <w:t>, patiriantiems  socialinę riziką (3</w:t>
            </w:r>
            <w:r w:rsidRPr="00AA6641">
              <w:t>0 vietų)</w:t>
            </w:r>
            <w:r>
              <w:t xml:space="preserve"> nuo 2021-01-01  ši funkcija įstaigoje nebebūtų teikiama, šių paslaugų teikimas buvo išplėstas perkant viešųjų pirkimų įstatymo nustatyta tvarka iš nevyriausybinių organizacijų, be to atsirado poreikis plėtrai apgyvendinimo krizių centre paslaugos teikimui vaikams, kuriems nustatytas apsaugos poreikis ir pritaikyta vaiko laikinosios priežiūros priemonė ir vaikų teisėtiems atstovams. Apgyvendinimo krizių centre paslauga šiems vaikams būtų teikiama vietoje teiktų socialinių įgūdžių ugdymo ir palaikymo paslaugų dienos centre.</w:t>
            </w:r>
          </w:p>
          <w:p w14:paraId="2FCC270F" w14:textId="77777777" w:rsidR="009F6555" w:rsidRDefault="004C7BF5" w:rsidP="009F6555">
            <w:pPr>
              <w:ind w:firstLine="601"/>
              <w:jc w:val="both"/>
              <w:rPr>
                <w:color w:val="222222"/>
                <w:shd w:val="clear" w:color="auto" w:fill="FFFFFF"/>
              </w:rPr>
            </w:pPr>
            <w:r w:rsidRPr="00AA6641">
              <w:t>Adresu Taikos pr. 76A teikiamos apgyvendinimo krizių centre ir psichosocialinės pagalbos paslaugos  moterims ir motinoms su vaikais, patyrusioms smurtą artimoje aplinkoje</w:t>
            </w:r>
            <w:r>
              <w:t xml:space="preserve"> bei nukentėjusioms nuo prekybos žmonėmis (18 vietų</w:t>
            </w:r>
            <w:r w:rsidRPr="00E60511">
              <w:t xml:space="preserve">). </w:t>
            </w:r>
          </w:p>
          <w:p w14:paraId="42A967BA" w14:textId="3FB254AA" w:rsidR="009F6555" w:rsidRDefault="004C7BF5" w:rsidP="009F6555">
            <w:pPr>
              <w:ind w:firstLine="601"/>
              <w:jc w:val="both"/>
            </w:pPr>
            <w:r>
              <w:t xml:space="preserve">Tęsiamas dalyvavimas Savivaldybės administracijos ir Globos centro (Klaipėdos miesto šeimos ir vaiko gerovės centras) partnerio teisėmis projekte „Vaikų gerovės ir saugumo didinimo, paslaugų šeimai, globėjams (rūpintojams) kokybės didinimo bei prieinamumo plėtra“ pagal 2014–2020 m. ES fondų investicijų veiksmų programos 8 prioritetą „Socialinės įtraukties didinimas ir kova su skurdu“ įgyvendinimo priemonę Nr. 08.4.1-ESFA-V-405 „Institucinės globos pertvarka“, pagal kurį skirtos ES fondų lėšos globos centrų veiklai iš dalies finansuoti. Pareiškėja ir pagrindinė veiklų koordinatorė – Įvaikinimo tarnyba, su šia įstaiga jungtinė sutartis pasirašyta 2018 m. gruodžio 17 d. BĮ Klaipėdos miesto šeimos ir vaiko gerovės centre įsteigti ir išlaikomi iš projekto lėšų 4 socialinių darbuotojų etatai, kurie vykdo be tėvų globos likusių vaikų, globojamų šeimose, globos koordinatoriaus funkcijas, 1 psichologo etatas. Įrengtos 6 darbo vietos globos koordinatoriams, įrengtos dvi konsultacinės erdvės klientams, atnaujinta salė, kurioje vyksta būsimų globėjų (rūpintojų), budinčių globotojų, įvaikintojų mokymai, </w:t>
            </w:r>
            <w:r w:rsidRPr="004D522B">
              <w:t>savi</w:t>
            </w:r>
            <w:r w:rsidR="004D522B" w:rsidRPr="004D522B">
              <w:t>pa</w:t>
            </w:r>
            <w:r w:rsidRPr="004D522B">
              <w:t>galba.</w:t>
            </w:r>
            <w:r>
              <w:t xml:space="preserve"> </w:t>
            </w:r>
            <w:r w:rsidRPr="00E60511">
              <w:t xml:space="preserve"> </w:t>
            </w:r>
          </w:p>
          <w:p w14:paraId="249F506F" w14:textId="37ED643F" w:rsidR="009F6555" w:rsidRDefault="004C7BF5" w:rsidP="009F6555">
            <w:pPr>
              <w:ind w:firstLine="601"/>
              <w:jc w:val="both"/>
            </w:pPr>
            <w:r w:rsidRPr="00A7690E">
              <w:t>Įstaiga taip pat planuoja ir vykdo prevencines priemones, skirtas kovai su prekyba žmonėmis ir smurtu artimoje aplinko</w:t>
            </w:r>
            <w:r>
              <w:t xml:space="preserve">je. </w:t>
            </w:r>
            <w:r w:rsidR="009F6555">
              <w:t>2021</w:t>
            </w:r>
            <w:r w:rsidR="009F6555" w:rsidRPr="00A7690E">
              <w:t xml:space="preserve"> m. </w:t>
            </w:r>
            <w:r w:rsidR="009F6555">
              <w:t>bus tęsiamas p</w:t>
            </w:r>
            <w:r w:rsidR="009F6555" w:rsidRPr="00A7690E">
              <w:t>revencinių priemonių įgyvendinimas</w:t>
            </w:r>
            <w:r w:rsidR="009F6555">
              <w:t xml:space="preserve"> –</w:t>
            </w:r>
            <w:r w:rsidRPr="00A7690E">
              <w:t xml:space="preserve"> kovos su prekyba žmonėmis prevencij</w:t>
            </w:r>
            <w:r w:rsidR="009F6555">
              <w:t>a</w:t>
            </w:r>
            <w:r w:rsidR="00637923">
              <w:t>.</w:t>
            </w:r>
          </w:p>
          <w:p w14:paraId="14EE905E" w14:textId="77777777" w:rsidR="00C54C56" w:rsidRDefault="003E36A3" w:rsidP="00C54C56">
            <w:pPr>
              <w:ind w:firstLine="601"/>
              <w:jc w:val="both"/>
              <w:rPr>
                <w:color w:val="222222"/>
                <w:shd w:val="clear" w:color="auto" w:fill="FFFFFF"/>
              </w:rPr>
            </w:pPr>
            <w:r>
              <w:t>2021 m. įstaiga toliau dalyvaus</w:t>
            </w:r>
            <w:r w:rsidR="004C7BF5" w:rsidRPr="007504F1">
              <w:t xml:space="preserve"> partnerio teisėmis </w:t>
            </w:r>
            <w:r w:rsidR="004C7BF5">
              <w:t xml:space="preserve">kartu su VšĮ Klaipėdos socialinės ir psichologinės pagalbos centru, </w:t>
            </w:r>
            <w:r w:rsidR="004C7BF5" w:rsidRPr="007504F1">
              <w:t xml:space="preserve">INTEREG V-A Latvijos ir Lietuvos programos projekte „Moterys </w:t>
            </w:r>
            <w:r w:rsidR="004C7BF5">
              <w:t>ir vaikai – saugūs savo mieste“.</w:t>
            </w:r>
            <w:r w:rsidR="004C7BF5" w:rsidRPr="007504F1">
              <w:t xml:space="preserve"> Projekto trukmė 2018</w:t>
            </w:r>
            <w:r w:rsidR="004C7BF5">
              <w:t>–</w:t>
            </w:r>
            <w:r w:rsidR="004C7BF5" w:rsidRPr="007504F1">
              <w:t>2023 m</w:t>
            </w:r>
            <w:r w:rsidR="004C7BF5">
              <w:t>.</w:t>
            </w:r>
            <w:r w:rsidR="004C7BF5" w:rsidRPr="007504F1">
              <w:t xml:space="preserve"> </w:t>
            </w:r>
            <w:r w:rsidR="004C7BF5" w:rsidRPr="006F542D">
              <w:t xml:space="preserve">Veiklos: tyrimas apie nuo smurto nukentėjusių asmenų paslaugų poreikį, paslaugų prieinamumą, mokymai specialistams, gerosios patirties sklaida, tarpinstitucinio bendradarbiavimo stiprinimas, parengtos gairės specialistams, vykdantiems </w:t>
            </w:r>
            <w:proofErr w:type="spellStart"/>
            <w:r w:rsidR="004C7BF5" w:rsidRPr="006F542D">
              <w:t>tarpinstitucinį</w:t>
            </w:r>
            <w:proofErr w:type="spellEnd"/>
            <w:r w:rsidR="004C7BF5" w:rsidRPr="006F542D">
              <w:t xml:space="preserve"> bendradarbiavimą.</w:t>
            </w:r>
          </w:p>
          <w:p w14:paraId="08FD79D6" w14:textId="52460C13" w:rsidR="00C54C56" w:rsidRDefault="004C7BF5" w:rsidP="00C54C56">
            <w:pPr>
              <w:ind w:firstLine="601"/>
              <w:jc w:val="both"/>
            </w:pPr>
            <w:r w:rsidRPr="00637923">
              <w:rPr>
                <w:i/>
              </w:rPr>
              <w:t>BĮ Klaipėdos miesto nakvynės namuose</w:t>
            </w:r>
            <w:r w:rsidRPr="00AA6641">
              <w:t xml:space="preserve"> </w:t>
            </w:r>
            <w:r>
              <w:t>socialinę riziką patiriantiems asmenims</w:t>
            </w:r>
            <w:r w:rsidRPr="00A7690E">
              <w:t xml:space="preserve"> </w:t>
            </w:r>
            <w:r>
              <w:t xml:space="preserve">skirtos </w:t>
            </w:r>
            <w:r w:rsidRPr="00B13E3B">
              <w:t>52</w:t>
            </w:r>
            <w:r w:rsidRPr="00FE296C">
              <w:rPr>
                <w:color w:val="FF0000"/>
              </w:rPr>
              <w:t xml:space="preserve"> </w:t>
            </w:r>
            <w:r>
              <w:t xml:space="preserve">vietos </w:t>
            </w:r>
            <w:r w:rsidRPr="00A7690E">
              <w:t>apgyvendinimo nakvynės namuose (Šilutės pl. 8)</w:t>
            </w:r>
            <w:r>
              <w:t xml:space="preserve"> paslaugų teikimui</w:t>
            </w:r>
            <w:r w:rsidRPr="00A7690E">
              <w:t xml:space="preserve">, </w:t>
            </w:r>
            <w:r>
              <w:t>59</w:t>
            </w:r>
            <w:r w:rsidRPr="00A7690E">
              <w:t xml:space="preserve"> </w:t>
            </w:r>
            <w:r>
              <w:t>vietos</w:t>
            </w:r>
            <w:r w:rsidRPr="00A7690E">
              <w:t xml:space="preserve"> – </w:t>
            </w:r>
            <w:r>
              <w:t>laikino apnakvindinimo paslaugų teikimui</w:t>
            </w:r>
            <w:r w:rsidRPr="00A7690E">
              <w:t xml:space="preserve"> (Dubysos g. 39</w:t>
            </w:r>
            <w:r>
              <w:t xml:space="preserve">). Įstaiga </w:t>
            </w:r>
            <w:r w:rsidRPr="00A7690E">
              <w:t>benamiams įvykio vietoje, t. y. gatvėje</w:t>
            </w:r>
            <w:r>
              <w:t xml:space="preserve"> teikia </w:t>
            </w:r>
            <w:r w:rsidRPr="00A7690E">
              <w:t>intensyvios k</w:t>
            </w:r>
            <w:r>
              <w:t>rizių įveikimo pagalbos paslauga</w:t>
            </w:r>
            <w:r w:rsidRPr="00A7690E">
              <w:t>s. Įstaiga (Viršutinė g. 21, 2019</w:t>
            </w:r>
            <w:r>
              <w:t>-2020</w:t>
            </w:r>
            <w:r w:rsidRPr="00A7690E">
              <w:t xml:space="preserve"> m. paslaugos nebuvo teikiam</w:t>
            </w:r>
            <w:r>
              <w:t xml:space="preserve">os dėl vykdomo patalpų remonto). </w:t>
            </w:r>
            <w:r w:rsidRPr="000B1526">
              <w:t>Planuojama, kad 2020 m. pab. pradėjus paslaugas teikti adresu Viršutinė g. 21, kitame padalinyje adresu Šilutės pl. 8 paslaugos nebebus teikiamos dėl šio pastato remonto.</w:t>
            </w:r>
            <w:r w:rsidR="002F6C94">
              <w:t xml:space="preserve"> </w:t>
            </w:r>
          </w:p>
          <w:p w14:paraId="7F618BE8" w14:textId="77777777" w:rsidR="00BA2129" w:rsidRDefault="004C7BF5" w:rsidP="00BA2129">
            <w:pPr>
              <w:ind w:firstLine="601"/>
              <w:jc w:val="both"/>
            </w:pPr>
            <w:r w:rsidRPr="00AA6641">
              <w:t xml:space="preserve">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sociokultūrines paslaugas. </w:t>
            </w:r>
            <w:r>
              <w:t xml:space="preserve"> </w:t>
            </w:r>
          </w:p>
          <w:p w14:paraId="64FCDA81" w14:textId="77777777" w:rsidR="00BA2129" w:rsidRDefault="00664A26" w:rsidP="00BA2129">
            <w:pPr>
              <w:ind w:firstLine="601"/>
              <w:jc w:val="both"/>
            </w:pPr>
            <w:r w:rsidRPr="00664A26">
              <w:rPr>
                <w:i/>
              </w:rPr>
              <w:t>BĮ Klaipėdos socialinių paslaugų centr</w:t>
            </w:r>
            <w:r>
              <w:rPr>
                <w:i/>
              </w:rPr>
              <w:t>o</w:t>
            </w:r>
            <w:r w:rsidRPr="00664A26">
              <w:rPr>
                <w:i/>
              </w:rPr>
              <w:t xml:space="preserve"> „Danė“</w:t>
            </w:r>
            <w:r>
              <w:rPr>
                <w:i/>
              </w:rPr>
              <w:t xml:space="preserve"> </w:t>
            </w:r>
            <w:r w:rsidRPr="00943C53">
              <w:t>vaikams, likusiems be tėvų globos, socialinės paslaugos teikiamos suremontuotose patalpose Kretingos g. 44, po remonto darbų vaikai gyvena vienviečiuose ir dviviečiuose kambariuose, pastatas pritaikytas paslaugų teikimui vaikams su negalia.</w:t>
            </w:r>
            <w:r>
              <w:t xml:space="preserve"> </w:t>
            </w:r>
            <w:r w:rsidRPr="00664A26">
              <w:t>P</w:t>
            </w:r>
            <w:r>
              <w:t>aslaugų centre yra 20 vietų</w:t>
            </w:r>
            <w:r w:rsidRPr="007E77B6">
              <w:t>, įstaiga pritaikyta neįgaliems vaikams, todėl neįgalūs vaikai, gyvenantys visuose trijuose vaikų globos namuose</w:t>
            </w:r>
            <w:r>
              <w:t xml:space="preserve">. </w:t>
            </w:r>
            <w:r w:rsidRPr="00A7690E">
              <w:t>Vadovaujantis Socialinės globos normomis</w:t>
            </w:r>
            <w:r>
              <w:t xml:space="preserve"> nuo 2023 m. </w:t>
            </w:r>
            <w:r w:rsidRPr="00A7690E">
              <w:t xml:space="preserve"> juose galės gyventi tik vaikai su sunkia negalia, kurių šiuo metu globos namuose gyvena 8.</w:t>
            </w:r>
            <w:r>
              <w:t xml:space="preserve"> Likusiose vietose planuojama pradėti teikti laikino atokvėpio paslaugas (kaip trumpalaikės socialinės globos) vaikams su sunkia negalia, trumpalaikės, ilgalaikės socialinės globos paslaugas vaikams su sunkia negalia tėvų prašymu.</w:t>
            </w:r>
          </w:p>
          <w:p w14:paraId="5635AFAB" w14:textId="77777777" w:rsidR="00BA2129" w:rsidRDefault="00664A26" w:rsidP="00BA2129">
            <w:pPr>
              <w:ind w:firstLine="601"/>
              <w:jc w:val="both"/>
            </w:pPr>
            <w:r>
              <w:t>Šioje įstaigoje taip pat teikiamos</w:t>
            </w:r>
            <w:r w:rsidRPr="00AA6641">
              <w:t xml:space="preserve">  dienos socialinės globos dienos centruose paslaugos 80 asmenų (asmenims su psichine negalia ir senyvo amžiaus asmenims).</w:t>
            </w:r>
          </w:p>
          <w:p w14:paraId="4F7BD7EA" w14:textId="77777777" w:rsidR="00BA2129" w:rsidRDefault="00664A26" w:rsidP="00BA2129">
            <w:pPr>
              <w:ind w:firstLine="601"/>
              <w:jc w:val="both"/>
            </w:pPr>
            <w:r w:rsidRPr="00664A26">
              <w:rPr>
                <w:i/>
              </w:rPr>
              <w:t>BĮ Klaipėdos vaikų globos namuose „Rytas“</w:t>
            </w:r>
            <w:r>
              <w:rPr>
                <w:i/>
              </w:rPr>
              <w:t xml:space="preserve"> </w:t>
            </w:r>
            <w:r w:rsidR="004C7BF5" w:rsidRPr="00A7690E">
              <w:t>Lietuvos Respublikos socialinės apsaugos ir darbo ministro 2015 m. gegužės 5 d. įsakymu Nr. A1-271</w:t>
            </w:r>
            <w:r>
              <w:t xml:space="preserve"> </w:t>
            </w:r>
            <w:r w:rsidR="004C7BF5" w:rsidRPr="00A7690E">
              <w:t xml:space="preserve">įtraukti į atrinktų pertvarkai stacionarių socialinės globos įstaigų sąrašą. Įgyvendinant vieną iš pertvarkos priemonių bei atsižvelgiant į Socialinės globos normų aprašo nuostatas, prie Klaipėdos vaikų globos namų „Rytas“ įsteigti </w:t>
            </w:r>
            <w:r w:rsidR="004C7BF5">
              <w:t>7</w:t>
            </w:r>
            <w:r w:rsidR="004C7BF5" w:rsidRPr="00A7690E">
              <w:t xml:space="preserve"> bendruomeniniai vaikų globos namai</w:t>
            </w:r>
            <w:r w:rsidR="004C7BF5">
              <w:t xml:space="preserve"> </w:t>
            </w:r>
            <w:r w:rsidR="004C7BF5" w:rsidRPr="00B522C8">
              <w:t xml:space="preserve">(iš jų 2 butai nupirkti 2020 m.), </w:t>
            </w:r>
            <w:r w:rsidR="004C7BF5" w:rsidRPr="00A7690E">
              <w:t>kuriuose gyvena po 8 vaikus</w:t>
            </w:r>
            <w:r w:rsidR="004C7BF5">
              <w:t>, iš viso 56 vietos</w:t>
            </w:r>
            <w:r w:rsidR="004C7BF5" w:rsidRPr="00A7690E">
              <w:t xml:space="preserve">. </w:t>
            </w:r>
            <w:r w:rsidR="004C7BF5">
              <w:t>Dar vieni bendruomeniniai vaikų globos namai steigiami neįgaliems vaikams, likusiems be tėvų globos, pastate (Kalvų g. 4) iš ES lėšų, planuojama, kad paslaugos bus pradėtos teikti 2022 m., būtų perkelti vaikai, likę be tėvų globos su negalia,  iš Klaipėdos socialinių paslaugų centro „Danė“.</w:t>
            </w:r>
          </w:p>
          <w:p w14:paraId="7E95DE8D" w14:textId="77777777" w:rsidR="00BA2129" w:rsidRDefault="004C7BF5" w:rsidP="00BA2129">
            <w:pPr>
              <w:ind w:firstLine="601"/>
              <w:jc w:val="both"/>
            </w:pPr>
            <w:r w:rsidRPr="001D29CE">
              <w:t xml:space="preserve">Klaipėdos vaikų globos namuose „Rytas“ teikiamos palydimosios globos paslaugos vaikams, išeinantiems iš visų trijų vaikų globos namų į savarankišką gyvenimą. </w:t>
            </w:r>
            <w:r w:rsidRPr="002805A6">
              <w:t>Planuojama inicijuoti, kad palydimoji globa vyktų ir „apsaugotame būste“, t. y. butų pirkimas ir jaunuolių išeinančių iš vaikų globos namų apgyvendinimas su socialinių paslaugų teikimu. Taip pat planuojama inicijuoti butų pirkimą ir juose savarankiško gyvenimo namų steigimą, neįgaliems jaunuoliams, išeinantiems iš vaikų globos namų.</w:t>
            </w:r>
            <w:r w:rsidRPr="000C170F">
              <w:t xml:space="preserve"> </w:t>
            </w:r>
            <w:r>
              <w:t xml:space="preserve">Inicijuoti </w:t>
            </w:r>
            <w:r w:rsidRPr="009230FC">
              <w:t xml:space="preserve">grupinio gyvenimo namų steigimą, </w:t>
            </w:r>
            <w:r>
              <w:t xml:space="preserve">rengiant projektą dėl šios įstaigos steigimo. </w:t>
            </w:r>
          </w:p>
          <w:p w14:paraId="040470D2" w14:textId="77777777" w:rsidR="00BA2129" w:rsidRDefault="00F05979" w:rsidP="00BA2129">
            <w:pPr>
              <w:ind w:firstLine="601"/>
              <w:jc w:val="both"/>
            </w:pPr>
            <w:r w:rsidRPr="000C170F">
              <w:t>Įstaiga, siekdamas užtikrinti teikiamų paslaugų kokybę, optimalų darbo procesų organizavimą iki 2021 m. birželio mėn. turi parengti ir įgyvendinti priemonių planą EQUASS kokybės pažymėjimui gauti.</w:t>
            </w:r>
          </w:p>
          <w:p w14:paraId="22E644F0" w14:textId="68BDDB62" w:rsidR="0016109E" w:rsidRDefault="004C7BF5" w:rsidP="0016109E">
            <w:pPr>
              <w:ind w:firstLine="601"/>
              <w:jc w:val="both"/>
              <w:rPr>
                <w:color w:val="222222"/>
                <w:shd w:val="clear" w:color="auto" w:fill="FFFFFF"/>
              </w:rPr>
            </w:pPr>
            <w:r w:rsidRPr="00C54C56">
              <w:rPr>
                <w:b/>
                <w:i/>
              </w:rPr>
              <w:t>Socialinės globos paslaugų teikimas senyvo amžiaus asmenims ir asmenims su negalia ne savivaldybės institucijose</w:t>
            </w:r>
            <w:r w:rsidR="00C54C56" w:rsidRPr="002F6C94">
              <w:rPr>
                <w:b/>
              </w:rPr>
              <w:t>.</w:t>
            </w:r>
            <w:r w:rsidR="00BA2129" w:rsidRPr="002F6C94">
              <w:rPr>
                <w:b/>
              </w:rPr>
              <w:t xml:space="preserve"> </w:t>
            </w:r>
            <w:r w:rsidR="002F6C94" w:rsidRPr="002F6C94">
              <w:rPr>
                <w:lang w:eastAsia="lt-LT"/>
              </w:rPr>
              <w:t>2021</w:t>
            </w:r>
            <w:r w:rsidRPr="002F6C94">
              <w:rPr>
                <w:lang w:eastAsia="lt-LT"/>
              </w:rPr>
              <w:t xml:space="preserve"> m.  Savivaldybės administracija </w:t>
            </w:r>
            <w:r w:rsidR="002F6C94" w:rsidRPr="002F6C94">
              <w:rPr>
                <w:lang w:eastAsia="lt-LT"/>
              </w:rPr>
              <w:t>planuoja sudaryti</w:t>
            </w:r>
            <w:r w:rsidRPr="002F6C94">
              <w:rPr>
                <w:lang w:eastAsia="lt-LT"/>
              </w:rPr>
              <w:t xml:space="preserve"> </w:t>
            </w:r>
            <w:r w:rsidRPr="002F6C94">
              <w:rPr>
                <w:bCs/>
              </w:rPr>
              <w:t>sutartis su socialinę globą teikiančiomis įstaigomis dėl senyvo amžiaus asmenims, asmenims su negalia teikiamos trumpalaikės ar ilgalaikės socialinės globos išlaidų finansavimo.</w:t>
            </w:r>
            <w:r w:rsidRPr="00AA6641">
              <w:t xml:space="preserve"> </w:t>
            </w:r>
          </w:p>
          <w:p w14:paraId="26355179" w14:textId="77777777" w:rsidR="0016109E" w:rsidRDefault="004C7BF5" w:rsidP="0016109E">
            <w:pPr>
              <w:ind w:firstLine="601"/>
              <w:jc w:val="both"/>
              <w:rPr>
                <w:b/>
                <w:bCs/>
                <w:i/>
              </w:rPr>
            </w:pPr>
            <w:r w:rsidRPr="0016109E">
              <w:rPr>
                <w:b/>
                <w:bCs/>
                <w:i/>
              </w:rPr>
              <w:t>Dienos socialinės globos, trumpalaikės socialinės globos ir socialinės priežiūros paslaugų teikimo organizavimas miesto gyventojams ne savivaldybės institucijose</w:t>
            </w:r>
            <w:r w:rsidR="0016109E">
              <w:rPr>
                <w:b/>
                <w:bCs/>
                <w:i/>
              </w:rPr>
              <w:t>.</w:t>
            </w:r>
          </w:p>
          <w:p w14:paraId="3441DD12" w14:textId="77777777" w:rsidR="0016109E" w:rsidRDefault="004C7BF5" w:rsidP="0016109E">
            <w:pPr>
              <w:ind w:firstLine="601"/>
              <w:jc w:val="both"/>
              <w:rPr>
                <w:bCs/>
                <w:i/>
              </w:rPr>
            </w:pPr>
            <w:r w:rsidRPr="00F54977">
              <w:t xml:space="preserve">Savivaldybės administracija socialines paslaugas Klaipėdos miesto gyventojams </w:t>
            </w:r>
            <w:r>
              <w:t xml:space="preserve">iš savivaldybės biudžeto lėšų </w:t>
            </w:r>
            <w:r w:rsidRPr="00F54977">
              <w:t>perka iš viešųjų įstaigų, nevyriausybinių organiza</w:t>
            </w:r>
            <w:r>
              <w:t>cijų, labdaros ir paramos fondų viešųjų pirkimų įstatymo nustatyta tvarka:</w:t>
            </w:r>
          </w:p>
          <w:p w14:paraId="2C8AA5D4" w14:textId="77777777" w:rsidR="0016109E" w:rsidRDefault="0016109E" w:rsidP="0016109E">
            <w:pPr>
              <w:ind w:firstLine="601"/>
              <w:jc w:val="both"/>
              <w:rPr>
                <w:bCs/>
                <w:i/>
              </w:rPr>
            </w:pPr>
            <w:r>
              <w:t xml:space="preserve">– </w:t>
            </w:r>
            <w:r w:rsidR="004C7BF5" w:rsidRPr="00A7690E">
              <w:t>Klaipėdos specialiojoje mokykloje-daugiafunkciame centre „Svetliačiok“ (Baltijos pr. 49) 13 asmenų iki 2021-10-12 teikiamos dienos socialinės globos paslaugos suaugusiems asmenims su psichine negalia</w:t>
            </w:r>
            <w:r w:rsidR="004C7BF5">
              <w:t>;</w:t>
            </w:r>
          </w:p>
          <w:p w14:paraId="2B54F0BC" w14:textId="77777777" w:rsidR="0016109E" w:rsidRDefault="0016109E" w:rsidP="0016109E">
            <w:pPr>
              <w:ind w:firstLine="601"/>
              <w:jc w:val="both"/>
              <w:rPr>
                <w:bCs/>
                <w:i/>
              </w:rPr>
            </w:pPr>
            <w:r>
              <w:rPr>
                <w:bCs/>
                <w:i/>
              </w:rPr>
              <w:t>–</w:t>
            </w:r>
            <w:r w:rsidR="004C7BF5" w:rsidRPr="00A7690E">
              <w:t xml:space="preserve"> Klaipėdos specialiojoje mokykloje-daugiafunkciame centre „Svetliačiok“ (Baltijos pr. 49) </w:t>
            </w:r>
            <w:r w:rsidR="004C7BF5">
              <w:t>iki 2022</w:t>
            </w:r>
            <w:r w:rsidR="004C7BF5" w:rsidRPr="00A7690E">
              <w:t xml:space="preserve">-12-31 perkamos </w:t>
            </w:r>
            <w:r w:rsidR="004C7BF5">
              <w:t>paslaugos 20 vaikų su negalia;</w:t>
            </w:r>
          </w:p>
          <w:p w14:paraId="49D17476" w14:textId="77777777" w:rsidR="0016109E" w:rsidRDefault="0016109E" w:rsidP="0016109E">
            <w:pPr>
              <w:ind w:firstLine="601"/>
              <w:jc w:val="both"/>
              <w:rPr>
                <w:bCs/>
                <w:i/>
              </w:rPr>
            </w:pPr>
            <w:r>
              <w:rPr>
                <w:bCs/>
                <w:i/>
              </w:rPr>
              <w:t>–</w:t>
            </w:r>
            <w:r w:rsidR="004C7BF5" w:rsidRPr="002C47F0">
              <w:t xml:space="preserve"> </w:t>
            </w:r>
            <w:r w:rsidR="004C7BF5">
              <w:t>Socialinių įgūdžių ugdymo, palaikymo</w:t>
            </w:r>
            <w:r w:rsidR="004C7BF5" w:rsidRPr="00A7690E">
              <w:t xml:space="preserve"> </w:t>
            </w:r>
            <w:r w:rsidR="004C7BF5">
              <w:t>ir (ar) atkūrimo paslaugos vaikų dienos centre vaikams iš socialinę riziką patiriančių</w:t>
            </w:r>
            <w:r w:rsidR="004C7BF5" w:rsidRPr="00A7690E">
              <w:t xml:space="preserve"> šeimų ir socialin</w:t>
            </w:r>
            <w:r w:rsidR="004C7BF5">
              <w:t>ę riziką patiriantiems</w:t>
            </w:r>
            <w:r w:rsidR="004C7BF5" w:rsidRPr="00A7690E">
              <w:t xml:space="preserve"> vaikams perkamos iš labdaros ir paramos fondo Dvasinės pagalbos jaunimui centro, įsikūrusio Darželio g. 1</w:t>
            </w:r>
            <w:r w:rsidR="004C7BF5">
              <w:t xml:space="preserve">1, pietinėje miesto dalyje, – </w:t>
            </w:r>
            <w:r w:rsidR="004C7BF5" w:rsidRPr="00402CDE">
              <w:t>20</w:t>
            </w:r>
            <w:r w:rsidR="004C7BF5" w:rsidRPr="00A7690E">
              <w:t xml:space="preserve"> vietų, ir iš labdaros ir paramos fondo „</w:t>
            </w:r>
            <w:proofErr w:type="spellStart"/>
            <w:r w:rsidR="004C7BF5" w:rsidRPr="00A7690E">
              <w:t>Dienvidis</w:t>
            </w:r>
            <w:proofErr w:type="spellEnd"/>
            <w:r w:rsidR="004C7BF5" w:rsidRPr="00A7690E">
              <w:t xml:space="preserve">“, įsikūrusio Žilvičių g. 22, šiaurinėje miesto dalyje, – </w:t>
            </w:r>
            <w:r w:rsidR="004C7BF5">
              <w:t xml:space="preserve">25 vietos (iki 2020-08-09 buvo perkama </w:t>
            </w:r>
            <w:r w:rsidR="004C7BF5" w:rsidRPr="00A7690E">
              <w:t>14 vietų</w:t>
            </w:r>
            <w:r w:rsidR="004C7BF5">
              <w:t>)</w:t>
            </w:r>
            <w:r w:rsidR="004C7BF5" w:rsidRPr="00A7690E">
              <w:t xml:space="preserve">. </w:t>
            </w:r>
            <w:r w:rsidR="004C7BF5">
              <w:t>Paslauga nupirkta iki 2022</w:t>
            </w:r>
            <w:r w:rsidR="004C7BF5" w:rsidRPr="00A7690E">
              <w:t xml:space="preserve"> m. </w:t>
            </w:r>
            <w:r w:rsidR="004C7BF5">
              <w:t>spalio mėn.</w:t>
            </w:r>
          </w:p>
          <w:p w14:paraId="2BD7E842" w14:textId="10DEAA69" w:rsidR="001C560E" w:rsidRDefault="001C560E" w:rsidP="001C560E">
            <w:pPr>
              <w:ind w:firstLine="601"/>
              <w:jc w:val="both"/>
              <w:rPr>
                <w:bCs/>
                <w:i/>
              </w:rPr>
            </w:pPr>
            <w:r>
              <w:t>P</w:t>
            </w:r>
            <w:r w:rsidR="004C7BF5" w:rsidRPr="00402CDE">
              <w:t xml:space="preserve">lečiant paslaugų teikimą vaikams buvo </w:t>
            </w:r>
            <w:r>
              <w:t xml:space="preserve">nupirktos </w:t>
            </w:r>
            <w:r w:rsidR="004C7BF5" w:rsidRPr="00402CDE">
              <w:t>Socialinių įgūdžių ugdymo, palaikymo ir (ar) atkūrimo paslaug</w:t>
            </w:r>
            <w:r>
              <w:t>os</w:t>
            </w:r>
            <w:r w:rsidR="004C7BF5" w:rsidRPr="00402CDE">
              <w:t xml:space="preserve"> vaikų dienos centre vaikams iš socialinę riziką patiriančių šeimų ir socialinę riziką patiriantiems vaikams (30 vietų), ir turintiems ypač sunkių elgesio sutrikimų (5 vietos), iš VšĮ „</w:t>
            </w:r>
            <w:proofErr w:type="spellStart"/>
            <w:r w:rsidR="004C7BF5" w:rsidRPr="00402CDE">
              <w:t>Liberi</w:t>
            </w:r>
            <w:proofErr w:type="spellEnd"/>
            <w:r w:rsidR="004C7BF5" w:rsidRPr="00402CDE">
              <w:t>“ iki 2022 m.</w:t>
            </w:r>
          </w:p>
          <w:p w14:paraId="57935E3D" w14:textId="77777777" w:rsidR="001C560E" w:rsidRDefault="004C7BF5" w:rsidP="001C560E">
            <w:pPr>
              <w:ind w:firstLine="601"/>
              <w:jc w:val="both"/>
              <w:rPr>
                <w:bCs/>
                <w:i/>
              </w:rPr>
            </w:pPr>
            <w:r>
              <w:t>Esant poreikiui</w:t>
            </w:r>
            <w:r w:rsidR="001C560E">
              <w:t>,</w:t>
            </w:r>
            <w:r>
              <w:t xml:space="preserve"> vadovaujantis Lietuvos Respublikos Vyriausybės 2020 m. liepos 8 d. nutarimu Nr. 779 „Dėl Lietuvos Respublikos Vyriausybės 2006 m. spalio 10 d. nutarimo </w:t>
            </w:r>
            <w:r w:rsidR="001C560E">
              <w:t>N</w:t>
            </w:r>
            <w:r>
              <w:t xml:space="preserve">r. 978 „Dėl socialinių paslaugų finansavimo ir lėšų apskaičiavimo metodikos patvirtinimo pakeitimo“, savivaldybė planuoja organizacijas, teikiančias akredituotas vaikų dienos centrų paslaugas, finansuoti tiesiogiai, sudarydama sutartis. </w:t>
            </w:r>
          </w:p>
          <w:p w14:paraId="2A65B472" w14:textId="28F65136" w:rsidR="0038615F" w:rsidRDefault="001C560E" w:rsidP="0038615F">
            <w:pPr>
              <w:ind w:firstLine="601"/>
              <w:jc w:val="both"/>
              <w:rPr>
                <w:bCs/>
                <w:i/>
              </w:rPr>
            </w:pPr>
            <w:r>
              <w:t>P</w:t>
            </w:r>
            <w:r w:rsidR="004C7BF5" w:rsidRPr="00DC07B8">
              <w:t xml:space="preserve">agalbos į namus paslaugos </w:t>
            </w:r>
            <w:r w:rsidR="004C7BF5">
              <w:t>150 suaugusių asmenų</w:t>
            </w:r>
            <w:r w:rsidR="004C7BF5" w:rsidRPr="00DC07B8">
              <w:t xml:space="preserve"> su </w:t>
            </w:r>
            <w:r w:rsidR="004C7BF5">
              <w:t xml:space="preserve">negalia, senyvo amžiaus asmenų, vaikų </w:t>
            </w:r>
            <w:r w:rsidR="004C7BF5" w:rsidRPr="00DC07B8">
              <w:t xml:space="preserve">su </w:t>
            </w:r>
            <w:r w:rsidR="004C7BF5">
              <w:t xml:space="preserve">sunkia </w:t>
            </w:r>
            <w:r>
              <w:t xml:space="preserve">negalia ir jų šeimoms </w:t>
            </w:r>
            <w:r w:rsidR="004C7BF5" w:rsidRPr="00610A19">
              <w:t>nuo 2020-09-2</w:t>
            </w:r>
            <w:r>
              <w:t xml:space="preserve">1 </w:t>
            </w:r>
            <w:r w:rsidR="004C7BF5" w:rsidRPr="00610A19">
              <w:t>teikia VšĮ Nacionalinis integracijos institutas.</w:t>
            </w:r>
            <w:r w:rsidR="0038615F">
              <w:t xml:space="preserve"> </w:t>
            </w:r>
            <w:r w:rsidR="004C7BF5">
              <w:t>Esant poreikiui pagalbos į namus paslaugoms senyvo amžiaus asmenims suaugusiems asmenims su negalia bei vaikams su negalia (eilėje asmenų, turinčių fizinę negalią 2020 m. pab. yra 128) planuojama papildomai jas pirkti viešųjų pirkimų įstatymo nustatyta tvarka.</w:t>
            </w:r>
          </w:p>
          <w:p w14:paraId="7EAD2F1E" w14:textId="77777777" w:rsidR="0038615F" w:rsidRDefault="004C7BF5" w:rsidP="0038615F">
            <w:pPr>
              <w:ind w:firstLine="601"/>
              <w:jc w:val="both"/>
            </w:pPr>
            <w:r w:rsidRPr="00A7690E">
              <w:t>Iki 2021-03-01 perkamos nemokamo maitinimo paslaugos 200 asmenų iš labdaros ir paramos fondo „</w:t>
            </w:r>
            <w:r>
              <w:t xml:space="preserve">Maisto bankas“, </w:t>
            </w:r>
            <w:r w:rsidRPr="00A7690E">
              <w:t>2021</w:t>
            </w:r>
            <w:r>
              <w:t xml:space="preserve"> m. atsižvelgiant į maitinimo paslaugų poreikį, planuojama pirkti šias paslaugas 15</w:t>
            </w:r>
            <w:r w:rsidRPr="00A7690E">
              <w:t>0</w:t>
            </w:r>
            <w:r>
              <w:t xml:space="preserve"> asmenų per mėn.</w:t>
            </w:r>
            <w:r w:rsidR="0038615F">
              <w:t xml:space="preserve"> </w:t>
            </w:r>
          </w:p>
          <w:p w14:paraId="476AF856" w14:textId="77777777" w:rsidR="0038615F" w:rsidRDefault="004C7BF5" w:rsidP="0038615F">
            <w:pPr>
              <w:ind w:firstLine="601"/>
              <w:jc w:val="both"/>
              <w:rPr>
                <w:bCs/>
                <w:i/>
              </w:rPr>
            </w:pPr>
            <w:r>
              <w:t>Iki 2021-03-01 perkamos psichosocialinės pagalbos paslaugos šeimoms, auginančioms neįgalius vaikus (20 šeimų)</w:t>
            </w:r>
            <w:r w:rsidRPr="004C7895">
              <w:t xml:space="preserve"> iš UAB „Projektų įgyvendinimo grupė“</w:t>
            </w:r>
            <w:r>
              <w:t>,</w:t>
            </w:r>
            <w:r w:rsidRPr="00EB4BEA">
              <w:t xml:space="preserve"> </w:t>
            </w:r>
            <w:r w:rsidRPr="00A7690E">
              <w:t>2021</w:t>
            </w:r>
            <w:r>
              <w:t xml:space="preserve"> m., planuojama pirkti šias paslaugas 25 šeimoms  per mėn.;</w:t>
            </w:r>
          </w:p>
          <w:p w14:paraId="09FEBE1A" w14:textId="77777777" w:rsidR="0038615F" w:rsidRDefault="004C7BF5" w:rsidP="0038615F">
            <w:pPr>
              <w:ind w:firstLine="601"/>
              <w:jc w:val="both"/>
              <w:rPr>
                <w:b/>
                <w:bCs/>
                <w:i/>
              </w:rPr>
            </w:pPr>
            <w:r w:rsidRPr="0038615F">
              <w:rPr>
                <w:b/>
                <w:bCs/>
                <w:i/>
              </w:rPr>
              <w:t>Socialinių</w:t>
            </w:r>
            <w:r w:rsidR="0038615F">
              <w:rPr>
                <w:b/>
                <w:bCs/>
                <w:i/>
              </w:rPr>
              <w:t xml:space="preserve"> projektų dalinis finansavimas.</w:t>
            </w:r>
          </w:p>
          <w:p w14:paraId="42F7C365" w14:textId="77777777" w:rsidR="0038615F" w:rsidRDefault="004C7BF5" w:rsidP="0038615F">
            <w:pPr>
              <w:ind w:firstLine="601"/>
              <w:jc w:val="both"/>
            </w:pPr>
            <w:r w:rsidRPr="00AA6641">
              <w:t>Iš savivaldybės biudžeto lėšų iš dalies remiami nevyriausybinių orga</w:t>
            </w:r>
            <w:r w:rsidR="0038615F">
              <w:t xml:space="preserve">nizacijų socialiniai projektai. </w:t>
            </w:r>
            <w:r>
              <w:t>2021</w:t>
            </w:r>
            <w:r w:rsidRPr="00895CEC">
              <w:t xml:space="preserve"> m.</w:t>
            </w:r>
            <w:r w:rsidRPr="00AA6641">
              <w:t xml:space="preserve"> </w:t>
            </w:r>
            <w:r>
              <w:t xml:space="preserve">planuojama tęsti </w:t>
            </w:r>
            <w:r w:rsidRPr="00AA6641">
              <w:t>nevyriau</w:t>
            </w:r>
            <w:r>
              <w:t>sybinių organizacijų socialinių projektų, skirtų</w:t>
            </w:r>
            <w:r w:rsidRPr="00AA6641">
              <w:t xml:space="preserve"> socialinių paslaugų infrastruktūros gerinimui</w:t>
            </w:r>
            <w:r>
              <w:t>, finansavimą</w:t>
            </w:r>
            <w:r w:rsidRPr="00AA6641">
              <w:t>. Šių projektų finansavimo tikslas – išplėsti nevyriausybinių organizacijų, teikiančių trumpalaikę ar ilgalaikę socialinę globą, dienos socialinę globą institucijoje, galimybes, pagerinant socia</w:t>
            </w:r>
            <w:r>
              <w:t xml:space="preserve">linių paslaugų infrastruktūrą. </w:t>
            </w:r>
          </w:p>
          <w:p w14:paraId="26C0B380" w14:textId="77777777" w:rsidR="00421D6F" w:rsidRDefault="004C7BF5" w:rsidP="00421D6F">
            <w:pPr>
              <w:ind w:firstLine="601"/>
              <w:jc w:val="both"/>
            </w:pPr>
            <w:r>
              <w:rPr>
                <w:bCs/>
              </w:rPr>
              <w:t>Esant poreikiui ne savivaldybės įsteigtų įstaigų, teikiančių socialinės globos paslaugas senyvo amžiaus asmenims, suaugusiems asmenims su negalia ir vaikams su negalia, patalpų remontams, tam, kad būtų įgyvendinama socialinių paslaugų plėtra, planuojamas projektų, skirtų socialinių paslaugų infrastruktūros gerinimui  dalinis finansavimas.</w:t>
            </w:r>
          </w:p>
          <w:p w14:paraId="0F2F7FD1" w14:textId="77777777" w:rsidR="00421D6F" w:rsidRDefault="00421D6F" w:rsidP="00421D6F">
            <w:pPr>
              <w:ind w:firstLine="601"/>
              <w:jc w:val="both"/>
              <w:rPr>
                <w:b/>
                <w:bCs/>
                <w:i/>
              </w:rPr>
            </w:pPr>
            <w:r>
              <w:rPr>
                <w:b/>
                <w:bCs/>
                <w:i/>
              </w:rPr>
              <w:t xml:space="preserve">Būsto pritaikymas neįgaliesiems. </w:t>
            </w:r>
          </w:p>
          <w:p w14:paraId="7F6D8D10" w14:textId="77777777" w:rsidR="00421D6F" w:rsidRDefault="00421D6F" w:rsidP="00421D6F">
            <w:pPr>
              <w:ind w:firstLine="601"/>
              <w:jc w:val="both"/>
              <w:rPr>
                <w:bCs/>
              </w:rPr>
            </w:pPr>
            <w:r>
              <w:rPr>
                <w:bCs/>
              </w:rPr>
              <w:t>I</w:t>
            </w:r>
            <w:r w:rsidR="004C7BF5" w:rsidRPr="00AA6641">
              <w:rPr>
                <w:bCs/>
              </w:rPr>
              <w:t>š valstybės ir savivaldybės biudžeto lėšų</w:t>
            </w:r>
            <w:r w:rsidR="004C7BF5" w:rsidRPr="00DB6E17">
              <w:rPr>
                <w:bCs/>
              </w:rPr>
              <w:t xml:space="preserve"> </w:t>
            </w:r>
            <w:r>
              <w:rPr>
                <w:bCs/>
              </w:rPr>
              <w:t>20</w:t>
            </w:r>
            <w:r w:rsidR="004C7BF5">
              <w:rPr>
                <w:bCs/>
              </w:rPr>
              <w:t xml:space="preserve"> </w:t>
            </w:r>
            <w:r w:rsidR="004C7BF5" w:rsidRPr="00AC2581">
              <w:rPr>
                <w:bCs/>
              </w:rPr>
              <w:t xml:space="preserve">asmenų su negalia </w:t>
            </w:r>
            <w:r>
              <w:rPr>
                <w:bCs/>
              </w:rPr>
              <w:t>bus</w:t>
            </w:r>
            <w:r w:rsidR="004C7BF5" w:rsidRPr="00AC2581">
              <w:rPr>
                <w:bCs/>
              </w:rPr>
              <w:t xml:space="preserve"> pritaikomi būstai</w:t>
            </w:r>
            <w:r w:rsidR="004C7BF5">
              <w:rPr>
                <w:bCs/>
              </w:rPr>
              <w:t xml:space="preserve">. </w:t>
            </w:r>
          </w:p>
          <w:p w14:paraId="40BB77A3" w14:textId="77777777" w:rsidR="008A2713" w:rsidRDefault="004C7BF5" w:rsidP="008A2713">
            <w:pPr>
              <w:ind w:firstLine="601"/>
              <w:jc w:val="both"/>
              <w:rPr>
                <w:bCs/>
              </w:rPr>
            </w:pPr>
            <w:r w:rsidRPr="000E3474">
              <w:rPr>
                <w:bCs/>
              </w:rPr>
              <w:t xml:space="preserve">Lietuvos Respublikos Socialinės </w:t>
            </w:r>
            <w:r>
              <w:rPr>
                <w:bCs/>
              </w:rPr>
              <w:t>apsaugos ir darbo ministrui 2</w:t>
            </w:r>
            <w:r w:rsidRPr="00964582">
              <w:rPr>
                <w:bCs/>
              </w:rPr>
              <w:t>019</w:t>
            </w:r>
            <w:r w:rsidRPr="000E3474">
              <w:rPr>
                <w:bCs/>
              </w:rPr>
              <w:t xml:space="preserve"> m. patvirtinus  Šeimų, auginančių vaikus su sunkia negalia, socialinio saugumo stiprinimo pritaikant būstą ir gyvenamąją aplinką tvarkos aprašą, papildomai bus pritaikomi būstai vaikams, kuriems yra nustatytas sunkus neįgalumo lygis ir specialusis nuolat</w:t>
            </w:r>
            <w:r>
              <w:rPr>
                <w:bCs/>
              </w:rPr>
              <w:t xml:space="preserve">inės slaugos poreikis, </w:t>
            </w:r>
            <w:r w:rsidRPr="00ED786B">
              <w:rPr>
                <w:bCs/>
              </w:rPr>
              <w:t>sudaryta galimybė įsigyti priemones, skirtas esant vaiko sensorinės sistemos sutrikimų, judėjimo, regos ar klausos sutrikimų.</w:t>
            </w:r>
            <w:r>
              <w:rPr>
                <w:bCs/>
                <w:color w:val="FF0000"/>
              </w:rPr>
              <w:t xml:space="preserve"> </w:t>
            </w:r>
            <w:r>
              <w:rPr>
                <w:bCs/>
              </w:rPr>
              <w:t>Finansavimas skiriamas iš valstybės biudžeto lėšų. 2020 m. gauti</w:t>
            </w:r>
            <w:r w:rsidRPr="00DB6E17">
              <w:rPr>
                <w:bCs/>
              </w:rPr>
              <w:t xml:space="preserve"> </w:t>
            </w:r>
            <w:r w:rsidRPr="00964582">
              <w:rPr>
                <w:bCs/>
              </w:rPr>
              <w:t>5</w:t>
            </w:r>
            <w:r w:rsidRPr="00AC2581">
              <w:rPr>
                <w:bCs/>
                <w:color w:val="FF0000"/>
              </w:rPr>
              <w:t xml:space="preserve"> </w:t>
            </w:r>
            <w:r>
              <w:rPr>
                <w:bCs/>
              </w:rPr>
              <w:t>prašymai, visus juos planuojama patenkinti.</w:t>
            </w:r>
          </w:p>
          <w:p w14:paraId="6FDCC29F" w14:textId="77777777" w:rsidR="008A2713" w:rsidRDefault="008A2713" w:rsidP="008A2713">
            <w:pPr>
              <w:ind w:firstLine="601"/>
              <w:jc w:val="both"/>
              <w:rPr>
                <w:bCs/>
              </w:rPr>
            </w:pPr>
            <w:r w:rsidRPr="008A2713">
              <w:rPr>
                <w:bCs/>
              </w:rPr>
              <w:t xml:space="preserve">2021 m. planuojama įrengti 10 keltuvų, skirtų neįgaliems asmenims su ryškiu judėjimo sutrikimu </w:t>
            </w:r>
            <w:r>
              <w:rPr>
                <w:bCs/>
              </w:rPr>
              <w:t xml:space="preserve">ir vykdyti jau esamų keltuvų priežiūrą. </w:t>
            </w:r>
          </w:p>
          <w:p w14:paraId="297940AD" w14:textId="21E60CD1" w:rsidR="00CB5420" w:rsidRDefault="00CB5420" w:rsidP="00421D6F">
            <w:pPr>
              <w:ind w:firstLine="601"/>
              <w:jc w:val="both"/>
              <w:rPr>
                <w:b/>
                <w:bCs/>
                <w:i/>
              </w:rPr>
            </w:pPr>
            <w:r w:rsidRPr="00604CC9">
              <w:rPr>
                <w:b/>
                <w:bCs/>
                <w:i/>
              </w:rPr>
              <w:t>Socialinės srities renginių organizavimas.</w:t>
            </w:r>
            <w:r w:rsidR="00604CC9">
              <w:rPr>
                <w:b/>
                <w:bCs/>
                <w:i/>
              </w:rPr>
              <w:t xml:space="preserve"> </w:t>
            </w:r>
          </w:p>
          <w:p w14:paraId="5E7503F1" w14:textId="008C0931" w:rsidR="00604CC9" w:rsidRPr="00035DC0" w:rsidRDefault="00604CC9" w:rsidP="00604CC9">
            <w:pPr>
              <w:ind w:firstLine="567"/>
              <w:jc w:val="both"/>
              <w:rPr>
                <w:bCs/>
              </w:rPr>
            </w:pPr>
            <w:r w:rsidRPr="00035DC0">
              <w:t xml:space="preserve">Siekiant pagerbti socialinius darbuotojus, jų profesinę šventę, planuojama organizuoti profesinės šventės minėjimo renginį. Lietuvoje ši diena minima kasmet rugsėjo 27-ąją nuo 2004-ųjų metų. Data pasirinkta neatsitiktinai – šią dieną minima XVI a. Prancūzijoje gyvenusio kunigo pamokslininko </w:t>
            </w:r>
            <w:proofErr w:type="spellStart"/>
            <w:r w:rsidRPr="00035DC0">
              <w:t>šv.</w:t>
            </w:r>
            <w:proofErr w:type="spellEnd"/>
            <w:r w:rsidRPr="00035DC0">
              <w:t xml:space="preserve"> Vincento </w:t>
            </w:r>
            <w:proofErr w:type="spellStart"/>
            <w:r w:rsidRPr="00035DC0">
              <w:t>Pauliečio</w:t>
            </w:r>
            <w:proofErr w:type="spellEnd"/>
            <w:r w:rsidRPr="00035DC0">
              <w:t xml:space="preserve"> vardo diena. Taip pat planuojama pirkti konferencijos, skirtos Pasaulinei neįgaliųjų dienai paminėti, organizavimo paslaugas. Ši diena minima gruodžio 2 d.</w:t>
            </w:r>
          </w:p>
          <w:p w14:paraId="06850ECE" w14:textId="77777777" w:rsidR="008441AC" w:rsidRDefault="00CB5420" w:rsidP="008441AC">
            <w:pPr>
              <w:ind w:firstLine="601"/>
              <w:jc w:val="both"/>
              <w:rPr>
                <w:bCs/>
              </w:rPr>
            </w:pPr>
            <w:r>
              <w:rPr>
                <w:bCs/>
              </w:rPr>
              <w:t>Iki 2022</w:t>
            </w:r>
            <w:r w:rsidR="008441AC">
              <w:rPr>
                <w:bCs/>
              </w:rPr>
              <w:t xml:space="preserve"> m. gruodžio </w:t>
            </w:r>
            <w:r>
              <w:rPr>
                <w:bCs/>
              </w:rPr>
              <w:t>31</w:t>
            </w:r>
            <w:r w:rsidR="008441AC">
              <w:rPr>
                <w:bCs/>
              </w:rPr>
              <w:t xml:space="preserve"> d.</w:t>
            </w:r>
            <w:r>
              <w:rPr>
                <w:bCs/>
              </w:rPr>
              <w:t xml:space="preserve"> pratęstas </w:t>
            </w:r>
            <w:r w:rsidR="004C7BF5">
              <w:rPr>
                <w:bCs/>
              </w:rPr>
              <w:t xml:space="preserve">ES lėšomis finansuojamas </w:t>
            </w:r>
            <w:r w:rsidR="004C7BF5" w:rsidRPr="00231C01">
              <w:rPr>
                <w:b/>
                <w:bCs/>
                <w:i/>
              </w:rPr>
              <w:t>projektas „Kompleksinės paslaugos šeimai Klaipėdos mieste“</w:t>
            </w:r>
            <w:r w:rsidRPr="00CB5420">
              <w:rPr>
                <w:bCs/>
              </w:rPr>
              <w:t xml:space="preserve">, </w:t>
            </w:r>
            <w:r>
              <w:rPr>
                <w:bCs/>
              </w:rPr>
              <w:t>projekto partneriai –</w:t>
            </w:r>
            <w:r w:rsidR="004C7BF5" w:rsidRPr="00CB5420">
              <w:rPr>
                <w:bCs/>
              </w:rPr>
              <w:t xml:space="preserve"> 4 NVO (</w:t>
            </w:r>
            <w:r w:rsidR="004C7BF5" w:rsidRPr="00CB5420">
              <w:t>Labdaros ir paramos fondas „</w:t>
            </w:r>
            <w:proofErr w:type="spellStart"/>
            <w:r w:rsidR="004C7BF5" w:rsidRPr="00CB5420">
              <w:t>Dienvidis</w:t>
            </w:r>
            <w:proofErr w:type="spellEnd"/>
            <w:r w:rsidR="004C7BF5" w:rsidRPr="00CB5420">
              <w:t>“, Labdaros ir paramos fonda</w:t>
            </w:r>
            <w:r w:rsidR="004C7BF5">
              <w:t>s „Dvasinės pagalbos jaunimui centras“ ir VšĮ Socialinių paslaugų informacijos centras“)</w:t>
            </w:r>
            <w:r w:rsidR="004C7BF5">
              <w:rPr>
                <w:bCs/>
              </w:rPr>
              <w:t xml:space="preserve"> ir biudžetinė įstaiga Klaipėdos miesto šeimos ir vaiko gerovės centras. Įgyvendinant projektą</w:t>
            </w:r>
            <w:r w:rsidR="008441AC">
              <w:rPr>
                <w:bCs/>
              </w:rPr>
              <w:t xml:space="preserve"> bus</w:t>
            </w:r>
            <w:r w:rsidR="004C7BF5">
              <w:rPr>
                <w:bCs/>
              </w:rPr>
              <w:t xml:space="preserve"> teikiamos paslaugos šeimoms – pozityvios tėvystės mokymai, psichosocialinė pagalba, šeimos įgūdžių ugdymo ir sociokultūrines paslaugos, </w:t>
            </w:r>
            <w:proofErr w:type="spellStart"/>
            <w:r w:rsidR="004C7BF5">
              <w:rPr>
                <w:bCs/>
              </w:rPr>
              <w:t>mediacija</w:t>
            </w:r>
            <w:proofErr w:type="spellEnd"/>
            <w:r w:rsidR="004C7BF5">
              <w:rPr>
                <w:bCs/>
              </w:rPr>
              <w:t xml:space="preserve">, vaikų priežiūra, bendruomeninių šeimos namų paslaugos. </w:t>
            </w:r>
          </w:p>
          <w:p w14:paraId="0E3AEF38" w14:textId="0C1628C5" w:rsidR="004C7BF5" w:rsidRDefault="004C7BF5" w:rsidP="008441AC">
            <w:pPr>
              <w:ind w:firstLine="601"/>
              <w:jc w:val="both"/>
              <w:rPr>
                <w:bCs/>
              </w:rPr>
            </w:pPr>
            <w:r>
              <w:rPr>
                <w:bCs/>
              </w:rPr>
              <w:t xml:space="preserve">Lietuvos Respublikos socialinės apsaugos ir darbo ministro 2019 m. kovo 20 d. įsakymu Nr. A1-157 patvirtintas 2014-2020 m. ES fondų investicijų veiksmų programos priemonės „Kompleksinės paslaugos šeimai“ projektų finansavimo sąlygų aprašo pakeitimas, kuriuo įvedama nauja paslauga asmeninio asistento paslauga asmenims su fizine ir (ar) kompleksine negalia. 2019 m. atrinktas partneris VšĮ Socialinių </w:t>
            </w:r>
            <w:r w:rsidR="008441AC">
              <w:rPr>
                <w:bCs/>
              </w:rPr>
              <w:t xml:space="preserve">paslaugų informacijos centras, </w:t>
            </w:r>
            <w:r>
              <w:rPr>
                <w:bCs/>
              </w:rPr>
              <w:t xml:space="preserve">projektas tęsiamas iki </w:t>
            </w:r>
            <w:r w:rsidRPr="009640E1">
              <w:rPr>
                <w:bCs/>
              </w:rPr>
              <w:t>2021 m.</w:t>
            </w:r>
          </w:p>
          <w:p w14:paraId="05F7F550" w14:textId="65F3A1BE" w:rsidR="004C7BF5" w:rsidRDefault="00231C01" w:rsidP="00301451">
            <w:pPr>
              <w:ind w:firstLine="601"/>
              <w:jc w:val="both"/>
              <w:rPr>
                <w:shd w:val="clear" w:color="auto" w:fill="FFFFFF"/>
              </w:rPr>
            </w:pPr>
            <w:r w:rsidRPr="00231C01">
              <w:rPr>
                <w:b/>
                <w:bCs/>
                <w:i/>
              </w:rPr>
              <w:t xml:space="preserve">Projekto </w:t>
            </w:r>
            <w:r w:rsidR="004C7BF5" w:rsidRPr="00231C01">
              <w:rPr>
                <w:b/>
                <w:bCs/>
                <w:i/>
              </w:rPr>
              <w:t>„Paslaugų ir asmenų aptarnavimo kokybės gerinimas savivaldybėse“</w:t>
            </w:r>
            <w:r w:rsidRPr="00231C01">
              <w:rPr>
                <w:b/>
                <w:bCs/>
                <w:i/>
              </w:rPr>
              <w:t xml:space="preserve"> įgyvendinimas</w:t>
            </w:r>
            <w:r>
              <w:rPr>
                <w:b/>
                <w:bCs/>
                <w:i/>
              </w:rPr>
              <w:t xml:space="preserve">. </w:t>
            </w:r>
            <w:r>
              <w:rPr>
                <w:bCs/>
              </w:rPr>
              <w:t>Į</w:t>
            </w:r>
            <w:r w:rsidR="004C7BF5" w:rsidRPr="00A7690E">
              <w:rPr>
                <w:bCs/>
              </w:rPr>
              <w:t>gyvendinant projektą Socialinės paramos skyriuje ir 8 savivaldybės biudžetinėse įstaigose, teikiančiose socialines paslaugas, pagerinti asmenų aptarnavimo kokybę</w:t>
            </w:r>
            <w:r w:rsidR="00F30221">
              <w:rPr>
                <w:bCs/>
              </w:rPr>
              <w:t>,</w:t>
            </w:r>
            <w:r w:rsidR="004C7BF5" w:rsidRPr="00A7690E">
              <w:rPr>
                <w:bCs/>
              </w:rPr>
              <w:t xml:space="preserve"> </w:t>
            </w:r>
            <w:r w:rsidR="004C7BF5" w:rsidRPr="00A7690E">
              <w:t xml:space="preserve">2019 m. nupirkta </w:t>
            </w:r>
            <w:r w:rsidR="004C7BF5">
              <w:rPr>
                <w:shd w:val="clear" w:color="auto" w:fill="FFFFFF"/>
              </w:rPr>
              <w:t>t</w:t>
            </w:r>
            <w:r w:rsidR="004C7BF5" w:rsidRPr="00A7690E">
              <w:rPr>
                <w:shd w:val="clear" w:color="auto" w:fill="FFFFFF"/>
              </w:rPr>
              <w:t>eikiamos socialinės paramos, asmenų aptarnavimo ir naudojamų informacinių sistemų</w:t>
            </w:r>
            <w:r w:rsidR="004C7BF5">
              <w:rPr>
                <w:shd w:val="clear" w:color="auto" w:fill="FFFFFF"/>
              </w:rPr>
              <w:t xml:space="preserve"> procesų peržiūros ir vertinimo</w:t>
            </w:r>
            <w:r w:rsidR="004C7BF5" w:rsidRPr="00A7690E">
              <w:rPr>
                <w:shd w:val="clear" w:color="auto" w:fill="FFFFFF"/>
              </w:rPr>
              <w:t xml:space="preserve"> </w:t>
            </w:r>
            <w:r w:rsidR="004C7BF5">
              <w:rPr>
                <w:shd w:val="clear" w:color="auto" w:fill="FFFFFF"/>
              </w:rPr>
              <w:t xml:space="preserve">paslauga. 2020 m. </w:t>
            </w:r>
            <w:r w:rsidR="00F30221">
              <w:rPr>
                <w:shd w:val="clear" w:color="auto" w:fill="FFFFFF"/>
              </w:rPr>
              <w:t>nupirkta</w:t>
            </w:r>
            <w:r w:rsidR="004C7BF5">
              <w:rPr>
                <w:shd w:val="clear" w:color="auto" w:fill="FFFFFF"/>
              </w:rPr>
              <w:t xml:space="preserve"> kokybės vadybos sistemos diegimo paslaug</w:t>
            </w:r>
            <w:r w:rsidR="00F30221">
              <w:rPr>
                <w:shd w:val="clear" w:color="auto" w:fill="FFFFFF"/>
              </w:rPr>
              <w:t>a</w:t>
            </w:r>
            <w:r w:rsidR="004C7BF5">
              <w:rPr>
                <w:shd w:val="clear" w:color="auto" w:fill="FFFFFF"/>
              </w:rPr>
              <w:t xml:space="preserve">, </w:t>
            </w:r>
            <w:r w:rsidR="00F30221">
              <w:rPr>
                <w:shd w:val="clear" w:color="auto" w:fill="FFFFFF"/>
              </w:rPr>
              <w:t>kuri bus diegiama</w:t>
            </w:r>
            <w:r w:rsidR="004C7BF5" w:rsidRPr="0015538E">
              <w:rPr>
                <w:shd w:val="clear" w:color="auto" w:fill="FFFFFF"/>
              </w:rPr>
              <w:t xml:space="preserve"> Socialinės paramos skyriuje ir socialinių paslaugų įstaigose</w:t>
            </w:r>
            <w:r w:rsidR="00F30221">
              <w:rPr>
                <w:shd w:val="clear" w:color="auto" w:fill="FFFFFF"/>
              </w:rPr>
              <w:t>.</w:t>
            </w:r>
          </w:p>
          <w:p w14:paraId="237A6E8B" w14:textId="77777777" w:rsidR="000A6867" w:rsidRPr="00286283" w:rsidRDefault="000A6867" w:rsidP="009506C3">
            <w:pPr>
              <w:ind w:firstLine="567"/>
              <w:jc w:val="both"/>
              <w:rPr>
                <w:b/>
              </w:rPr>
            </w:pPr>
            <w:r w:rsidRPr="00286283">
              <w:rPr>
                <w:b/>
              </w:rPr>
              <w:t>03 uždavinys. Plėtoti socialinių paslaugų infrastruktūrą, įrengiant naujus ir modernizuojant esamus socialines paslaugas teikiančių įstaigų pastatus.</w:t>
            </w:r>
          </w:p>
          <w:p w14:paraId="2AEF9A99" w14:textId="77777777" w:rsidR="000A6867" w:rsidRPr="00286283" w:rsidRDefault="000A6867" w:rsidP="009506C3">
            <w:pPr>
              <w:ind w:firstLine="567"/>
              <w:jc w:val="both"/>
              <w:rPr>
                <w:bCs/>
              </w:rPr>
            </w:pPr>
            <w:r w:rsidRPr="00286283">
              <w:t xml:space="preserve">Siekdama plėsti socialinių paslaugų apimtį, Klaipėdos miesto savivaldybė </w:t>
            </w:r>
            <w:r w:rsidRPr="00286283">
              <w:rPr>
                <w:bCs/>
              </w:rPr>
              <w:t xml:space="preserve">vykdo infrastruktūros, reikalingos paslaugoms teikti, sukūrimo projektus. Projektai finansuojami iš savivaldybės lėšų ir ES struktūrinių fondų lėšų, skirtų nestacionarių socialinių paslaugų infrastruktūros plėtrai. </w:t>
            </w:r>
          </w:p>
          <w:p w14:paraId="450A99BA" w14:textId="77777777" w:rsidR="000A6867" w:rsidRPr="00286283" w:rsidRDefault="000A6867" w:rsidP="009506C3">
            <w:pPr>
              <w:ind w:firstLine="567"/>
              <w:jc w:val="both"/>
            </w:pPr>
            <w:r w:rsidRPr="00286283">
              <w:t>Įgyvendinant uždavinį bus vykdomos šios priemonės:</w:t>
            </w:r>
          </w:p>
          <w:p w14:paraId="265D891D" w14:textId="76826793" w:rsidR="00953CFF" w:rsidRPr="00286283" w:rsidRDefault="00953CFF" w:rsidP="00953CFF">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pPr>
            <w:r w:rsidRPr="00286283">
              <w:rPr>
                <w:i/>
              </w:rPr>
              <w:t>Laikino apgyvendinimo namų infrastruktūros modernizavimas (Šilutės pl. 8, nakvynės namai).</w:t>
            </w:r>
            <w:r w:rsidRPr="00286283">
              <w:t xml:space="preserve"> 202</w:t>
            </w:r>
            <w:r>
              <w:t>1</w:t>
            </w:r>
            <w:r w:rsidRPr="00286283">
              <w:t xml:space="preserve"> m. siekiant pagerinti laikino apgyvendinimo namų paslaugų prieinamumą ir kokybę, numatoma užbaigti nakvynės namų infrastruktūros modernizavimą, atliekant pastato pirmo aukšto patalpų kapitalinio remonto darbus, įsigyjant būtinus baldus ir įrangą, patalpas pritaikant judėjimo negalią turintiems asmenims. Projekto įgyvendinimo metu sutvarkytose patalpose bus sudarytos sąlygos vienu metu gyventi 50-čiai socialinės rizikos suaugusių asmenų. Gyvenamosios vietos neturintiems asmenims, teikiant būtinas laikino apgyvendinimo, socialinių įgūdžių bei kitas būtinas paslaugas, atsiras galimybė geriau integruotis į visuomenę.</w:t>
            </w:r>
          </w:p>
          <w:p w14:paraId="3648A81D" w14:textId="18151E01" w:rsidR="00953CFF" w:rsidRDefault="00953CFF" w:rsidP="00953CFF">
            <w:pPr>
              <w:pStyle w:val="HTMLiankstoformatuotas"/>
              <w:spacing w:line="240" w:lineRule="auto"/>
              <w:ind w:firstLine="596"/>
              <w:rPr>
                <w:rFonts w:ascii="Times New Roman" w:hAnsi="Times New Roman"/>
                <w:sz w:val="24"/>
                <w:szCs w:val="24"/>
              </w:rPr>
            </w:pPr>
            <w:r w:rsidRPr="00286283">
              <w:rPr>
                <w:rFonts w:ascii="Times New Roman" w:hAnsi="Times New Roman" w:cs="Times New Roman"/>
                <w:i/>
                <w:sz w:val="24"/>
                <w:szCs w:val="24"/>
              </w:rPr>
              <w:t>Klaipėdos vaikų globos namų „Smiltelė“ patalpų ir infrastruktūros pritaikymas vaikų dienos centro veiklai</w:t>
            </w:r>
            <w:r w:rsidRPr="00286283">
              <w:rPr>
                <w:rFonts w:ascii="Times New Roman" w:hAnsi="Times New Roman" w:cs="Times New Roman"/>
                <w:sz w:val="24"/>
                <w:szCs w:val="24"/>
              </w:rPr>
              <w:t>.</w:t>
            </w:r>
            <w:r w:rsidR="00DE3AB6">
              <w:rPr>
                <w:rFonts w:ascii="Times New Roman" w:hAnsi="Times New Roman" w:cs="Times New Roman"/>
                <w:sz w:val="24"/>
                <w:szCs w:val="24"/>
              </w:rPr>
              <w:t xml:space="preserve"> 2021 m. planuojama parengti </w:t>
            </w:r>
            <w:r w:rsidRPr="00286283">
              <w:rPr>
                <w:rFonts w:ascii="Times New Roman" w:hAnsi="Times New Roman" w:cs="Times New Roman"/>
                <w:sz w:val="24"/>
                <w:szCs w:val="24"/>
              </w:rPr>
              <w:t xml:space="preserve"> ES projekto „Klaipėdos vaikų globos namų „Smiltelė“ patalpų ir infrastruktūros pritaikymas vaikų dienos centro veiklai“</w:t>
            </w:r>
            <w:r w:rsidRPr="00286283">
              <w:rPr>
                <w:rFonts w:ascii="Times New Roman" w:hAnsi="Times New Roman" w:cs="Times New Roman"/>
                <w:bCs/>
                <w:sz w:val="24"/>
                <w:szCs w:val="24"/>
              </w:rPr>
              <w:t xml:space="preserve"> </w:t>
            </w:r>
            <w:r w:rsidR="00DE3AB6">
              <w:rPr>
                <w:rFonts w:ascii="Times New Roman" w:hAnsi="Times New Roman" w:cs="Times New Roman"/>
                <w:bCs/>
                <w:sz w:val="24"/>
                <w:szCs w:val="24"/>
              </w:rPr>
              <w:t xml:space="preserve">techninį projektą. </w:t>
            </w:r>
            <w:r w:rsidRPr="00286283">
              <w:rPr>
                <w:rFonts w:ascii="Times New Roman" w:hAnsi="Times New Roman" w:cs="Times New Roman"/>
                <w:sz w:val="24"/>
                <w:szCs w:val="24"/>
              </w:rPr>
              <w:t>Projekto tikslas</w:t>
            </w:r>
            <w:r w:rsidRPr="00286283">
              <w:rPr>
                <w:rFonts w:ascii="Times New Roman" w:hAnsi="Times New Roman" w:cs="Times New Roman"/>
                <w:b/>
                <w:bCs/>
                <w:sz w:val="24"/>
                <w:szCs w:val="24"/>
              </w:rPr>
              <w:t xml:space="preserve"> </w:t>
            </w:r>
            <w:r w:rsidRPr="00286283">
              <w:rPr>
                <w:rFonts w:ascii="Times New Roman" w:hAnsi="Times New Roman" w:cs="Times New Roman"/>
                <w:sz w:val="24"/>
                <w:szCs w:val="24"/>
              </w:rPr>
              <w:t xml:space="preserve">– išplėsti vaikų dienos centrų (VDC) veiklą, atliekant Klaipėdos vaikų globos namų „Smiltelė“ dalies 1 ir 2 aukšto patalpų, adresu Smiltelės g. </w:t>
            </w:r>
            <w:r w:rsidR="00E7345E">
              <w:rPr>
                <w:rFonts w:ascii="Times New Roman" w:hAnsi="Times New Roman" w:cs="Times New Roman"/>
                <w:sz w:val="24"/>
                <w:szCs w:val="24"/>
              </w:rPr>
              <w:t>14, Klaipėda, kapitalinį remontą</w:t>
            </w:r>
            <w:r w:rsidRPr="00286283">
              <w:rPr>
                <w:rFonts w:ascii="Times New Roman" w:hAnsi="Times New Roman" w:cs="Times New Roman"/>
                <w:sz w:val="24"/>
                <w:szCs w:val="24"/>
              </w:rPr>
              <w:t xml:space="preserve">.  </w:t>
            </w:r>
            <w:r w:rsidRPr="00286283">
              <w:rPr>
                <w:rFonts w:ascii="Times New Roman" w:hAnsi="Times New Roman"/>
                <w:sz w:val="24"/>
                <w:szCs w:val="24"/>
              </w:rPr>
              <w:t>Planuojamas paslaugas gausiančių nuolatinių lankytojų skaičius 50-150 asmenų viso projekto vykdymo laikotarpiu.</w:t>
            </w:r>
          </w:p>
          <w:p w14:paraId="7D2CC7C7" w14:textId="4315B90A" w:rsidR="00F23168" w:rsidRDefault="00F23168" w:rsidP="00FC20EC">
            <w:pPr>
              <w:ind w:firstLine="601"/>
              <w:jc w:val="both"/>
            </w:pPr>
            <w:r w:rsidRPr="00F23168">
              <w:rPr>
                <w:i/>
              </w:rPr>
              <w:t>Projekto „Bendruomeninių vaikų globos namų steigimas Klaipėdos mieste“ į</w:t>
            </w:r>
            <w:r>
              <w:rPr>
                <w:i/>
              </w:rPr>
              <w:t xml:space="preserve">gyvendinimas. </w:t>
            </w:r>
            <w:r w:rsidRPr="003542B1">
              <w:t>Projekto įgyvendinimo metu bus atliekamas pastato, adresu Kalvos g. 4, kapitalinis patalpų remontas: patalpos pritaikytos vaikams su negalia, įrengti</w:t>
            </w:r>
            <w:r>
              <w:t xml:space="preserve"> sanitariniai mazgai (</w:t>
            </w:r>
            <w:r w:rsidRPr="003542B1">
              <w:t>WC ir dušo patalpos), atlikti elektros instaliacijos darbai, įrengtas keltuvas, pandusas. Taip pat BVGN veiklos vykdymui planuojama įsigyti baldus ir įrangą.  Siekiant globojamiems vaikams sukurti jų poreikius atitinkančią sveiką ir saugią aplinką bei užtikrinti galimybę gyventi privatumą bei jaukumą garantuojančiose patalpose, atlikus kapitalinį remontą dviejų aukštų name,  pagal šeimai artimos aplinkos modelį, bus apgyvendinti 8 vaikai, turintys sunkią ar vidutinę negalią.</w:t>
            </w:r>
            <w:r w:rsidR="00FC20EC">
              <w:t xml:space="preserve"> </w:t>
            </w:r>
            <w:r w:rsidRPr="003542B1">
              <w:t>II etapu bus sutvarkyta teritorija, takai ir privažiavimo keliai pritaikyti neįgaliųjų poreikiams, įrengta žaidimų aikštelė ir paaukštinta tvora.</w:t>
            </w:r>
          </w:p>
          <w:p w14:paraId="33688628" w14:textId="29F1FFD3" w:rsidR="00FC20EC" w:rsidRPr="00FC20EC" w:rsidRDefault="00484646" w:rsidP="00FC20EC">
            <w:pPr>
              <w:ind w:firstLine="601"/>
              <w:jc w:val="both"/>
              <w:rPr>
                <w:i/>
              </w:rPr>
            </w:pPr>
            <w:r w:rsidRPr="00484646">
              <w:t>2021 m. planuojama atlikti</w:t>
            </w:r>
            <w:r>
              <w:rPr>
                <w:i/>
              </w:rPr>
              <w:t xml:space="preserve"> </w:t>
            </w:r>
            <w:r w:rsidR="00FC20EC" w:rsidRPr="00FC20EC">
              <w:rPr>
                <w:i/>
              </w:rPr>
              <w:t>Nakvynės namų (Dubysos g. 39) sanitarinių mazgų remont</w:t>
            </w:r>
            <w:r>
              <w:rPr>
                <w:i/>
              </w:rPr>
              <w:t xml:space="preserve">ą </w:t>
            </w:r>
            <w:r w:rsidRPr="00484646">
              <w:t>(dušinių patalpų)</w:t>
            </w:r>
            <w:r w:rsidR="00FC20EC" w:rsidRPr="00484646">
              <w:t>.</w:t>
            </w:r>
            <w:r w:rsidR="00FC20EC" w:rsidRPr="00FC20EC">
              <w:rPr>
                <w:i/>
              </w:rPr>
              <w:t xml:space="preserve"> </w:t>
            </w:r>
          </w:p>
          <w:p w14:paraId="42B84C9C" w14:textId="2254186B" w:rsidR="000A6867" w:rsidRPr="00286283" w:rsidRDefault="000A6867" w:rsidP="009506C3">
            <w:pPr>
              <w:ind w:firstLine="567"/>
              <w:jc w:val="both"/>
              <w:rPr>
                <w:i/>
              </w:rPr>
            </w:pPr>
            <w:r w:rsidRPr="00286283">
              <w:rPr>
                <w:i/>
              </w:rPr>
              <w:t>Teikiamų socialinių paslaugų infrastruktūros tobulinimas siekiant atitikti keliamus reikalavimus.</w:t>
            </w:r>
          </w:p>
          <w:p w14:paraId="26989884" w14:textId="294BB6D0" w:rsidR="00304E4C" w:rsidRPr="00286283" w:rsidRDefault="003B2C68" w:rsidP="00304E4C">
            <w:pPr>
              <w:autoSpaceDE w:val="0"/>
              <w:autoSpaceDN w:val="0"/>
              <w:adjustRightInd w:val="0"/>
              <w:ind w:firstLine="596"/>
              <w:jc w:val="both"/>
              <w:rPr>
                <w:rFonts w:eastAsiaTheme="minorHAnsi"/>
              </w:rPr>
            </w:pPr>
            <w:r w:rsidRPr="00286283">
              <w:rPr>
                <w:rFonts w:eastAsiaTheme="minorHAnsi"/>
              </w:rPr>
              <w:t xml:space="preserve">2020 m. Klaipėdos vaikų globos namai „Rytas“ dalyvaus </w:t>
            </w:r>
            <w:r w:rsidRPr="00286283">
              <w:rPr>
                <w:rFonts w:eastAsiaTheme="minorHAnsi"/>
                <w:i/>
              </w:rPr>
              <w:t>ES projekte „Bendruomeninių vaikų globos namų steigimas Klaipėdos mieste“</w:t>
            </w:r>
            <w:r w:rsidRPr="00286283">
              <w:rPr>
                <w:rFonts w:eastAsiaTheme="minorHAnsi"/>
              </w:rPr>
              <w:t xml:space="preserve">. Klaipėdos mieste yra 3 vaikų globos namai, juose gyvena 75 vaikai, iš jų 40 bendruomeniniuose vaikų globos namuose. Todėl 40 vaikų - gyvens BVGN, 24 vaikai - naujai perkamuose trijuose butuose, 8 vaikai su sunkia negalia gyvens Klaipėdos socialinių paslaugų centre „Danė“, o likusieji 3 vaikai suėjus pilnametystei išeis i savarankišką gyvenimą. </w:t>
            </w:r>
            <w:r w:rsidR="00304E4C" w:rsidRPr="00286283">
              <w:rPr>
                <w:rFonts w:eastAsiaTheme="minorHAnsi"/>
              </w:rPr>
              <w:t xml:space="preserve">Projekto metu planuojama įsigyti butą Klaipėdos mieste ir įkurti jame BVGN 8 vaikams. </w:t>
            </w:r>
          </w:p>
          <w:p w14:paraId="7AE46090" w14:textId="77777777" w:rsidR="000A6867" w:rsidRPr="00286283" w:rsidRDefault="000A6867" w:rsidP="009506C3">
            <w:pPr>
              <w:ind w:firstLine="567"/>
              <w:jc w:val="both"/>
              <w:rPr>
                <w:b/>
              </w:rPr>
            </w:pPr>
            <w:r w:rsidRPr="00286283">
              <w:rPr>
                <w:b/>
              </w:rPr>
              <w:t>04 uždavinys. Užtikrinti Klaipėdos miesto socialinio būsto fondo plėtrą ir valstybės politikos, padedančios apsirūpinti būstu, įgyvendinimą.</w:t>
            </w:r>
          </w:p>
          <w:p w14:paraId="26596DEC" w14:textId="7B6DF634" w:rsidR="000A6867" w:rsidRPr="00286283" w:rsidRDefault="000A6867" w:rsidP="009506C3">
            <w:pPr>
              <w:ind w:firstLine="567"/>
              <w:jc w:val="both"/>
              <w:rPr>
                <w:bCs/>
              </w:rPr>
            </w:pPr>
            <w:r w:rsidRPr="00286283">
              <w:rPr>
                <w:bCs/>
              </w:rPr>
              <w:t>Įgyvendinant uždavinį, realizuojama Lietuvos Respublikos vietos savivaldos įstatymu nustatyta savivaldybių savarankiškoji funkcija – savivaldybės socialinio būsto fondo sudarymas, socialinio būsto nuoma. Vadovaujantis Lietuvos Respublikos paramos būstui įsigyti ar išsinuomoti įstatymo reikalavimais Klaipėdos miesto savivaldybėje sudarytame asmenų ir šeimų, turinčių teisę į paramą būstui išsinuomoti, sąraše įrašyt</w:t>
            </w:r>
            <w:r w:rsidR="00D20299" w:rsidRPr="00286283">
              <w:rPr>
                <w:bCs/>
              </w:rPr>
              <w:t>a</w:t>
            </w:r>
            <w:r w:rsidRPr="00286283">
              <w:rPr>
                <w:bCs/>
              </w:rPr>
              <w:t xml:space="preserve"> </w:t>
            </w:r>
            <w:r w:rsidR="00D20299" w:rsidRPr="00286283">
              <w:rPr>
                <w:bCs/>
              </w:rPr>
              <w:t>612</w:t>
            </w:r>
            <w:r w:rsidRPr="00286283">
              <w:rPr>
                <w:bCs/>
              </w:rPr>
              <w:t xml:space="preserve"> asmen</w:t>
            </w:r>
            <w:r w:rsidR="00D20299" w:rsidRPr="00286283">
              <w:rPr>
                <w:bCs/>
              </w:rPr>
              <w:t>ų</w:t>
            </w:r>
            <w:r w:rsidRPr="00286283">
              <w:rPr>
                <w:bCs/>
              </w:rPr>
              <w:t xml:space="preserve"> ir šeim</w:t>
            </w:r>
            <w:r w:rsidR="00D20299" w:rsidRPr="00286283">
              <w:rPr>
                <w:bCs/>
              </w:rPr>
              <w:t>ų</w:t>
            </w:r>
            <w:r w:rsidRPr="00286283">
              <w:rPr>
                <w:bCs/>
              </w:rPr>
              <w:t>, laukianči</w:t>
            </w:r>
            <w:r w:rsidR="00D20299" w:rsidRPr="00286283">
              <w:rPr>
                <w:bCs/>
              </w:rPr>
              <w:t>ų</w:t>
            </w:r>
            <w:r w:rsidRPr="00286283">
              <w:rPr>
                <w:bCs/>
              </w:rPr>
              <w:t xml:space="preserve"> savivaldybės socialinio būsto nuomos. Klaipėdos miesto savivaldybės socialinio būsto fondo plėtrai (butams įgyti) 20</w:t>
            </w:r>
            <w:r w:rsidR="00347B63" w:rsidRPr="00286283">
              <w:rPr>
                <w:bCs/>
              </w:rPr>
              <w:t>20</w:t>
            </w:r>
            <w:r w:rsidRPr="00286283">
              <w:rPr>
                <w:bCs/>
              </w:rPr>
              <w:t xml:space="preserve"> m. gauti lėšų iš valstybės biudžeto nenumatoma. </w:t>
            </w:r>
          </w:p>
          <w:p w14:paraId="57A6E64F" w14:textId="1E04A532" w:rsidR="004425E6" w:rsidRPr="0001463D" w:rsidRDefault="000A6867" w:rsidP="004425E6">
            <w:pPr>
              <w:ind w:firstLine="567"/>
              <w:jc w:val="both"/>
              <w:rPr>
                <w:b/>
              </w:rPr>
            </w:pPr>
            <w:r w:rsidRPr="0001463D">
              <w:rPr>
                <w:b/>
                <w:bCs/>
                <w:i/>
              </w:rPr>
              <w:t>Socialinio būsto fondo plėtra</w:t>
            </w:r>
            <w:r w:rsidR="0001463D">
              <w:rPr>
                <w:b/>
                <w:bCs/>
                <w:i/>
              </w:rPr>
              <w:t>:</w:t>
            </w:r>
            <w:r w:rsidRPr="0001463D">
              <w:rPr>
                <w:b/>
              </w:rPr>
              <w:t xml:space="preserve"> </w:t>
            </w:r>
          </w:p>
          <w:p w14:paraId="0BEF594D" w14:textId="4EF97877" w:rsidR="0001463D" w:rsidRDefault="0001463D" w:rsidP="0001463D">
            <w:pPr>
              <w:ind w:firstLine="567"/>
              <w:jc w:val="both"/>
              <w:rPr>
                <w:bCs/>
              </w:rPr>
            </w:pPr>
            <w:r w:rsidRPr="0001463D">
              <w:rPr>
                <w:i/>
              </w:rPr>
              <w:t>Savivaldybės socialinio būsto fondo gyvenamųjų namų statyba žemės sklype Akmenų g. 1 B.</w:t>
            </w:r>
            <w:r>
              <w:t xml:space="preserve"> </w:t>
            </w:r>
            <w:r w:rsidRPr="00286283">
              <w:t>202</w:t>
            </w:r>
            <w:r>
              <w:t>1</w:t>
            </w:r>
            <w:r w:rsidRPr="00286283">
              <w:t xml:space="preserve"> m. planuojama pradėti projektavimo paslaugų pirkimą dar vieno Savivaldybės socialinio būsto fondo gyvenamojo namo </w:t>
            </w:r>
            <w:r>
              <w:t xml:space="preserve">(60 butų) </w:t>
            </w:r>
            <w:r w:rsidRPr="00286283">
              <w:t xml:space="preserve">statybai. </w:t>
            </w:r>
            <w:r w:rsidRPr="00286283">
              <w:rPr>
                <w:bCs/>
              </w:rPr>
              <w:t xml:space="preserve">Statyba būtų vykdoma valstybės žemės sklype Akmenų g. 1B, Klaipėdoje, Lietuvos Respublikos Vyriausybės 2009 m. vasario 18 d. nutarimu Nr. 122 perduotame Klaipėdos miesto savivaldybei valdyti patikėjimo teise.  </w:t>
            </w:r>
          </w:p>
          <w:p w14:paraId="540CF74A" w14:textId="6C47C8E2" w:rsidR="0001463D" w:rsidRPr="0001463D" w:rsidRDefault="0001463D" w:rsidP="0001463D">
            <w:pPr>
              <w:ind w:firstLine="567"/>
              <w:jc w:val="both"/>
            </w:pPr>
            <w:r w:rsidRPr="0001463D">
              <w:rPr>
                <w:bCs/>
                <w:i/>
              </w:rPr>
              <w:t>Savivaldybės socialinio būsto fondo gyvenamųjų namų statyba žemės sklypuose Irklų g. 1 ir Rambyno g. 14A.</w:t>
            </w:r>
            <w:r>
              <w:rPr>
                <w:bCs/>
              </w:rPr>
              <w:t xml:space="preserve"> </w:t>
            </w:r>
            <w:r w:rsidRPr="0001463D">
              <w:t>Projektu siekiama padidinti socialinio būsto prieinamumą socialiai pažeidžiamiems Klaipėdos miesto gyventojams. Įgyvendinant projektą, 20</w:t>
            </w:r>
            <w:r w:rsidR="007209B0">
              <w:t>19</w:t>
            </w:r>
            <w:r w:rsidRPr="0001463D">
              <w:t xml:space="preserve"> m. baigtas statyti 1 daugiabutis gyvenamasis namas su 36 butais (iš jų 9 butai pritaikyti neįgaliesiems)</w:t>
            </w:r>
            <w:r w:rsidR="007209B0">
              <w:t xml:space="preserve"> Irklų g. 1.</w:t>
            </w:r>
            <w:r w:rsidR="007209B0" w:rsidRPr="0001463D">
              <w:t xml:space="preserve"> </w:t>
            </w:r>
            <w:r w:rsidRPr="0001463D">
              <w:t>Antro daugiabučio gyvenamojo namo</w:t>
            </w:r>
            <w:r w:rsidR="007209B0">
              <w:t xml:space="preserve"> Rambyno g. 14A</w:t>
            </w:r>
            <w:r w:rsidR="007209B0" w:rsidRPr="0001463D">
              <w:t xml:space="preserve">. </w:t>
            </w:r>
            <w:r w:rsidRPr="0001463D">
              <w:t xml:space="preserve">statybos darbai </w:t>
            </w:r>
            <w:r>
              <w:t>bus užbaigti</w:t>
            </w:r>
            <w:r w:rsidR="00092894">
              <w:t xml:space="preserve"> 2021 m.</w:t>
            </w:r>
            <w:r w:rsidRPr="0001463D">
              <w:t xml:space="preserve"> Šiame pastate bus įrengta 40 socialinių būstų (iš jų 8 bus pritaikyti neįgaliesiems). Pastatyti socialiniai būstai bus aprūpinti dujinėmis viryklėmis (su orkaitėmis).</w:t>
            </w:r>
          </w:p>
          <w:p w14:paraId="3B07B48A" w14:textId="77FE8831" w:rsidR="001839F3" w:rsidRPr="00DB78E5" w:rsidRDefault="00053464" w:rsidP="001839F3">
            <w:pPr>
              <w:ind w:firstLine="567"/>
              <w:jc w:val="both"/>
              <w:rPr>
                <w:b/>
                <w:bCs/>
                <w:sz w:val="22"/>
                <w:szCs w:val="22"/>
              </w:rPr>
            </w:pPr>
            <w:r w:rsidRPr="00092894">
              <w:rPr>
                <w:b/>
                <w:bCs/>
                <w:i/>
              </w:rPr>
              <w:t>Savivaldybės gyvenamųjų patalpų  tinkamos fizinės būklės užtikrinimas ir nuomos administravimas.</w:t>
            </w:r>
            <w:r w:rsidRPr="00286283">
              <w:rPr>
                <w:bCs/>
              </w:rPr>
              <w:t xml:space="preserve"> </w:t>
            </w:r>
            <w:r w:rsidR="001839F3" w:rsidRPr="00266637">
              <w:t xml:space="preserve">Tikslai, kuriems įgyvendinti gali būti naudojamas savivaldybės gyvenamųjų patalpų nuomos mokestis, nustatyti </w:t>
            </w:r>
            <w:r w:rsidR="001839F3" w:rsidRPr="002F70DB">
              <w:t>Pajamų, gaunamų už savivaldybės gyvenamųjų patalpų nuomą, tvarkos apraše, patvirtintame Klaipėdos miesto savivaldybės tarybos 2013 m. gruodžio 18 d. sprendimu Nr. T2-333</w:t>
            </w:r>
            <w:r w:rsidR="001839F3" w:rsidRPr="00103C71">
              <w:rPr>
                <w:b/>
              </w:rPr>
              <w:t xml:space="preserve"> </w:t>
            </w:r>
            <w:r w:rsidR="001839F3" w:rsidRPr="002F70DB">
              <w:t>(pakeistas 2015 m. liepos 31 d. Klaipėdos miesto savivaldybės tarybos sprendimu Nr. T2-202 ).</w:t>
            </w:r>
            <w:r w:rsidR="001839F3">
              <w:t xml:space="preserve"> Tai yra,  savivaldybės gyvenamųjų patalpų nuomos </w:t>
            </w:r>
            <w:r w:rsidR="001839F3" w:rsidRPr="00266637">
              <w:t>mokes</w:t>
            </w:r>
            <w:r w:rsidR="001839F3">
              <w:t>tis</w:t>
            </w:r>
            <w:r w:rsidR="001839F3" w:rsidRPr="00266637">
              <w:t xml:space="preserve"> </w:t>
            </w:r>
            <w:r w:rsidR="001839F3">
              <w:t xml:space="preserve">naudojamas </w:t>
            </w:r>
            <w:r w:rsidR="001839F3" w:rsidRPr="00266637">
              <w:t>apmokėti už</w:t>
            </w:r>
            <w:r w:rsidR="001839F3">
              <w:t>:</w:t>
            </w:r>
            <w:r w:rsidR="001839F3" w:rsidRPr="00266637">
              <w:t xml:space="preserve"> </w:t>
            </w:r>
            <w:r w:rsidR="001839F3">
              <w:t>Savivaldybei  nuosavybės teise priklausančių gyvenamųjų patalpų (butų) atnaujinimą ir remontą; pastato bendrųjų objektų remontą, atnaujinimą (modernizaciją);</w:t>
            </w:r>
            <w:r w:rsidR="001839F3" w:rsidRPr="00266637">
              <w:t xml:space="preserve"> </w:t>
            </w:r>
            <w:r w:rsidR="001839F3">
              <w:t xml:space="preserve">Savivaldybės gyvenamųjų patalpų nuomos administravimą, paslaugų, susijusių su šių patalpų, kaip nuosavybės teisės objektu valdymu, teikimą; lėšoms, skiriamoms namui (statiniui) atnaujinti pagal privalomuosius statinių naudojimo ir priežiūros reikalavimus, kaupti. </w:t>
            </w:r>
            <w:r w:rsidR="001839F3" w:rsidRPr="00266637">
              <w:t xml:space="preserve">Įgyvendindama </w:t>
            </w:r>
            <w:r w:rsidR="001839F3">
              <w:t xml:space="preserve">savo, kaip gyvenamųjų patalpų savininkės, </w:t>
            </w:r>
            <w:r w:rsidR="001839F3" w:rsidRPr="000B41E4">
              <w:t>tikslus ir uždavinius, Savivaldybė  dalyvauja  daugiabučių namų, kuriuose yra Savivaldybės gyvenamųjų patalpų, bendrojo naudojimo objektų  atnaujinim</w:t>
            </w:r>
            <w:r w:rsidR="001839F3">
              <w:t>e</w:t>
            </w:r>
            <w:r w:rsidR="001839F3" w:rsidRPr="000B41E4">
              <w:t xml:space="preserve"> </w:t>
            </w:r>
            <w:r w:rsidR="001839F3">
              <w:t>finansuodama šiuos darbus jai tenkančia faktinių išlaidų dalimi.</w:t>
            </w:r>
            <w:r w:rsidR="001839F3" w:rsidRPr="000B41E4">
              <w:t xml:space="preserve"> Siekdama, kad Savivaldybės butai būtų techniškai tvarkingi ir  atitiktų specialiuosius reikalavimus, </w:t>
            </w:r>
            <w:r w:rsidR="001839F3">
              <w:t xml:space="preserve">Savivaldybė per savo viešąją įstaigą „Klaipėdos butai“ </w:t>
            </w:r>
            <w:r w:rsidR="001839F3" w:rsidRPr="000B41E4">
              <w:t>Viešųjų pirkimų įstatymo nustatyta tvarka  organizuoja butų atnaujinimo darbų vykdym</w:t>
            </w:r>
            <w:r w:rsidR="001839F3">
              <w:t>ą (remontą), apmoka už remonto darbus pajamų, gaunamų už savivaldybės gyvenamųjų patalpų nuomą, lėšomis.</w:t>
            </w:r>
          </w:p>
          <w:p w14:paraId="5BBFD231" w14:textId="62997ACE" w:rsidR="000A6867" w:rsidRPr="00286283" w:rsidRDefault="000A6867" w:rsidP="00DB27D0">
            <w:pPr>
              <w:pStyle w:val="Pagrindinistekstas"/>
              <w:ind w:firstLine="601"/>
              <w:jc w:val="both"/>
              <w:rPr>
                <w:lang w:val="lt-LT"/>
              </w:rPr>
            </w:pPr>
            <w:r w:rsidRPr="001839F3">
              <w:rPr>
                <w:b/>
                <w:i/>
                <w:lang w:val="lt-LT"/>
              </w:rPr>
              <w:t>Politinių kalinių ir tremtinių bei jų šeimų narių sugrįžimo į Lietuvą programos įgyvendinimas.</w:t>
            </w:r>
            <w:r w:rsidRPr="00286283">
              <w:rPr>
                <w:i/>
                <w:lang w:val="lt-LT"/>
              </w:rPr>
              <w:t xml:space="preserve"> </w:t>
            </w:r>
            <w:r w:rsidR="001839F3" w:rsidRPr="00E41434">
              <w:rPr>
                <w:lang w:val="lt-LT"/>
              </w:rPr>
              <w:t>Politinių  kalinių   ir  tremtinių  bei  jų  šeimų  narių  sugrįžimo  į Lietuvą programoje priskirtas šių asmenų ir šeimų aprūpinimo būstu funkcijas  savivaldybės vykdo už valstybės biudžeto lėšas. Už</w:t>
            </w:r>
            <w:r w:rsidR="001839F3">
              <w:rPr>
                <w:lang w:val="lt-LT"/>
              </w:rPr>
              <w:t xml:space="preserve"> Valstybės biudžeto lėšas 2020</w:t>
            </w:r>
            <w:r w:rsidR="001839F3" w:rsidRPr="00E41434">
              <w:rPr>
                <w:lang w:val="lt-LT"/>
              </w:rPr>
              <w:t xml:space="preserve"> m</w:t>
            </w:r>
            <w:r w:rsidR="00B400EC">
              <w:rPr>
                <w:lang w:val="lt-LT"/>
              </w:rPr>
              <w:t>.</w:t>
            </w:r>
            <w:r w:rsidR="001839F3" w:rsidRPr="00E41434">
              <w:rPr>
                <w:lang w:val="lt-LT"/>
              </w:rPr>
              <w:t xml:space="preserve"> skirtas Klaipėdos</w:t>
            </w:r>
            <w:r w:rsidR="001839F3">
              <w:rPr>
                <w:lang w:val="lt-LT"/>
              </w:rPr>
              <w:t xml:space="preserve"> miesto savivaldybei, </w:t>
            </w:r>
            <w:r w:rsidR="00B400EC" w:rsidRPr="009D284A">
              <w:rPr>
                <w:lang w:val="lt-LT"/>
              </w:rPr>
              <w:t>nupirktas</w:t>
            </w:r>
            <w:r w:rsidR="001839F3" w:rsidRPr="009D284A">
              <w:rPr>
                <w:lang w:val="lt-LT"/>
              </w:rPr>
              <w:t xml:space="preserve"> vienas </w:t>
            </w:r>
            <w:r w:rsidR="009D284A" w:rsidRPr="009D284A">
              <w:rPr>
                <w:lang w:val="lt-LT"/>
              </w:rPr>
              <w:t>dviejų</w:t>
            </w:r>
            <w:r w:rsidR="001839F3" w:rsidRPr="009D284A">
              <w:rPr>
                <w:lang w:val="lt-LT"/>
              </w:rPr>
              <w:t xml:space="preserve"> kambari</w:t>
            </w:r>
            <w:r w:rsidR="009D284A" w:rsidRPr="009D284A">
              <w:rPr>
                <w:lang w:val="lt-LT"/>
              </w:rPr>
              <w:t>ų</w:t>
            </w:r>
            <w:r w:rsidR="001839F3" w:rsidRPr="009D284A">
              <w:rPr>
                <w:lang w:val="lt-LT"/>
              </w:rPr>
              <w:t xml:space="preserve"> butas.</w:t>
            </w:r>
            <w:r w:rsidR="001839F3" w:rsidRPr="00E41434">
              <w:rPr>
                <w:lang w:val="lt-LT"/>
              </w:rPr>
              <w:t xml:space="preserve"> Įvertinus pastarųjų 2-jų m</w:t>
            </w:r>
            <w:r w:rsidR="001839F3">
              <w:rPr>
                <w:lang w:val="lt-LT"/>
              </w:rPr>
              <w:t>etų praktiką, tikėtina, kad 2021-2023</w:t>
            </w:r>
            <w:r w:rsidR="00B400EC">
              <w:rPr>
                <w:lang w:val="lt-LT"/>
              </w:rPr>
              <w:t xml:space="preserve"> m.</w:t>
            </w:r>
            <w:r w:rsidR="001839F3" w:rsidRPr="00E41434">
              <w:rPr>
                <w:lang w:val="lt-LT"/>
              </w:rPr>
              <w:t xml:space="preserve"> Klaipėdos miesto savivaldybei iš valstybės biudžeto galėtų būti skiriama po 50 tūkst. Eur kasmet. Už šias lėšas galėtų būti nuperkama po vieną butą.</w:t>
            </w:r>
            <w:bookmarkStart w:id="0" w:name="_GoBack"/>
            <w:bookmarkEnd w:id="0"/>
          </w:p>
        </w:tc>
      </w:tr>
      <w:tr w:rsidR="00035DC0" w:rsidRPr="00286283" w14:paraId="2DECC728" w14:textId="77777777" w:rsidTr="00286283">
        <w:trPr>
          <w:trHeight w:val="293"/>
        </w:trPr>
        <w:tc>
          <w:tcPr>
            <w:tcW w:w="9639" w:type="dxa"/>
            <w:gridSpan w:val="9"/>
          </w:tcPr>
          <w:p w14:paraId="4B12DE73" w14:textId="77777777" w:rsidR="000A6867" w:rsidRPr="00286283" w:rsidRDefault="000A6867" w:rsidP="009506C3">
            <w:pPr>
              <w:ind w:left="80"/>
              <w:jc w:val="center"/>
              <w:rPr>
                <w:b/>
              </w:rPr>
            </w:pPr>
            <w:r w:rsidRPr="00286283">
              <w:rPr>
                <w:b/>
                <w:bCs/>
              </w:rPr>
              <w:lastRenderedPageBreak/>
              <w:t>01 tikslo rezultato vertinimo kriterijai</w:t>
            </w:r>
          </w:p>
        </w:tc>
      </w:tr>
      <w:tr w:rsidR="00035DC0" w:rsidRPr="00286283" w14:paraId="6D9A7B62" w14:textId="77777777" w:rsidTr="008617F8">
        <w:trPr>
          <w:trHeight w:val="450"/>
        </w:trPr>
        <w:tc>
          <w:tcPr>
            <w:tcW w:w="3657" w:type="dxa"/>
            <w:gridSpan w:val="2"/>
            <w:vMerge w:val="restart"/>
            <w:vAlign w:val="center"/>
          </w:tcPr>
          <w:p w14:paraId="6FA11A27" w14:textId="77777777" w:rsidR="000A6867" w:rsidRPr="00286283" w:rsidRDefault="000A6867" w:rsidP="009506C3">
            <w:pPr>
              <w:pStyle w:val="Pagrindinistekstas"/>
              <w:jc w:val="center"/>
              <w:rPr>
                <w:lang w:val="lt-LT"/>
              </w:rPr>
            </w:pPr>
            <w:r w:rsidRPr="00286283">
              <w:rPr>
                <w:bCs/>
                <w:lang w:val="lt-LT"/>
              </w:rPr>
              <w:t>Kriterijaus pavadinimas, mato vnt.</w:t>
            </w:r>
          </w:p>
        </w:tc>
        <w:tc>
          <w:tcPr>
            <w:tcW w:w="2297" w:type="dxa"/>
            <w:vMerge w:val="restart"/>
            <w:vAlign w:val="center"/>
          </w:tcPr>
          <w:p w14:paraId="12753518" w14:textId="77777777" w:rsidR="000A6867" w:rsidRPr="00286283" w:rsidRDefault="000A6867" w:rsidP="009506C3">
            <w:pPr>
              <w:pStyle w:val="Pagrindinistekstas"/>
              <w:jc w:val="center"/>
              <w:rPr>
                <w:lang w:val="lt-LT"/>
              </w:rPr>
            </w:pPr>
            <w:r w:rsidRPr="00286283">
              <w:rPr>
                <w:lang w:val="lt-LT"/>
              </w:rPr>
              <w:t>Savivaldybės administracijos padalinys, atsakingas už rodiklio reikšmių pateikimą</w:t>
            </w:r>
          </w:p>
        </w:tc>
        <w:tc>
          <w:tcPr>
            <w:tcW w:w="3685" w:type="dxa"/>
            <w:gridSpan w:val="6"/>
          </w:tcPr>
          <w:p w14:paraId="358294FD" w14:textId="77777777" w:rsidR="000A6867" w:rsidRPr="00286283" w:rsidRDefault="000A6867" w:rsidP="009506C3">
            <w:pPr>
              <w:tabs>
                <w:tab w:val="left" w:pos="613"/>
                <w:tab w:val="left" w:pos="1033"/>
                <w:tab w:val="left" w:pos="1618"/>
              </w:tabs>
              <w:ind w:left="80"/>
              <w:jc w:val="center"/>
              <w:rPr>
                <w:bCs/>
              </w:rPr>
            </w:pPr>
            <w:r w:rsidRPr="00286283">
              <w:t>Kriterijaus reikšmė, metais</w:t>
            </w:r>
          </w:p>
        </w:tc>
      </w:tr>
      <w:tr w:rsidR="00035DC0" w:rsidRPr="00286283" w14:paraId="0D725747" w14:textId="77777777" w:rsidTr="008617F8">
        <w:trPr>
          <w:trHeight w:val="450"/>
        </w:trPr>
        <w:tc>
          <w:tcPr>
            <w:tcW w:w="3657" w:type="dxa"/>
            <w:gridSpan w:val="2"/>
            <w:vMerge/>
          </w:tcPr>
          <w:p w14:paraId="5A7C57C2" w14:textId="77777777" w:rsidR="000A6867" w:rsidRPr="00286283" w:rsidRDefault="000A6867" w:rsidP="009506C3">
            <w:pPr>
              <w:pStyle w:val="Pagrindinistekstas"/>
              <w:rPr>
                <w:lang w:val="lt-LT"/>
              </w:rPr>
            </w:pPr>
          </w:p>
        </w:tc>
        <w:tc>
          <w:tcPr>
            <w:tcW w:w="2297" w:type="dxa"/>
            <w:vMerge/>
          </w:tcPr>
          <w:p w14:paraId="6F3FA2BD" w14:textId="77777777" w:rsidR="000A6867" w:rsidRPr="00286283" w:rsidRDefault="000A6867" w:rsidP="009506C3">
            <w:pPr>
              <w:pStyle w:val="Pagrindinistekstas"/>
              <w:jc w:val="center"/>
              <w:rPr>
                <w:lang w:val="lt-LT"/>
              </w:rPr>
            </w:pPr>
          </w:p>
        </w:tc>
        <w:tc>
          <w:tcPr>
            <w:tcW w:w="1134" w:type="dxa"/>
          </w:tcPr>
          <w:p w14:paraId="775310C3" w14:textId="6C73ED10" w:rsidR="000A6867" w:rsidRPr="00286283" w:rsidRDefault="000A6867" w:rsidP="009506C3">
            <w:pPr>
              <w:ind w:left="80"/>
              <w:jc w:val="center"/>
              <w:rPr>
                <w:bCs/>
              </w:rPr>
            </w:pPr>
            <w:r w:rsidRPr="00286283">
              <w:rPr>
                <w:bCs/>
              </w:rPr>
              <w:t>20</w:t>
            </w:r>
            <w:r w:rsidR="00BC62AC" w:rsidRPr="00286283">
              <w:rPr>
                <w:bCs/>
              </w:rPr>
              <w:t>20</w:t>
            </w:r>
          </w:p>
          <w:p w14:paraId="48B6FC74" w14:textId="77777777" w:rsidR="000A6867" w:rsidRPr="00286283" w:rsidRDefault="000A6867" w:rsidP="009506C3">
            <w:pPr>
              <w:ind w:left="80"/>
              <w:jc w:val="center"/>
              <w:rPr>
                <w:bCs/>
              </w:rPr>
            </w:pPr>
            <w:r w:rsidRPr="00286283">
              <w:rPr>
                <w:bCs/>
              </w:rPr>
              <w:t>(faktas)</w:t>
            </w:r>
          </w:p>
        </w:tc>
        <w:tc>
          <w:tcPr>
            <w:tcW w:w="850" w:type="dxa"/>
            <w:gridSpan w:val="2"/>
          </w:tcPr>
          <w:p w14:paraId="2EFFD279" w14:textId="7A6D4E53" w:rsidR="000A6867" w:rsidRPr="00286283" w:rsidRDefault="00917591" w:rsidP="00BC62AC">
            <w:pPr>
              <w:ind w:left="80"/>
              <w:jc w:val="center"/>
              <w:rPr>
                <w:bCs/>
              </w:rPr>
            </w:pPr>
            <w:r w:rsidRPr="00286283">
              <w:rPr>
                <w:bCs/>
              </w:rPr>
              <w:t>20</w:t>
            </w:r>
            <w:r w:rsidR="00A24A2F" w:rsidRPr="00286283">
              <w:rPr>
                <w:bCs/>
              </w:rPr>
              <w:t>2</w:t>
            </w:r>
            <w:r w:rsidR="00BC62AC" w:rsidRPr="00286283">
              <w:rPr>
                <w:bCs/>
              </w:rPr>
              <w:t>1</w:t>
            </w:r>
          </w:p>
        </w:tc>
        <w:tc>
          <w:tcPr>
            <w:tcW w:w="851" w:type="dxa"/>
            <w:gridSpan w:val="2"/>
          </w:tcPr>
          <w:p w14:paraId="273A27C0" w14:textId="24EB115F" w:rsidR="000A6867" w:rsidRPr="00286283" w:rsidRDefault="000A6867" w:rsidP="00BC62AC">
            <w:pPr>
              <w:ind w:left="80"/>
              <w:jc w:val="center"/>
              <w:rPr>
                <w:bCs/>
              </w:rPr>
            </w:pPr>
            <w:r w:rsidRPr="00286283">
              <w:rPr>
                <w:bCs/>
              </w:rPr>
              <w:t>20</w:t>
            </w:r>
            <w:r w:rsidR="00917591" w:rsidRPr="00286283">
              <w:rPr>
                <w:bCs/>
              </w:rPr>
              <w:t>2</w:t>
            </w:r>
            <w:r w:rsidR="00BC62AC" w:rsidRPr="00286283">
              <w:rPr>
                <w:bCs/>
              </w:rPr>
              <w:t>2</w:t>
            </w:r>
          </w:p>
        </w:tc>
        <w:tc>
          <w:tcPr>
            <w:tcW w:w="850" w:type="dxa"/>
          </w:tcPr>
          <w:p w14:paraId="7D13C8A3" w14:textId="23F9086E" w:rsidR="000A6867" w:rsidRPr="00286283" w:rsidRDefault="000A6867" w:rsidP="009506C3">
            <w:pPr>
              <w:ind w:left="80"/>
              <w:jc w:val="center"/>
              <w:rPr>
                <w:bCs/>
              </w:rPr>
            </w:pPr>
            <w:r w:rsidRPr="00286283">
              <w:rPr>
                <w:bCs/>
              </w:rPr>
              <w:t>202</w:t>
            </w:r>
            <w:r w:rsidR="00BC62AC" w:rsidRPr="00286283">
              <w:rPr>
                <w:bCs/>
              </w:rPr>
              <w:t>3</w:t>
            </w:r>
          </w:p>
          <w:p w14:paraId="7B0517E3" w14:textId="77777777" w:rsidR="000A6867" w:rsidRPr="00286283" w:rsidRDefault="000A6867" w:rsidP="009506C3">
            <w:pPr>
              <w:ind w:left="80"/>
              <w:jc w:val="center"/>
              <w:rPr>
                <w:bCs/>
              </w:rPr>
            </w:pPr>
          </w:p>
        </w:tc>
      </w:tr>
      <w:tr w:rsidR="00BC62AC" w:rsidRPr="00286283" w14:paraId="29D292F1" w14:textId="77777777" w:rsidTr="008617F8">
        <w:trPr>
          <w:trHeight w:val="450"/>
        </w:trPr>
        <w:tc>
          <w:tcPr>
            <w:tcW w:w="3657" w:type="dxa"/>
            <w:gridSpan w:val="2"/>
          </w:tcPr>
          <w:p w14:paraId="768B0359" w14:textId="71BE3708" w:rsidR="00BC62AC" w:rsidRPr="00286283" w:rsidRDefault="00BC62AC" w:rsidP="00BC62AC">
            <w:pPr>
              <w:pStyle w:val="Pagrindinistekstas"/>
              <w:rPr>
                <w:color w:val="7030A0"/>
                <w:lang w:val="lt-LT"/>
              </w:rPr>
            </w:pPr>
            <w:r w:rsidRPr="00286283">
              <w:rPr>
                <w:bCs/>
                <w:lang w:val="lt-LT"/>
              </w:rPr>
              <w:t>Vidutinė laukimo eilėje nuo dienos socialinės globos asmens namuose paskyrimo iki jos gavimo dienos  trukmė (dienomis)</w:t>
            </w:r>
          </w:p>
        </w:tc>
        <w:tc>
          <w:tcPr>
            <w:tcW w:w="2297" w:type="dxa"/>
          </w:tcPr>
          <w:p w14:paraId="4E0C7540" w14:textId="77777777" w:rsidR="00BC62AC" w:rsidRPr="00286283" w:rsidRDefault="00BC62AC" w:rsidP="00BC62AC">
            <w:pPr>
              <w:pStyle w:val="Pagrindinistekstas"/>
              <w:jc w:val="center"/>
              <w:rPr>
                <w:lang w:val="lt-LT"/>
              </w:rPr>
            </w:pPr>
            <w:r w:rsidRPr="00286283">
              <w:rPr>
                <w:lang w:val="lt-LT"/>
              </w:rPr>
              <w:t>Socialinės paramos skyrius</w:t>
            </w:r>
          </w:p>
        </w:tc>
        <w:tc>
          <w:tcPr>
            <w:tcW w:w="1134" w:type="dxa"/>
          </w:tcPr>
          <w:p w14:paraId="4EFB0545" w14:textId="791C6A06" w:rsidR="00BC62AC" w:rsidRPr="00286283" w:rsidRDefault="00BC62AC" w:rsidP="00BC62AC">
            <w:pPr>
              <w:jc w:val="center"/>
              <w:rPr>
                <w:color w:val="7030A0"/>
              </w:rPr>
            </w:pPr>
            <w:r w:rsidRPr="00286283">
              <w:t>72</w:t>
            </w:r>
          </w:p>
        </w:tc>
        <w:tc>
          <w:tcPr>
            <w:tcW w:w="850" w:type="dxa"/>
            <w:gridSpan w:val="2"/>
          </w:tcPr>
          <w:p w14:paraId="0F060CEC" w14:textId="521C60BD" w:rsidR="00BC62AC" w:rsidRPr="00286283" w:rsidRDefault="00BC62AC" w:rsidP="00BC62AC">
            <w:pPr>
              <w:jc w:val="center"/>
              <w:rPr>
                <w:color w:val="7030A0"/>
              </w:rPr>
            </w:pPr>
            <w:r w:rsidRPr="00286283">
              <w:t>70</w:t>
            </w:r>
          </w:p>
        </w:tc>
        <w:tc>
          <w:tcPr>
            <w:tcW w:w="851" w:type="dxa"/>
            <w:gridSpan w:val="2"/>
          </w:tcPr>
          <w:p w14:paraId="762A7FF0" w14:textId="25B8168B" w:rsidR="00BC62AC" w:rsidRPr="00286283" w:rsidRDefault="00BC62AC" w:rsidP="00BC62AC">
            <w:pPr>
              <w:jc w:val="center"/>
              <w:rPr>
                <w:color w:val="7030A0"/>
              </w:rPr>
            </w:pPr>
            <w:r w:rsidRPr="00286283">
              <w:t>70</w:t>
            </w:r>
          </w:p>
        </w:tc>
        <w:tc>
          <w:tcPr>
            <w:tcW w:w="850" w:type="dxa"/>
          </w:tcPr>
          <w:p w14:paraId="577B21F5" w14:textId="22458AD8" w:rsidR="00BC62AC" w:rsidRPr="00286283" w:rsidRDefault="00BC62AC" w:rsidP="00BC62AC">
            <w:pPr>
              <w:jc w:val="center"/>
              <w:rPr>
                <w:color w:val="7030A0"/>
              </w:rPr>
            </w:pPr>
            <w:r w:rsidRPr="00286283">
              <w:t>70</w:t>
            </w:r>
          </w:p>
        </w:tc>
      </w:tr>
      <w:tr w:rsidR="00BC62AC" w:rsidRPr="00286283" w14:paraId="362566E6" w14:textId="77777777" w:rsidTr="008617F8">
        <w:trPr>
          <w:trHeight w:val="450"/>
        </w:trPr>
        <w:tc>
          <w:tcPr>
            <w:tcW w:w="3657" w:type="dxa"/>
            <w:gridSpan w:val="2"/>
          </w:tcPr>
          <w:p w14:paraId="0E5BE05A" w14:textId="295229EA" w:rsidR="00BC62AC" w:rsidRPr="00286283" w:rsidRDefault="00BC62AC" w:rsidP="00BC62AC">
            <w:pPr>
              <w:pStyle w:val="Pagrindinistekstas"/>
              <w:rPr>
                <w:lang w:val="lt-LT"/>
              </w:rPr>
            </w:pPr>
            <w:r w:rsidRPr="00286283">
              <w:rPr>
                <w:bCs/>
                <w:lang w:val="lt-LT"/>
              </w:rPr>
              <w:t>Vidutinė laukimo eilėje nuo dienos socialinės globos institucijoje paskyrimo iki jos gavimo dienos  trukmė (dienomis)</w:t>
            </w:r>
          </w:p>
        </w:tc>
        <w:tc>
          <w:tcPr>
            <w:tcW w:w="2297" w:type="dxa"/>
          </w:tcPr>
          <w:p w14:paraId="75BA8408" w14:textId="77777777" w:rsidR="00BC62AC" w:rsidRPr="00286283" w:rsidRDefault="00BC62AC" w:rsidP="00BC62AC">
            <w:pPr>
              <w:pStyle w:val="Pagrindinistekstas"/>
              <w:jc w:val="center"/>
              <w:rPr>
                <w:lang w:val="lt-LT"/>
              </w:rPr>
            </w:pPr>
            <w:r w:rsidRPr="00286283">
              <w:rPr>
                <w:lang w:val="lt-LT"/>
              </w:rPr>
              <w:t>Socialinės paramos skyrius</w:t>
            </w:r>
          </w:p>
        </w:tc>
        <w:tc>
          <w:tcPr>
            <w:tcW w:w="1134" w:type="dxa"/>
          </w:tcPr>
          <w:p w14:paraId="0F680E9C" w14:textId="60EC4AB9" w:rsidR="00BC62AC" w:rsidRPr="00286283" w:rsidRDefault="00BC62AC" w:rsidP="00BC62AC">
            <w:pPr>
              <w:jc w:val="center"/>
            </w:pPr>
            <w:r w:rsidRPr="00286283">
              <w:t>154 (dėl karantino pailgėjo laukimo laikas)</w:t>
            </w:r>
          </w:p>
        </w:tc>
        <w:tc>
          <w:tcPr>
            <w:tcW w:w="850" w:type="dxa"/>
            <w:gridSpan w:val="2"/>
          </w:tcPr>
          <w:p w14:paraId="26053923" w14:textId="63FB7545" w:rsidR="00BC62AC" w:rsidRPr="00286283" w:rsidRDefault="00BC62AC" w:rsidP="00BC62AC">
            <w:pPr>
              <w:jc w:val="center"/>
            </w:pPr>
            <w:r w:rsidRPr="00286283">
              <w:t>67</w:t>
            </w:r>
          </w:p>
        </w:tc>
        <w:tc>
          <w:tcPr>
            <w:tcW w:w="851" w:type="dxa"/>
            <w:gridSpan w:val="2"/>
          </w:tcPr>
          <w:p w14:paraId="316DAB9D" w14:textId="40CEBEA5" w:rsidR="00BC62AC" w:rsidRPr="00286283" w:rsidRDefault="00BC62AC" w:rsidP="00BC62AC">
            <w:pPr>
              <w:jc w:val="center"/>
            </w:pPr>
            <w:r w:rsidRPr="00286283">
              <w:t>67</w:t>
            </w:r>
          </w:p>
        </w:tc>
        <w:tc>
          <w:tcPr>
            <w:tcW w:w="850" w:type="dxa"/>
          </w:tcPr>
          <w:p w14:paraId="575D6CD7" w14:textId="56748CF7" w:rsidR="00BC62AC" w:rsidRPr="00286283" w:rsidRDefault="00BC62AC" w:rsidP="00BC62AC">
            <w:pPr>
              <w:jc w:val="center"/>
            </w:pPr>
            <w:r w:rsidRPr="00286283">
              <w:t>67</w:t>
            </w:r>
          </w:p>
        </w:tc>
      </w:tr>
      <w:tr w:rsidR="00971E57" w:rsidRPr="00286283" w14:paraId="6433B670" w14:textId="77777777" w:rsidTr="008617F8">
        <w:trPr>
          <w:trHeight w:val="1136"/>
        </w:trPr>
        <w:tc>
          <w:tcPr>
            <w:tcW w:w="3657" w:type="dxa"/>
            <w:gridSpan w:val="2"/>
          </w:tcPr>
          <w:p w14:paraId="1307C1F9" w14:textId="6E966B18" w:rsidR="00971E57" w:rsidRPr="00286283" w:rsidRDefault="00971E57" w:rsidP="00971E57">
            <w:pPr>
              <w:pStyle w:val="Pagrindinistekstas"/>
              <w:rPr>
                <w:bCs/>
                <w:lang w:val="lt-LT"/>
              </w:rPr>
            </w:pPr>
            <w:r w:rsidRPr="00286283">
              <w:rPr>
                <w:bCs/>
                <w:lang w:val="lt-LT"/>
              </w:rPr>
              <w:t xml:space="preserve">Vidutinė laukimo eilėje nuo ilgalaikės socialinės globos paskyrimo </w:t>
            </w:r>
            <w:r w:rsidRPr="00286283">
              <w:rPr>
                <w:b/>
                <w:bCs/>
                <w:lang w:val="lt-LT"/>
              </w:rPr>
              <w:t>suaugusiems su negalia ar senyvo amžiaus asmenims</w:t>
            </w:r>
            <w:r w:rsidRPr="00286283">
              <w:rPr>
                <w:bCs/>
                <w:lang w:val="lt-LT"/>
              </w:rPr>
              <w:t xml:space="preserve">  iki jos gavimo socialinės globos paslaugų įstaigoje trukmė (dienomis).</w:t>
            </w:r>
          </w:p>
        </w:tc>
        <w:tc>
          <w:tcPr>
            <w:tcW w:w="2297" w:type="dxa"/>
          </w:tcPr>
          <w:p w14:paraId="2BA91BFD" w14:textId="6D6AF185" w:rsidR="00971E57" w:rsidRPr="00286283" w:rsidRDefault="00971E57" w:rsidP="00971E57">
            <w:pPr>
              <w:pStyle w:val="Pagrindinistekstas"/>
              <w:jc w:val="center"/>
              <w:rPr>
                <w:lang w:val="lt-LT"/>
              </w:rPr>
            </w:pPr>
            <w:r w:rsidRPr="00286283">
              <w:rPr>
                <w:lang w:val="lt-LT"/>
              </w:rPr>
              <w:t>Socialinės paramos skyrius</w:t>
            </w:r>
          </w:p>
        </w:tc>
        <w:tc>
          <w:tcPr>
            <w:tcW w:w="1134" w:type="dxa"/>
          </w:tcPr>
          <w:p w14:paraId="11A38B09" w14:textId="0B22670C" w:rsidR="00971E57" w:rsidRPr="00286283" w:rsidRDefault="00971E57" w:rsidP="00971E57">
            <w:pPr>
              <w:jc w:val="center"/>
            </w:pPr>
            <w:r w:rsidRPr="00286283">
              <w:t>157</w:t>
            </w:r>
          </w:p>
        </w:tc>
        <w:tc>
          <w:tcPr>
            <w:tcW w:w="850" w:type="dxa"/>
            <w:gridSpan w:val="2"/>
          </w:tcPr>
          <w:p w14:paraId="4A198EBE" w14:textId="41D7FBFE" w:rsidR="00971E57" w:rsidRPr="00286283" w:rsidRDefault="00971E57" w:rsidP="00971E57">
            <w:pPr>
              <w:jc w:val="center"/>
            </w:pPr>
            <w:r w:rsidRPr="00286283">
              <w:t>150</w:t>
            </w:r>
          </w:p>
        </w:tc>
        <w:tc>
          <w:tcPr>
            <w:tcW w:w="851" w:type="dxa"/>
            <w:gridSpan w:val="2"/>
          </w:tcPr>
          <w:p w14:paraId="5185EAE3" w14:textId="15EB27CD" w:rsidR="00971E57" w:rsidRPr="00286283" w:rsidRDefault="00971E57" w:rsidP="00971E57">
            <w:pPr>
              <w:jc w:val="center"/>
            </w:pPr>
            <w:r w:rsidRPr="00286283">
              <w:t>140</w:t>
            </w:r>
          </w:p>
        </w:tc>
        <w:tc>
          <w:tcPr>
            <w:tcW w:w="850" w:type="dxa"/>
          </w:tcPr>
          <w:p w14:paraId="1990D478" w14:textId="7962A5DB" w:rsidR="00971E57" w:rsidRPr="00286283" w:rsidRDefault="00971E57" w:rsidP="00971E57">
            <w:pPr>
              <w:jc w:val="center"/>
            </w:pPr>
            <w:r w:rsidRPr="00286283">
              <w:t>140</w:t>
            </w:r>
          </w:p>
        </w:tc>
      </w:tr>
      <w:tr w:rsidR="00971E57" w:rsidRPr="00D7061C" w14:paraId="03A06008" w14:textId="77777777" w:rsidTr="008617F8">
        <w:trPr>
          <w:trHeight w:val="957"/>
        </w:trPr>
        <w:tc>
          <w:tcPr>
            <w:tcW w:w="3657" w:type="dxa"/>
            <w:gridSpan w:val="2"/>
          </w:tcPr>
          <w:p w14:paraId="0ADBD735" w14:textId="6AAD685E" w:rsidR="00971E57" w:rsidRPr="00D7061C" w:rsidRDefault="00971E57" w:rsidP="00971E57">
            <w:r w:rsidRPr="00D7061C">
              <w:t>Surinkta  nuomos mokesčio  proc. nuo priskaičiuoto</w:t>
            </w:r>
          </w:p>
        </w:tc>
        <w:tc>
          <w:tcPr>
            <w:tcW w:w="2297" w:type="dxa"/>
          </w:tcPr>
          <w:p w14:paraId="2EDBCA39" w14:textId="0C277FA6"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40E9A880" w14:textId="6CC4D768" w:rsidR="00971E57" w:rsidRPr="00D7061C" w:rsidRDefault="00971E57" w:rsidP="00971E57">
            <w:pPr>
              <w:jc w:val="center"/>
            </w:pPr>
            <w:r w:rsidRPr="00D7061C">
              <w:t>95</w:t>
            </w:r>
          </w:p>
        </w:tc>
        <w:tc>
          <w:tcPr>
            <w:tcW w:w="850" w:type="dxa"/>
            <w:gridSpan w:val="2"/>
          </w:tcPr>
          <w:p w14:paraId="5EF20E64" w14:textId="7CF464FD" w:rsidR="00971E57" w:rsidRPr="00D7061C" w:rsidRDefault="00971E57" w:rsidP="00971E57">
            <w:pPr>
              <w:jc w:val="center"/>
            </w:pPr>
            <w:r w:rsidRPr="00D7061C">
              <w:t>95</w:t>
            </w:r>
          </w:p>
        </w:tc>
        <w:tc>
          <w:tcPr>
            <w:tcW w:w="851" w:type="dxa"/>
            <w:gridSpan w:val="2"/>
          </w:tcPr>
          <w:p w14:paraId="071EEEA5" w14:textId="58581F27" w:rsidR="00971E57" w:rsidRPr="00D7061C" w:rsidRDefault="00971E57" w:rsidP="00971E57">
            <w:pPr>
              <w:jc w:val="center"/>
            </w:pPr>
            <w:r w:rsidRPr="00D7061C">
              <w:t>95</w:t>
            </w:r>
          </w:p>
        </w:tc>
        <w:tc>
          <w:tcPr>
            <w:tcW w:w="850" w:type="dxa"/>
          </w:tcPr>
          <w:p w14:paraId="48B5DB06" w14:textId="1790D6B2" w:rsidR="00971E57" w:rsidRPr="00D7061C" w:rsidRDefault="00971E57" w:rsidP="00971E57">
            <w:pPr>
              <w:jc w:val="center"/>
            </w:pPr>
            <w:r w:rsidRPr="00D7061C">
              <w:t>95</w:t>
            </w:r>
          </w:p>
        </w:tc>
      </w:tr>
      <w:tr w:rsidR="00971E57" w:rsidRPr="00D7061C" w14:paraId="7D7032B9" w14:textId="77777777" w:rsidTr="008617F8">
        <w:trPr>
          <w:trHeight w:val="957"/>
        </w:trPr>
        <w:tc>
          <w:tcPr>
            <w:tcW w:w="3657" w:type="dxa"/>
            <w:gridSpan w:val="2"/>
          </w:tcPr>
          <w:p w14:paraId="3B03BBBB" w14:textId="77777777" w:rsidR="00971E57" w:rsidRPr="00D7061C" w:rsidRDefault="00971E57" w:rsidP="00971E57">
            <w:r w:rsidRPr="00D7061C">
              <w:t>Sutrumpėjęs nuomininkų pasirinktos valstybės garantijos įvykdymo terminas, mėnesiai</w:t>
            </w:r>
          </w:p>
          <w:p w14:paraId="000EA6FB" w14:textId="77777777" w:rsidR="00971E57" w:rsidRPr="00D7061C" w:rsidRDefault="00971E57" w:rsidP="00971E57">
            <w:pPr>
              <w:pStyle w:val="Pagrindinistekstas"/>
              <w:rPr>
                <w:lang w:val="lt-LT"/>
              </w:rPr>
            </w:pPr>
          </w:p>
        </w:tc>
        <w:tc>
          <w:tcPr>
            <w:tcW w:w="2297" w:type="dxa"/>
          </w:tcPr>
          <w:p w14:paraId="4D289990" w14:textId="3869FA03"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299813DD" w14:textId="05390B62" w:rsidR="00971E57" w:rsidRPr="00D7061C" w:rsidRDefault="00971E57" w:rsidP="00971E57">
            <w:pPr>
              <w:jc w:val="center"/>
            </w:pPr>
            <w:r w:rsidRPr="00D7061C">
              <w:t>12</w:t>
            </w:r>
          </w:p>
        </w:tc>
        <w:tc>
          <w:tcPr>
            <w:tcW w:w="850" w:type="dxa"/>
            <w:gridSpan w:val="2"/>
          </w:tcPr>
          <w:p w14:paraId="4A3ED1A3" w14:textId="385FDC2B" w:rsidR="00971E57" w:rsidRPr="00D7061C" w:rsidRDefault="00971E57" w:rsidP="00971E57">
            <w:pPr>
              <w:jc w:val="center"/>
            </w:pPr>
            <w:r w:rsidRPr="00D7061C">
              <w:t>12</w:t>
            </w:r>
          </w:p>
        </w:tc>
        <w:tc>
          <w:tcPr>
            <w:tcW w:w="851" w:type="dxa"/>
            <w:gridSpan w:val="2"/>
          </w:tcPr>
          <w:p w14:paraId="66FD3793" w14:textId="0E8ECFBF" w:rsidR="00971E57" w:rsidRPr="00D7061C" w:rsidRDefault="00971E57" w:rsidP="00971E57">
            <w:pPr>
              <w:jc w:val="center"/>
            </w:pPr>
            <w:r w:rsidRPr="00D7061C">
              <w:t>12</w:t>
            </w:r>
          </w:p>
        </w:tc>
        <w:tc>
          <w:tcPr>
            <w:tcW w:w="850" w:type="dxa"/>
          </w:tcPr>
          <w:p w14:paraId="1B49E8AF" w14:textId="395D0421" w:rsidR="00971E57" w:rsidRPr="00D7061C" w:rsidRDefault="00971E57" w:rsidP="00971E57">
            <w:pPr>
              <w:jc w:val="center"/>
            </w:pPr>
            <w:r w:rsidRPr="00D7061C">
              <w:t>12</w:t>
            </w:r>
          </w:p>
        </w:tc>
      </w:tr>
      <w:tr w:rsidR="00971E57" w:rsidRPr="00D7061C" w14:paraId="73D06136" w14:textId="77777777" w:rsidTr="008617F8">
        <w:trPr>
          <w:trHeight w:val="957"/>
        </w:trPr>
        <w:tc>
          <w:tcPr>
            <w:tcW w:w="3657" w:type="dxa"/>
            <w:gridSpan w:val="2"/>
          </w:tcPr>
          <w:p w14:paraId="46ED96A8" w14:textId="4DB8B71C" w:rsidR="00971E57" w:rsidRPr="00D7061C" w:rsidRDefault="00971E57" w:rsidP="00971E57">
            <w:r w:rsidRPr="00D7061C">
              <w:t>Užtikrintas privalomojo gyvenamųjų namų naudojimo ir priežiūros reikalavimų įgyvendinimas, proc.</w:t>
            </w:r>
          </w:p>
        </w:tc>
        <w:tc>
          <w:tcPr>
            <w:tcW w:w="2297" w:type="dxa"/>
          </w:tcPr>
          <w:p w14:paraId="23B98ACB" w14:textId="164F4C35" w:rsidR="00971E57" w:rsidRPr="00D7061C" w:rsidRDefault="00971E57" w:rsidP="00971E57">
            <w:pPr>
              <w:pStyle w:val="Pagrindinistekstas"/>
              <w:jc w:val="center"/>
              <w:rPr>
                <w:lang w:val="lt-LT"/>
              </w:rPr>
            </w:pPr>
            <w:r w:rsidRPr="00D7061C">
              <w:rPr>
                <w:lang w:val="lt-LT"/>
              </w:rPr>
              <w:t>Socialinio būsto skyrius</w:t>
            </w:r>
          </w:p>
        </w:tc>
        <w:tc>
          <w:tcPr>
            <w:tcW w:w="1134" w:type="dxa"/>
          </w:tcPr>
          <w:p w14:paraId="200E4678" w14:textId="1D8BF263" w:rsidR="00971E57" w:rsidRPr="00D7061C" w:rsidRDefault="00971E57" w:rsidP="00971E57">
            <w:pPr>
              <w:jc w:val="center"/>
            </w:pPr>
            <w:r w:rsidRPr="00D7061C">
              <w:t>100</w:t>
            </w:r>
          </w:p>
        </w:tc>
        <w:tc>
          <w:tcPr>
            <w:tcW w:w="850" w:type="dxa"/>
            <w:gridSpan w:val="2"/>
          </w:tcPr>
          <w:p w14:paraId="5EB23053" w14:textId="430E21CC" w:rsidR="00971E57" w:rsidRPr="00D7061C" w:rsidRDefault="00971E57" w:rsidP="00971E57">
            <w:pPr>
              <w:jc w:val="center"/>
            </w:pPr>
            <w:r w:rsidRPr="00D7061C">
              <w:t>100</w:t>
            </w:r>
          </w:p>
        </w:tc>
        <w:tc>
          <w:tcPr>
            <w:tcW w:w="851" w:type="dxa"/>
            <w:gridSpan w:val="2"/>
          </w:tcPr>
          <w:p w14:paraId="74F4CBF9" w14:textId="37EF8CF1" w:rsidR="00971E57" w:rsidRPr="00D7061C" w:rsidRDefault="00971E57" w:rsidP="00971E57">
            <w:pPr>
              <w:jc w:val="center"/>
            </w:pPr>
            <w:r w:rsidRPr="00D7061C">
              <w:t>100</w:t>
            </w:r>
          </w:p>
        </w:tc>
        <w:tc>
          <w:tcPr>
            <w:tcW w:w="850" w:type="dxa"/>
          </w:tcPr>
          <w:p w14:paraId="6E41F7E8" w14:textId="46568EEF" w:rsidR="00971E57" w:rsidRPr="00D7061C" w:rsidRDefault="00971E57" w:rsidP="00971E57">
            <w:pPr>
              <w:jc w:val="center"/>
            </w:pPr>
            <w:r w:rsidRPr="00D7061C">
              <w:t>100</w:t>
            </w:r>
          </w:p>
        </w:tc>
      </w:tr>
      <w:tr w:rsidR="00965B98" w:rsidRPr="006359AC" w14:paraId="63C124BD" w14:textId="77777777" w:rsidTr="00ED5A45">
        <w:tc>
          <w:tcPr>
            <w:tcW w:w="9639" w:type="dxa"/>
            <w:gridSpan w:val="9"/>
          </w:tcPr>
          <w:p w14:paraId="3C51EECE" w14:textId="77777777" w:rsidR="00965B98" w:rsidRPr="006359AC" w:rsidRDefault="00965B98" w:rsidP="00ED5A45">
            <w:pPr>
              <w:pStyle w:val="Pagrindinistekstas"/>
              <w:ind w:firstLine="567"/>
              <w:rPr>
                <w:b/>
                <w:bCs/>
                <w:lang w:val="lt-LT"/>
              </w:rPr>
            </w:pPr>
            <w:r w:rsidRPr="006359AC">
              <w:rPr>
                <w:lang w:val="lt-LT"/>
              </w:rPr>
              <w:br w:type="page"/>
            </w:r>
            <w:r w:rsidRPr="006359AC">
              <w:rPr>
                <w:b/>
                <w:bCs/>
                <w:lang w:val="lt-LT"/>
              </w:rPr>
              <w:t xml:space="preserve">Galimi programos finansavimo variantai: </w:t>
            </w:r>
          </w:p>
          <w:p w14:paraId="2E4337D1" w14:textId="77777777" w:rsidR="00965B98" w:rsidRPr="006359AC" w:rsidRDefault="00965B98" w:rsidP="00ED5A45">
            <w:pPr>
              <w:ind w:firstLine="567"/>
              <w:jc w:val="both"/>
            </w:pPr>
            <w:r w:rsidRPr="006359AC">
              <w:t xml:space="preserve">Valstybės biudžeto specialioji tikslinė dotacija savivaldybės biudžetui; valstybės ir savivaldybės biudžeto tarpusavio atsiskaitymų lėšos, </w:t>
            </w:r>
            <w:r w:rsidRPr="006359AC">
              <w:rPr>
                <w:bCs/>
              </w:rPr>
              <w:t>Klaipėdos miesto s</w:t>
            </w:r>
            <w:r w:rsidRPr="006359AC">
              <w:t>avivaldybės biudžeto lėšos, Lietuvos Respublikos biudžeto lėšos, valstybės investicijos, ES struktūrinių fondų lėšos, kitos lėšos.</w:t>
            </w:r>
          </w:p>
        </w:tc>
      </w:tr>
      <w:tr w:rsidR="00965B98" w:rsidRPr="006359AC" w14:paraId="7F179A8F" w14:textId="77777777" w:rsidTr="00ED5A45">
        <w:tc>
          <w:tcPr>
            <w:tcW w:w="9639" w:type="dxa"/>
            <w:gridSpan w:val="9"/>
          </w:tcPr>
          <w:p w14:paraId="03AB625F" w14:textId="01D86AE4" w:rsidR="00965B98" w:rsidRPr="006359AC" w:rsidRDefault="00965B98" w:rsidP="00ED5A45">
            <w:pPr>
              <w:ind w:firstLine="567"/>
              <w:jc w:val="both"/>
              <w:rPr>
                <w:b/>
                <w:bCs/>
              </w:rPr>
            </w:pPr>
            <w:r w:rsidRPr="006359AC">
              <w:br w:type="page"/>
            </w:r>
            <w:r w:rsidRPr="006359AC">
              <w:rPr>
                <w:b/>
              </w:rPr>
              <w:t>K</w:t>
            </w:r>
            <w:r>
              <w:rPr>
                <w:b/>
              </w:rPr>
              <w:t>laipėdos miesto savivaldybės 2021–203</w:t>
            </w:r>
            <w:r w:rsidRPr="006359AC">
              <w:rPr>
                <w:b/>
              </w:rPr>
              <w:t>0 metų strateginio plėtros plano dalys, susijusios su vykdoma programa:</w:t>
            </w:r>
          </w:p>
          <w:p w14:paraId="53F7972D" w14:textId="5D8C5904" w:rsidR="00240FD8" w:rsidRPr="00240FD8" w:rsidRDefault="00240FD8" w:rsidP="00240FD8">
            <w:pPr>
              <w:ind w:firstLine="567"/>
              <w:jc w:val="both"/>
              <w:rPr>
                <w:rFonts w:eastAsia="SimSun"/>
                <w:caps/>
              </w:rPr>
            </w:pPr>
            <w:r w:rsidRPr="00240FD8">
              <w:rPr>
                <w:iCs/>
              </w:rPr>
              <w:t>2.4.1. uždavinys. Pagerinti socialinių paslaugų kokybę ir prieinamumą, didinti jų aprėptį</w:t>
            </w:r>
            <w:r w:rsidRPr="00240FD8">
              <w:rPr>
                <w:rFonts w:eastAsia="SimSun"/>
                <w:caps/>
              </w:rPr>
              <w:t>.</w:t>
            </w:r>
          </w:p>
          <w:p w14:paraId="7721C807" w14:textId="144967C2" w:rsidR="00240FD8" w:rsidRPr="00240FD8" w:rsidRDefault="00240FD8" w:rsidP="00ED5A45">
            <w:pPr>
              <w:ind w:firstLine="567"/>
              <w:jc w:val="both"/>
              <w:rPr>
                <w:rFonts w:eastAsia="SimSun"/>
                <w:caps/>
              </w:rPr>
            </w:pPr>
            <w:r w:rsidRPr="00240FD8">
              <w:rPr>
                <w:iCs/>
              </w:rPr>
              <w:t xml:space="preserve">2.4.2. uždavinys. </w:t>
            </w:r>
            <w:r w:rsidRPr="00240FD8">
              <w:t>Tobulinti socialinių paslaugų infrastruktūrą ir pritaikyti miestą specialiųjų poreikių turintiems gyventojams</w:t>
            </w:r>
            <w:r w:rsidRPr="00240FD8">
              <w:rPr>
                <w:rFonts w:eastAsia="SimSun"/>
                <w:caps/>
              </w:rPr>
              <w:t>.</w:t>
            </w:r>
          </w:p>
          <w:p w14:paraId="2D14A8FF" w14:textId="53AC0273" w:rsidR="00240FD8" w:rsidRPr="00240FD8" w:rsidRDefault="00240FD8" w:rsidP="00ED5A45">
            <w:pPr>
              <w:ind w:firstLine="567"/>
              <w:jc w:val="both"/>
              <w:rPr>
                <w:rFonts w:eastAsia="SimSun"/>
                <w:caps/>
              </w:rPr>
            </w:pPr>
            <w:r w:rsidRPr="00240FD8">
              <w:t>2.4.3. uždavinys. Taikant prevencines priemones paskatinti socialinę atskirtį patiriančių asmenų ir bendruomenių socialinę integraciją</w:t>
            </w:r>
            <w:r w:rsidRPr="00240FD8">
              <w:rPr>
                <w:rFonts w:eastAsia="SimSun"/>
                <w:caps/>
              </w:rPr>
              <w:t>.</w:t>
            </w:r>
          </w:p>
          <w:p w14:paraId="31D2CD38" w14:textId="0DA8568F" w:rsidR="00965B98" w:rsidRPr="006359AC" w:rsidRDefault="00965B98" w:rsidP="00ED5A45">
            <w:pPr>
              <w:ind w:firstLine="567"/>
              <w:jc w:val="both"/>
              <w:rPr>
                <w:rFonts w:eastAsia="SimSun"/>
                <w:lang w:eastAsia="lt-LT"/>
              </w:rPr>
            </w:pPr>
          </w:p>
        </w:tc>
      </w:tr>
    </w:tbl>
    <w:p w14:paraId="1A4AC7AC" w14:textId="77777777" w:rsidR="000A6867" w:rsidRPr="00286283" w:rsidRDefault="000A6867" w:rsidP="000A6867">
      <w:pPr>
        <w:jc w:val="center"/>
      </w:pPr>
    </w:p>
    <w:p w14:paraId="41DADE49" w14:textId="538EB2B5" w:rsidR="000A6867" w:rsidRPr="00286283" w:rsidRDefault="000A6867" w:rsidP="000A6867">
      <w:pPr>
        <w:ind w:firstLine="709"/>
        <w:jc w:val="both"/>
      </w:pPr>
      <w:r w:rsidRPr="00286283">
        <w:t>Priedas – 20</w:t>
      </w:r>
      <w:r w:rsidR="000C3992" w:rsidRPr="00286283">
        <w:t>2</w:t>
      </w:r>
      <w:r w:rsidR="002A0305" w:rsidRPr="00286283">
        <w:t>1</w:t>
      </w:r>
      <w:r w:rsidRPr="00286283">
        <w:t>–20</w:t>
      </w:r>
      <w:r w:rsidR="00DD4232" w:rsidRPr="00286283">
        <w:t>2</w:t>
      </w:r>
      <w:r w:rsidR="002A0305" w:rsidRPr="00286283">
        <w:t>3</w:t>
      </w:r>
      <w:r w:rsidRPr="00286283">
        <w:t xml:space="preserve"> m. Socialinės atskirties mažinimo </w:t>
      </w:r>
      <w:r w:rsidRPr="00286283">
        <w:rPr>
          <w:bCs/>
        </w:rPr>
        <w:t>programos</w:t>
      </w:r>
      <w:r w:rsidRPr="00286283">
        <w:rPr>
          <w:b/>
          <w:bCs/>
        </w:rPr>
        <w:t xml:space="preserve"> </w:t>
      </w:r>
      <w:r w:rsidRPr="00286283">
        <w:t>(Nr. 12) tikslų, uždavinių, priemonių, priemonių išlaidų ir produkto kriterijų suvestinė.</w:t>
      </w:r>
    </w:p>
    <w:p w14:paraId="048E7755" w14:textId="77777777" w:rsidR="000A6867" w:rsidRPr="00286283" w:rsidRDefault="000A6867" w:rsidP="000A6867">
      <w:pPr>
        <w:jc w:val="center"/>
      </w:pPr>
    </w:p>
    <w:p w14:paraId="534A7041" w14:textId="4A4ED5FA" w:rsidR="00D57F27" w:rsidRPr="00286283" w:rsidRDefault="000A6867" w:rsidP="0094231B">
      <w:pPr>
        <w:jc w:val="center"/>
      </w:pPr>
      <w:r w:rsidRPr="00286283">
        <w:t>___________________________</w:t>
      </w:r>
    </w:p>
    <w:sectPr w:rsidR="00D57F27" w:rsidRPr="00286283"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BDBC" w14:textId="77777777" w:rsidR="005B434A" w:rsidRDefault="005B434A" w:rsidP="00D57F27">
      <w:r>
        <w:separator/>
      </w:r>
    </w:p>
  </w:endnote>
  <w:endnote w:type="continuationSeparator" w:id="0">
    <w:p w14:paraId="5AE52905"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69EA" w14:textId="77777777" w:rsidR="005B434A" w:rsidRDefault="005B434A" w:rsidP="00D57F27">
      <w:r>
        <w:separator/>
      </w:r>
    </w:p>
  </w:footnote>
  <w:footnote w:type="continuationSeparator" w:id="0">
    <w:p w14:paraId="2861C12C" w14:textId="77777777"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6BD448" w14:textId="7F276901" w:rsidR="00D57F27" w:rsidRDefault="00D57F27">
        <w:pPr>
          <w:pStyle w:val="Antrats"/>
          <w:jc w:val="center"/>
        </w:pPr>
        <w:r>
          <w:fldChar w:fldCharType="begin"/>
        </w:r>
        <w:r>
          <w:instrText>PAGE   \* MERGEFORMAT</w:instrText>
        </w:r>
        <w:r>
          <w:fldChar w:fldCharType="separate"/>
        </w:r>
        <w:r w:rsidR="00DB27D0">
          <w:rPr>
            <w:noProof/>
          </w:rPr>
          <w:t>11</w:t>
        </w:r>
        <w:r>
          <w:fldChar w:fldCharType="end"/>
        </w:r>
      </w:p>
    </w:sdtContent>
  </w:sdt>
  <w:p w14:paraId="58BB8EE5"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D99"/>
    <w:multiLevelType w:val="multilevel"/>
    <w:tmpl w:val="EBB8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182916"/>
    <w:multiLevelType w:val="hybridMultilevel"/>
    <w:tmpl w:val="DE563974"/>
    <w:lvl w:ilvl="0" w:tplc="0427000D">
      <w:start w:val="1"/>
      <w:numFmt w:val="bullet"/>
      <w:lvlText w:val=""/>
      <w:lvlJc w:val="left"/>
      <w:pPr>
        <w:ind w:left="1316" w:hanging="360"/>
      </w:pPr>
      <w:rPr>
        <w:rFonts w:ascii="Wingdings" w:hAnsi="Wingdings" w:hint="default"/>
      </w:rPr>
    </w:lvl>
    <w:lvl w:ilvl="1" w:tplc="04270003" w:tentative="1">
      <w:start w:val="1"/>
      <w:numFmt w:val="bullet"/>
      <w:lvlText w:val="o"/>
      <w:lvlJc w:val="left"/>
      <w:pPr>
        <w:ind w:left="2036" w:hanging="360"/>
      </w:pPr>
      <w:rPr>
        <w:rFonts w:ascii="Courier New" w:hAnsi="Courier New" w:cs="Courier New" w:hint="default"/>
      </w:rPr>
    </w:lvl>
    <w:lvl w:ilvl="2" w:tplc="04270005" w:tentative="1">
      <w:start w:val="1"/>
      <w:numFmt w:val="bullet"/>
      <w:lvlText w:val=""/>
      <w:lvlJc w:val="left"/>
      <w:pPr>
        <w:ind w:left="2756" w:hanging="360"/>
      </w:pPr>
      <w:rPr>
        <w:rFonts w:ascii="Wingdings" w:hAnsi="Wingdings" w:hint="default"/>
      </w:rPr>
    </w:lvl>
    <w:lvl w:ilvl="3" w:tplc="04270001" w:tentative="1">
      <w:start w:val="1"/>
      <w:numFmt w:val="bullet"/>
      <w:lvlText w:val=""/>
      <w:lvlJc w:val="left"/>
      <w:pPr>
        <w:ind w:left="3476" w:hanging="360"/>
      </w:pPr>
      <w:rPr>
        <w:rFonts w:ascii="Symbol" w:hAnsi="Symbol" w:hint="default"/>
      </w:rPr>
    </w:lvl>
    <w:lvl w:ilvl="4" w:tplc="04270003" w:tentative="1">
      <w:start w:val="1"/>
      <w:numFmt w:val="bullet"/>
      <w:lvlText w:val="o"/>
      <w:lvlJc w:val="left"/>
      <w:pPr>
        <w:ind w:left="4196" w:hanging="360"/>
      </w:pPr>
      <w:rPr>
        <w:rFonts w:ascii="Courier New" w:hAnsi="Courier New" w:cs="Courier New" w:hint="default"/>
      </w:rPr>
    </w:lvl>
    <w:lvl w:ilvl="5" w:tplc="04270005" w:tentative="1">
      <w:start w:val="1"/>
      <w:numFmt w:val="bullet"/>
      <w:lvlText w:val=""/>
      <w:lvlJc w:val="left"/>
      <w:pPr>
        <w:ind w:left="4916" w:hanging="360"/>
      </w:pPr>
      <w:rPr>
        <w:rFonts w:ascii="Wingdings" w:hAnsi="Wingdings" w:hint="default"/>
      </w:rPr>
    </w:lvl>
    <w:lvl w:ilvl="6" w:tplc="04270001" w:tentative="1">
      <w:start w:val="1"/>
      <w:numFmt w:val="bullet"/>
      <w:lvlText w:val=""/>
      <w:lvlJc w:val="left"/>
      <w:pPr>
        <w:ind w:left="5636" w:hanging="360"/>
      </w:pPr>
      <w:rPr>
        <w:rFonts w:ascii="Symbol" w:hAnsi="Symbol" w:hint="default"/>
      </w:rPr>
    </w:lvl>
    <w:lvl w:ilvl="7" w:tplc="04270003" w:tentative="1">
      <w:start w:val="1"/>
      <w:numFmt w:val="bullet"/>
      <w:lvlText w:val="o"/>
      <w:lvlJc w:val="left"/>
      <w:pPr>
        <w:ind w:left="6356" w:hanging="360"/>
      </w:pPr>
      <w:rPr>
        <w:rFonts w:ascii="Courier New" w:hAnsi="Courier New" w:cs="Courier New" w:hint="default"/>
      </w:rPr>
    </w:lvl>
    <w:lvl w:ilvl="8" w:tplc="04270005" w:tentative="1">
      <w:start w:val="1"/>
      <w:numFmt w:val="bullet"/>
      <w:lvlText w:val=""/>
      <w:lvlJc w:val="left"/>
      <w:pPr>
        <w:ind w:left="7076" w:hanging="360"/>
      </w:pPr>
      <w:rPr>
        <w:rFonts w:ascii="Wingdings" w:hAnsi="Wingdings" w:hint="default"/>
      </w:rPr>
    </w:lvl>
  </w:abstractNum>
  <w:abstractNum w:abstractNumId="2"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C0"/>
    <w:rsid w:val="0000679F"/>
    <w:rsid w:val="0001463D"/>
    <w:rsid w:val="0001582D"/>
    <w:rsid w:val="00021051"/>
    <w:rsid w:val="00024FA2"/>
    <w:rsid w:val="00033BEA"/>
    <w:rsid w:val="00034B25"/>
    <w:rsid w:val="000352DD"/>
    <w:rsid w:val="00035DC0"/>
    <w:rsid w:val="00053464"/>
    <w:rsid w:val="0006079E"/>
    <w:rsid w:val="00086111"/>
    <w:rsid w:val="00086548"/>
    <w:rsid w:val="00092894"/>
    <w:rsid w:val="000A6867"/>
    <w:rsid w:val="000B1526"/>
    <w:rsid w:val="000C170F"/>
    <w:rsid w:val="000C3992"/>
    <w:rsid w:val="000D3F1C"/>
    <w:rsid w:val="000E61A0"/>
    <w:rsid w:val="000E7D32"/>
    <w:rsid w:val="000E7FC2"/>
    <w:rsid w:val="000F1CF8"/>
    <w:rsid w:val="00104317"/>
    <w:rsid w:val="001066DC"/>
    <w:rsid w:val="00114777"/>
    <w:rsid w:val="00120EAA"/>
    <w:rsid w:val="00120ED0"/>
    <w:rsid w:val="00121279"/>
    <w:rsid w:val="0012706E"/>
    <w:rsid w:val="0014138C"/>
    <w:rsid w:val="00150271"/>
    <w:rsid w:val="001550CE"/>
    <w:rsid w:val="0016109E"/>
    <w:rsid w:val="00162CA4"/>
    <w:rsid w:val="00164D0A"/>
    <w:rsid w:val="00177533"/>
    <w:rsid w:val="001839F3"/>
    <w:rsid w:val="0019615E"/>
    <w:rsid w:val="001A2591"/>
    <w:rsid w:val="001A5344"/>
    <w:rsid w:val="001A673B"/>
    <w:rsid w:val="001B10A3"/>
    <w:rsid w:val="001B1597"/>
    <w:rsid w:val="001B4A91"/>
    <w:rsid w:val="001C560E"/>
    <w:rsid w:val="001D5EAF"/>
    <w:rsid w:val="001D659C"/>
    <w:rsid w:val="001D76C2"/>
    <w:rsid w:val="001E2267"/>
    <w:rsid w:val="001E2B09"/>
    <w:rsid w:val="001E7DD1"/>
    <w:rsid w:val="00207928"/>
    <w:rsid w:val="00216B13"/>
    <w:rsid w:val="00226507"/>
    <w:rsid w:val="00231C01"/>
    <w:rsid w:val="00240FD8"/>
    <w:rsid w:val="002413DA"/>
    <w:rsid w:val="00241999"/>
    <w:rsid w:val="0024244A"/>
    <w:rsid w:val="00242AE0"/>
    <w:rsid w:val="00242BE5"/>
    <w:rsid w:val="002454C0"/>
    <w:rsid w:val="00257650"/>
    <w:rsid w:val="00262463"/>
    <w:rsid w:val="00286283"/>
    <w:rsid w:val="002867CE"/>
    <w:rsid w:val="00286EE9"/>
    <w:rsid w:val="00291ED8"/>
    <w:rsid w:val="002930FA"/>
    <w:rsid w:val="00294DA4"/>
    <w:rsid w:val="0029676B"/>
    <w:rsid w:val="002A0305"/>
    <w:rsid w:val="002A0E1B"/>
    <w:rsid w:val="002A2551"/>
    <w:rsid w:val="002A369E"/>
    <w:rsid w:val="002B0476"/>
    <w:rsid w:val="002B3591"/>
    <w:rsid w:val="002C0CCB"/>
    <w:rsid w:val="002C0F39"/>
    <w:rsid w:val="002D2197"/>
    <w:rsid w:val="002D5664"/>
    <w:rsid w:val="002E5631"/>
    <w:rsid w:val="002F4810"/>
    <w:rsid w:val="002F6C94"/>
    <w:rsid w:val="00300A12"/>
    <w:rsid w:val="00301451"/>
    <w:rsid w:val="00304E4C"/>
    <w:rsid w:val="003249E8"/>
    <w:rsid w:val="0033491D"/>
    <w:rsid w:val="0034183E"/>
    <w:rsid w:val="003428A4"/>
    <w:rsid w:val="00347B63"/>
    <w:rsid w:val="003502D0"/>
    <w:rsid w:val="00352313"/>
    <w:rsid w:val="00364A96"/>
    <w:rsid w:val="00365C6D"/>
    <w:rsid w:val="00371D84"/>
    <w:rsid w:val="0037471F"/>
    <w:rsid w:val="00385584"/>
    <w:rsid w:val="0038615F"/>
    <w:rsid w:val="00392C5F"/>
    <w:rsid w:val="00393EFC"/>
    <w:rsid w:val="0039490C"/>
    <w:rsid w:val="003A3010"/>
    <w:rsid w:val="003A4040"/>
    <w:rsid w:val="003A570B"/>
    <w:rsid w:val="003A5A00"/>
    <w:rsid w:val="003A6618"/>
    <w:rsid w:val="003A7EEF"/>
    <w:rsid w:val="003B144E"/>
    <w:rsid w:val="003B27A2"/>
    <w:rsid w:val="003B2C68"/>
    <w:rsid w:val="003B2ED5"/>
    <w:rsid w:val="003B6CC5"/>
    <w:rsid w:val="003C6984"/>
    <w:rsid w:val="003C7A88"/>
    <w:rsid w:val="003D29B5"/>
    <w:rsid w:val="003D4838"/>
    <w:rsid w:val="003E04CF"/>
    <w:rsid w:val="003E36A3"/>
    <w:rsid w:val="003E5667"/>
    <w:rsid w:val="003E5B44"/>
    <w:rsid w:val="003E5F6A"/>
    <w:rsid w:val="003F47D0"/>
    <w:rsid w:val="003F6391"/>
    <w:rsid w:val="003F663B"/>
    <w:rsid w:val="00400AF7"/>
    <w:rsid w:val="00421D6F"/>
    <w:rsid w:val="00426C1A"/>
    <w:rsid w:val="00432C21"/>
    <w:rsid w:val="00433C9B"/>
    <w:rsid w:val="0043425D"/>
    <w:rsid w:val="004425E6"/>
    <w:rsid w:val="004476DD"/>
    <w:rsid w:val="00451D5D"/>
    <w:rsid w:val="004558A1"/>
    <w:rsid w:val="0045675D"/>
    <w:rsid w:val="00456F5A"/>
    <w:rsid w:val="00461FB1"/>
    <w:rsid w:val="00464E0D"/>
    <w:rsid w:val="00465212"/>
    <w:rsid w:val="00467DBE"/>
    <w:rsid w:val="004725E1"/>
    <w:rsid w:val="00473323"/>
    <w:rsid w:val="004779FE"/>
    <w:rsid w:val="00480AFA"/>
    <w:rsid w:val="00484646"/>
    <w:rsid w:val="0048610C"/>
    <w:rsid w:val="00492129"/>
    <w:rsid w:val="0049669B"/>
    <w:rsid w:val="004A0F13"/>
    <w:rsid w:val="004A5BDB"/>
    <w:rsid w:val="004C1802"/>
    <w:rsid w:val="004C33DA"/>
    <w:rsid w:val="004C7BF5"/>
    <w:rsid w:val="004D522B"/>
    <w:rsid w:val="004D6A8F"/>
    <w:rsid w:val="004D7449"/>
    <w:rsid w:val="004F0399"/>
    <w:rsid w:val="004F056D"/>
    <w:rsid w:val="004F5A76"/>
    <w:rsid w:val="00513B2A"/>
    <w:rsid w:val="0052002E"/>
    <w:rsid w:val="00520212"/>
    <w:rsid w:val="00521ECE"/>
    <w:rsid w:val="00522DBE"/>
    <w:rsid w:val="00530308"/>
    <w:rsid w:val="00530E59"/>
    <w:rsid w:val="00537D26"/>
    <w:rsid w:val="00546A42"/>
    <w:rsid w:val="005518FC"/>
    <w:rsid w:val="00555492"/>
    <w:rsid w:val="00556412"/>
    <w:rsid w:val="0055660A"/>
    <w:rsid w:val="005707E6"/>
    <w:rsid w:val="00572AA0"/>
    <w:rsid w:val="0058268A"/>
    <w:rsid w:val="005877C2"/>
    <w:rsid w:val="00597EE8"/>
    <w:rsid w:val="005A1906"/>
    <w:rsid w:val="005B3B55"/>
    <w:rsid w:val="005B434A"/>
    <w:rsid w:val="005B61D0"/>
    <w:rsid w:val="005B66DC"/>
    <w:rsid w:val="005B75F8"/>
    <w:rsid w:val="005C171B"/>
    <w:rsid w:val="005C580A"/>
    <w:rsid w:val="005D17AC"/>
    <w:rsid w:val="005D1FEB"/>
    <w:rsid w:val="005F495C"/>
    <w:rsid w:val="00604CC9"/>
    <w:rsid w:val="00611F53"/>
    <w:rsid w:val="00630B10"/>
    <w:rsid w:val="00630B9F"/>
    <w:rsid w:val="006330E0"/>
    <w:rsid w:val="006359AC"/>
    <w:rsid w:val="0063768A"/>
    <w:rsid w:val="00637923"/>
    <w:rsid w:val="00646FAA"/>
    <w:rsid w:val="0066196C"/>
    <w:rsid w:val="00663102"/>
    <w:rsid w:val="00664A26"/>
    <w:rsid w:val="00677615"/>
    <w:rsid w:val="0068768C"/>
    <w:rsid w:val="00697882"/>
    <w:rsid w:val="006A0030"/>
    <w:rsid w:val="006A6481"/>
    <w:rsid w:val="006A7D9D"/>
    <w:rsid w:val="006B2734"/>
    <w:rsid w:val="006D232F"/>
    <w:rsid w:val="006D265A"/>
    <w:rsid w:val="006D39E0"/>
    <w:rsid w:val="006D5E65"/>
    <w:rsid w:val="006D633E"/>
    <w:rsid w:val="006D761B"/>
    <w:rsid w:val="006E1045"/>
    <w:rsid w:val="006F0623"/>
    <w:rsid w:val="00713D29"/>
    <w:rsid w:val="007202CD"/>
    <w:rsid w:val="00720681"/>
    <w:rsid w:val="007209B0"/>
    <w:rsid w:val="00721198"/>
    <w:rsid w:val="007232DB"/>
    <w:rsid w:val="00726770"/>
    <w:rsid w:val="0076541B"/>
    <w:rsid w:val="00775119"/>
    <w:rsid w:val="007758AF"/>
    <w:rsid w:val="00784ACD"/>
    <w:rsid w:val="007858A3"/>
    <w:rsid w:val="0079033E"/>
    <w:rsid w:val="007A29E5"/>
    <w:rsid w:val="007B0DB1"/>
    <w:rsid w:val="007B22FE"/>
    <w:rsid w:val="007B4E5B"/>
    <w:rsid w:val="007B5287"/>
    <w:rsid w:val="007B6D29"/>
    <w:rsid w:val="007B7C95"/>
    <w:rsid w:val="007C4598"/>
    <w:rsid w:val="007F7DD2"/>
    <w:rsid w:val="00804112"/>
    <w:rsid w:val="00804630"/>
    <w:rsid w:val="008118C5"/>
    <w:rsid w:val="00815830"/>
    <w:rsid w:val="00832CC9"/>
    <w:rsid w:val="008354D5"/>
    <w:rsid w:val="00841B41"/>
    <w:rsid w:val="008441AC"/>
    <w:rsid w:val="0084575F"/>
    <w:rsid w:val="00846BA1"/>
    <w:rsid w:val="00850C49"/>
    <w:rsid w:val="008617F8"/>
    <w:rsid w:val="008626B2"/>
    <w:rsid w:val="00865207"/>
    <w:rsid w:val="00867D43"/>
    <w:rsid w:val="00874C84"/>
    <w:rsid w:val="008808DC"/>
    <w:rsid w:val="00886C94"/>
    <w:rsid w:val="00887D0D"/>
    <w:rsid w:val="008A2713"/>
    <w:rsid w:val="008B2599"/>
    <w:rsid w:val="008D06D0"/>
    <w:rsid w:val="008D21F6"/>
    <w:rsid w:val="008D6710"/>
    <w:rsid w:val="008E6E82"/>
    <w:rsid w:val="00900B4B"/>
    <w:rsid w:val="009117A7"/>
    <w:rsid w:val="00917591"/>
    <w:rsid w:val="009244E1"/>
    <w:rsid w:val="00931E28"/>
    <w:rsid w:val="00935A3B"/>
    <w:rsid w:val="009415B3"/>
    <w:rsid w:val="0094231B"/>
    <w:rsid w:val="009432CB"/>
    <w:rsid w:val="0095211E"/>
    <w:rsid w:val="00953CFF"/>
    <w:rsid w:val="0096232C"/>
    <w:rsid w:val="00965B98"/>
    <w:rsid w:val="00971E57"/>
    <w:rsid w:val="00990162"/>
    <w:rsid w:val="0099400D"/>
    <w:rsid w:val="009959C0"/>
    <w:rsid w:val="00995A6A"/>
    <w:rsid w:val="009A0EE4"/>
    <w:rsid w:val="009A6035"/>
    <w:rsid w:val="009A6BD1"/>
    <w:rsid w:val="009A708C"/>
    <w:rsid w:val="009B583B"/>
    <w:rsid w:val="009D00D3"/>
    <w:rsid w:val="009D12B3"/>
    <w:rsid w:val="009D284A"/>
    <w:rsid w:val="009D5043"/>
    <w:rsid w:val="009D7A97"/>
    <w:rsid w:val="009E5F46"/>
    <w:rsid w:val="009F2C3E"/>
    <w:rsid w:val="009F6555"/>
    <w:rsid w:val="009F6677"/>
    <w:rsid w:val="00A24A2F"/>
    <w:rsid w:val="00A30A2E"/>
    <w:rsid w:val="00A375D5"/>
    <w:rsid w:val="00A42825"/>
    <w:rsid w:val="00A51466"/>
    <w:rsid w:val="00A51BC4"/>
    <w:rsid w:val="00A55C5F"/>
    <w:rsid w:val="00A56429"/>
    <w:rsid w:val="00A60A52"/>
    <w:rsid w:val="00A65989"/>
    <w:rsid w:val="00A65A79"/>
    <w:rsid w:val="00A662B3"/>
    <w:rsid w:val="00A6795B"/>
    <w:rsid w:val="00A70778"/>
    <w:rsid w:val="00A70DA1"/>
    <w:rsid w:val="00A70E61"/>
    <w:rsid w:val="00A71D73"/>
    <w:rsid w:val="00A75BE3"/>
    <w:rsid w:val="00A820C4"/>
    <w:rsid w:val="00A8213F"/>
    <w:rsid w:val="00A92529"/>
    <w:rsid w:val="00A94EC3"/>
    <w:rsid w:val="00AA3361"/>
    <w:rsid w:val="00AA4AAC"/>
    <w:rsid w:val="00AA66D1"/>
    <w:rsid w:val="00AB087A"/>
    <w:rsid w:val="00AB5C9F"/>
    <w:rsid w:val="00AC5C32"/>
    <w:rsid w:val="00AC6DF4"/>
    <w:rsid w:val="00AD0A48"/>
    <w:rsid w:val="00AD7847"/>
    <w:rsid w:val="00AF7D08"/>
    <w:rsid w:val="00B04818"/>
    <w:rsid w:val="00B21712"/>
    <w:rsid w:val="00B24F2E"/>
    <w:rsid w:val="00B25214"/>
    <w:rsid w:val="00B275FF"/>
    <w:rsid w:val="00B331E5"/>
    <w:rsid w:val="00B400EC"/>
    <w:rsid w:val="00B52B39"/>
    <w:rsid w:val="00B63D41"/>
    <w:rsid w:val="00B66F90"/>
    <w:rsid w:val="00B744F1"/>
    <w:rsid w:val="00B750B6"/>
    <w:rsid w:val="00B7686A"/>
    <w:rsid w:val="00B84D1F"/>
    <w:rsid w:val="00B95A5A"/>
    <w:rsid w:val="00BA2129"/>
    <w:rsid w:val="00BB2919"/>
    <w:rsid w:val="00BC62AC"/>
    <w:rsid w:val="00BD4151"/>
    <w:rsid w:val="00BE6F8C"/>
    <w:rsid w:val="00BF3286"/>
    <w:rsid w:val="00BF7C87"/>
    <w:rsid w:val="00C05C80"/>
    <w:rsid w:val="00C06F4E"/>
    <w:rsid w:val="00C159C5"/>
    <w:rsid w:val="00C2774D"/>
    <w:rsid w:val="00C31231"/>
    <w:rsid w:val="00C46505"/>
    <w:rsid w:val="00C47D75"/>
    <w:rsid w:val="00C54C56"/>
    <w:rsid w:val="00C57681"/>
    <w:rsid w:val="00C600BC"/>
    <w:rsid w:val="00C64DD1"/>
    <w:rsid w:val="00C666BC"/>
    <w:rsid w:val="00C7001A"/>
    <w:rsid w:val="00C7134B"/>
    <w:rsid w:val="00C7453D"/>
    <w:rsid w:val="00CA4D3B"/>
    <w:rsid w:val="00CB0EDF"/>
    <w:rsid w:val="00CB5420"/>
    <w:rsid w:val="00CC0255"/>
    <w:rsid w:val="00CC0909"/>
    <w:rsid w:val="00CD061E"/>
    <w:rsid w:val="00CD28B8"/>
    <w:rsid w:val="00CD42BF"/>
    <w:rsid w:val="00CE0384"/>
    <w:rsid w:val="00CE758C"/>
    <w:rsid w:val="00CF4626"/>
    <w:rsid w:val="00CF62EB"/>
    <w:rsid w:val="00D037BE"/>
    <w:rsid w:val="00D06C5F"/>
    <w:rsid w:val="00D20299"/>
    <w:rsid w:val="00D222C6"/>
    <w:rsid w:val="00D261D2"/>
    <w:rsid w:val="00D3000F"/>
    <w:rsid w:val="00D42B72"/>
    <w:rsid w:val="00D452B2"/>
    <w:rsid w:val="00D554A7"/>
    <w:rsid w:val="00D57F27"/>
    <w:rsid w:val="00D64463"/>
    <w:rsid w:val="00D64C93"/>
    <w:rsid w:val="00D66EA2"/>
    <w:rsid w:val="00D7061C"/>
    <w:rsid w:val="00D73D75"/>
    <w:rsid w:val="00D84342"/>
    <w:rsid w:val="00D84DFA"/>
    <w:rsid w:val="00D918F5"/>
    <w:rsid w:val="00D93600"/>
    <w:rsid w:val="00D939C0"/>
    <w:rsid w:val="00D97798"/>
    <w:rsid w:val="00DB1075"/>
    <w:rsid w:val="00DB27D0"/>
    <w:rsid w:val="00DB3DB9"/>
    <w:rsid w:val="00DB4526"/>
    <w:rsid w:val="00DC1465"/>
    <w:rsid w:val="00DC625B"/>
    <w:rsid w:val="00DD2F05"/>
    <w:rsid w:val="00DD4232"/>
    <w:rsid w:val="00DE223F"/>
    <w:rsid w:val="00DE26F7"/>
    <w:rsid w:val="00DE3AB6"/>
    <w:rsid w:val="00DE78F8"/>
    <w:rsid w:val="00DF00D8"/>
    <w:rsid w:val="00DF1575"/>
    <w:rsid w:val="00DF3740"/>
    <w:rsid w:val="00E0030D"/>
    <w:rsid w:val="00E03DEF"/>
    <w:rsid w:val="00E078D9"/>
    <w:rsid w:val="00E12ADA"/>
    <w:rsid w:val="00E21875"/>
    <w:rsid w:val="00E21B69"/>
    <w:rsid w:val="00E255BE"/>
    <w:rsid w:val="00E33871"/>
    <w:rsid w:val="00E36D8B"/>
    <w:rsid w:val="00E52D7C"/>
    <w:rsid w:val="00E531FC"/>
    <w:rsid w:val="00E56A73"/>
    <w:rsid w:val="00E56E44"/>
    <w:rsid w:val="00E622F4"/>
    <w:rsid w:val="00E7345E"/>
    <w:rsid w:val="00E80B37"/>
    <w:rsid w:val="00E822B5"/>
    <w:rsid w:val="00E85596"/>
    <w:rsid w:val="00E9186A"/>
    <w:rsid w:val="00E9559A"/>
    <w:rsid w:val="00EA1A13"/>
    <w:rsid w:val="00EA2A1B"/>
    <w:rsid w:val="00EA59C4"/>
    <w:rsid w:val="00EA72D3"/>
    <w:rsid w:val="00EA798C"/>
    <w:rsid w:val="00EB6709"/>
    <w:rsid w:val="00EC5575"/>
    <w:rsid w:val="00ED405E"/>
    <w:rsid w:val="00EE155A"/>
    <w:rsid w:val="00EF1172"/>
    <w:rsid w:val="00EF7438"/>
    <w:rsid w:val="00F00298"/>
    <w:rsid w:val="00F0044B"/>
    <w:rsid w:val="00F05979"/>
    <w:rsid w:val="00F1275A"/>
    <w:rsid w:val="00F141A9"/>
    <w:rsid w:val="00F1473E"/>
    <w:rsid w:val="00F17EEA"/>
    <w:rsid w:val="00F20C5D"/>
    <w:rsid w:val="00F23168"/>
    <w:rsid w:val="00F23E7B"/>
    <w:rsid w:val="00F25086"/>
    <w:rsid w:val="00F2510F"/>
    <w:rsid w:val="00F30221"/>
    <w:rsid w:val="00F316C9"/>
    <w:rsid w:val="00F334C9"/>
    <w:rsid w:val="00F52C61"/>
    <w:rsid w:val="00F56256"/>
    <w:rsid w:val="00F5657D"/>
    <w:rsid w:val="00F61B7F"/>
    <w:rsid w:val="00F64D05"/>
    <w:rsid w:val="00F70760"/>
    <w:rsid w:val="00F718EF"/>
    <w:rsid w:val="00F72A1E"/>
    <w:rsid w:val="00F9721B"/>
    <w:rsid w:val="00FA2FDB"/>
    <w:rsid w:val="00FA3C53"/>
    <w:rsid w:val="00FA7A04"/>
    <w:rsid w:val="00FB1D70"/>
    <w:rsid w:val="00FB3E2B"/>
    <w:rsid w:val="00FB5966"/>
    <w:rsid w:val="00FB6A6C"/>
    <w:rsid w:val="00FC0C0D"/>
    <w:rsid w:val="00FC20EC"/>
    <w:rsid w:val="00FC3657"/>
    <w:rsid w:val="00FC4E38"/>
    <w:rsid w:val="00FD792E"/>
    <w:rsid w:val="00FF0B6A"/>
    <w:rsid w:val="00FF2683"/>
    <w:rsid w:val="00FF6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295D17"/>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B0DB1"/>
    <w:pPr>
      <w:keepNext/>
      <w:ind w:right="-766"/>
      <w:jc w:val="center"/>
      <w:outlineLvl w:val="2"/>
    </w:pPr>
    <w:rPr>
      <w:b/>
      <w:bCs/>
    </w:rPr>
  </w:style>
  <w:style w:type="paragraph" w:styleId="Antrat4">
    <w:name w:val="heading 4"/>
    <w:basedOn w:val="prastasis"/>
    <w:next w:val="prastasis"/>
    <w:link w:val="Antrat4Diagrama"/>
    <w:qFormat/>
    <w:rsid w:val="007B0DB1"/>
    <w:pPr>
      <w:keepNext/>
      <w:jc w:val="center"/>
      <w:outlineLvl w:val="3"/>
    </w:pPr>
    <w:rPr>
      <w:b/>
      <w:bCs/>
      <w:sz w:val="22"/>
      <w:lang w:val="en-GB"/>
    </w:rPr>
  </w:style>
  <w:style w:type="paragraph" w:styleId="Antrat5">
    <w:name w:val="heading 5"/>
    <w:basedOn w:val="prastasis"/>
    <w:next w:val="prastasis"/>
    <w:link w:val="Antrat5Diagrama"/>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7B0DB1"/>
    <w:rPr>
      <w:rFonts w:ascii="Times New Roman" w:eastAsia="Times New Roman" w:hAnsi="Times New Roman" w:cs="Times New Roman"/>
      <w:szCs w:val="24"/>
      <w:lang w:val="en-GB"/>
    </w:rPr>
  </w:style>
  <w:style w:type="paragraph" w:styleId="Pavadinimas">
    <w:name w:val="Title"/>
    <w:basedOn w:val="prastasis"/>
    <w:link w:val="PavadinimasDiagrama"/>
    <w:uiPriority w:val="10"/>
    <w:qFormat/>
    <w:rsid w:val="007B0DB1"/>
    <w:pPr>
      <w:jc w:val="center"/>
    </w:pPr>
    <w:rPr>
      <w:b/>
      <w:bCs/>
    </w:rPr>
  </w:style>
  <w:style w:type="character" w:customStyle="1" w:styleId="PavadinimasDiagrama">
    <w:name w:val="Pavadinimas Diagrama"/>
    <w:basedOn w:val="Numatytasispastraiposriftas"/>
    <w:link w:val="Pavadinimas"/>
    <w:uiPriority w:val="10"/>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7B0DB1"/>
    <w:rPr>
      <w:lang w:val="en-GB"/>
    </w:rPr>
  </w:style>
  <w:style w:type="character" w:customStyle="1" w:styleId="PagrindinistekstasDiagrama">
    <w:name w:val="Pagrindinis tekstas Diagrama"/>
    <w:basedOn w:val="Numatytasispastraiposriftas"/>
    <w:link w:val="Pagrindinistekstas"/>
    <w:rsid w:val="007B0DB1"/>
    <w:rPr>
      <w:rFonts w:ascii="Times New Roman" w:eastAsia="Times New Roman" w:hAnsi="Times New Roman" w:cs="Times New Roman"/>
      <w:sz w:val="24"/>
      <w:szCs w:val="24"/>
      <w:lang w:val="en-GB"/>
    </w:rPr>
  </w:style>
  <w:style w:type="paragraph" w:styleId="Sraopastraipa">
    <w:name w:val="List Paragraph"/>
    <w:aliases w:val="ERP-List Paragraph"/>
    <w:basedOn w:val="prastasis"/>
    <w:link w:val="SraopastraipaDiagrama"/>
    <w:uiPriority w:val="99"/>
    <w:qFormat/>
    <w:rsid w:val="00FD792E"/>
    <w:pPr>
      <w:widowControl w:val="0"/>
      <w:suppressAutoHyphens/>
      <w:ind w:left="720"/>
      <w:contextualSpacing/>
    </w:pPr>
    <w:rPr>
      <w:sz w:val="20"/>
      <w:szCs w:val="20"/>
      <w:lang w:val="en-GB"/>
    </w:rPr>
  </w:style>
  <w:style w:type="character" w:customStyle="1" w:styleId="SraopastraipaDiagrama">
    <w:name w:val="Sąrašo pastraipa Diagrama"/>
    <w:aliases w:val="ERP-List Paragraph Diagrama"/>
    <w:link w:val="Sraopastraipa"/>
    <w:uiPriority w:val="34"/>
    <w:locked/>
    <w:rsid w:val="002A2551"/>
    <w:rPr>
      <w:rFonts w:ascii="Times New Roman" w:eastAsia="Times New Roman" w:hAnsi="Times New Roman" w:cs="Times New Roman"/>
      <w:sz w:val="20"/>
      <w:szCs w:val="20"/>
      <w:lang w:val="en-GB"/>
    </w:rPr>
  </w:style>
  <w:style w:type="paragraph" w:customStyle="1" w:styleId="Default">
    <w:name w:val="Default"/>
    <w:rsid w:val="00841B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3B27A2"/>
    <w:rPr>
      <w:color w:val="0000FF"/>
      <w:u w:val="single"/>
    </w:rPr>
  </w:style>
  <w:style w:type="paragraph" w:styleId="Betarp">
    <w:name w:val="No Spacing"/>
    <w:uiPriority w:val="1"/>
    <w:qFormat/>
    <w:rsid w:val="003B27A2"/>
    <w:pPr>
      <w:spacing w:after="0"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B27A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B27A2"/>
    <w:rPr>
      <w:rFonts w:ascii="Times New Roman" w:eastAsia="Times New Roman" w:hAnsi="Times New Roman" w:cs="Times New Roman"/>
      <w:sz w:val="24"/>
      <w:szCs w:val="24"/>
    </w:rPr>
  </w:style>
  <w:style w:type="paragraph" w:styleId="prastasiniatinklio">
    <w:name w:val="Normal (Web)"/>
    <w:basedOn w:val="prastasis"/>
    <w:uiPriority w:val="99"/>
    <w:rsid w:val="003B27A2"/>
    <w:pPr>
      <w:spacing w:after="200" w:line="276" w:lineRule="auto"/>
    </w:pPr>
  </w:style>
  <w:style w:type="paragraph" w:customStyle="1" w:styleId="Hipersaitas1">
    <w:name w:val="Hipersaitas1"/>
    <w:rsid w:val="003B27A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Grietas">
    <w:name w:val="Strong"/>
    <w:qFormat/>
    <w:rsid w:val="000A6867"/>
    <w:rPr>
      <w:rFonts w:cs="Times New Roman"/>
      <w:b/>
    </w:rPr>
  </w:style>
  <w:style w:type="paragraph" w:styleId="HTMLiankstoformatuotas">
    <w:name w:val="HTML Preformatted"/>
    <w:basedOn w:val="prastasis"/>
    <w:link w:val="HTMLiankstoformatuotasDiagrama"/>
    <w:rsid w:val="000A68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A6867"/>
    <w:rPr>
      <w:rFonts w:ascii="Courier New" w:eastAsia="Times New Roman" w:hAnsi="Courier New" w:cs="Courier New"/>
      <w:sz w:val="20"/>
      <w:szCs w:val="20"/>
      <w:lang w:eastAsia="lt-LT"/>
    </w:rPr>
  </w:style>
  <w:style w:type="character" w:customStyle="1" w:styleId="CharStyle5">
    <w:name w:val="Char Style 5"/>
    <w:link w:val="Style4"/>
    <w:qFormat/>
    <w:rsid w:val="001B10A3"/>
    <w:rPr>
      <w:spacing w:val="10"/>
      <w:sz w:val="19"/>
      <w:szCs w:val="19"/>
      <w:shd w:val="clear" w:color="auto" w:fill="FFFFFF"/>
    </w:rPr>
  </w:style>
  <w:style w:type="paragraph" w:customStyle="1" w:styleId="Style4">
    <w:name w:val="Style 4"/>
    <w:basedOn w:val="prastasis"/>
    <w:link w:val="CharStyle5"/>
    <w:qFormat/>
    <w:rsid w:val="001B10A3"/>
    <w:pPr>
      <w:widowControl w:val="0"/>
      <w:shd w:val="clear" w:color="auto" w:fill="FFFFFF"/>
      <w:spacing w:before="240"/>
    </w:pPr>
    <w:rPr>
      <w:rFonts w:asciiTheme="minorHAnsi" w:eastAsiaTheme="minorHAnsi" w:hAnsiTheme="minorHAnsi" w:cstheme="minorBidi"/>
      <w:spacing w:val="10"/>
      <w:sz w:val="19"/>
      <w:szCs w:val="19"/>
    </w:rPr>
  </w:style>
  <w:style w:type="character" w:styleId="Komentaronuoroda">
    <w:name w:val="annotation reference"/>
    <w:basedOn w:val="Numatytasispastraiposriftas"/>
    <w:uiPriority w:val="99"/>
    <w:semiHidden/>
    <w:unhideWhenUsed/>
    <w:rsid w:val="00034B25"/>
    <w:rPr>
      <w:sz w:val="16"/>
      <w:szCs w:val="16"/>
    </w:rPr>
  </w:style>
  <w:style w:type="paragraph" w:styleId="Komentarotekstas">
    <w:name w:val="annotation text"/>
    <w:basedOn w:val="prastasis"/>
    <w:link w:val="KomentarotekstasDiagrama"/>
    <w:uiPriority w:val="99"/>
    <w:semiHidden/>
    <w:unhideWhenUsed/>
    <w:rsid w:val="00034B25"/>
    <w:rPr>
      <w:sz w:val="20"/>
      <w:szCs w:val="20"/>
    </w:rPr>
  </w:style>
  <w:style w:type="character" w:customStyle="1" w:styleId="KomentarotekstasDiagrama">
    <w:name w:val="Komentaro tekstas Diagrama"/>
    <w:basedOn w:val="Numatytasispastraiposriftas"/>
    <w:link w:val="Komentarotekstas"/>
    <w:uiPriority w:val="99"/>
    <w:semiHidden/>
    <w:rsid w:val="00034B2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4B25"/>
    <w:rPr>
      <w:b/>
      <w:bCs/>
    </w:rPr>
  </w:style>
  <w:style w:type="character" w:customStyle="1" w:styleId="KomentarotemaDiagrama">
    <w:name w:val="Komentaro tema Diagrama"/>
    <w:basedOn w:val="KomentarotekstasDiagrama"/>
    <w:link w:val="Komentarotema"/>
    <w:uiPriority w:val="99"/>
    <w:semiHidden/>
    <w:rsid w:val="00034B25"/>
    <w:rPr>
      <w:rFonts w:ascii="Times New Roman" w:eastAsia="Times New Roman" w:hAnsi="Times New Roman" w:cs="Times New Roman"/>
      <w:b/>
      <w:bCs/>
      <w:sz w:val="20"/>
      <w:szCs w:val="20"/>
    </w:rPr>
  </w:style>
  <w:style w:type="paragraph" w:styleId="Pataisymai">
    <w:name w:val="Revision"/>
    <w:hidden/>
    <w:uiPriority w:val="99"/>
    <w:semiHidden/>
    <w:rsid w:val="0012706E"/>
    <w:pPr>
      <w:spacing w:after="0" w:line="240" w:lineRule="auto"/>
    </w:pPr>
    <w:rPr>
      <w:rFonts w:ascii="Times New Roman" w:eastAsia="Times New Roman" w:hAnsi="Times New Roman" w:cs="Times New Roman"/>
      <w:sz w:val="24"/>
      <w:szCs w:val="24"/>
    </w:rPr>
  </w:style>
  <w:style w:type="paragraph" w:customStyle="1" w:styleId="definitionterm">
    <w:name w:val="definitionterm"/>
    <w:basedOn w:val="prastasis"/>
    <w:rsid w:val="00C7453D"/>
    <w:pPr>
      <w:spacing w:before="100" w:beforeAutospacing="1" w:after="100" w:afterAutospacing="1"/>
    </w:pPr>
    <w:rPr>
      <w:lang w:eastAsia="lt-LT"/>
    </w:rPr>
  </w:style>
  <w:style w:type="paragraph" w:styleId="Paprastasistekstas">
    <w:name w:val="Plain Text"/>
    <w:basedOn w:val="prastasis"/>
    <w:link w:val="PaprastasistekstasDiagrama"/>
    <w:uiPriority w:val="99"/>
    <w:semiHidden/>
    <w:unhideWhenUsed/>
    <w:rsid w:val="0072068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2068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0937">
      <w:bodyDiv w:val="1"/>
      <w:marLeft w:val="0"/>
      <w:marRight w:val="0"/>
      <w:marTop w:val="0"/>
      <w:marBottom w:val="0"/>
      <w:divBdr>
        <w:top w:val="none" w:sz="0" w:space="0" w:color="auto"/>
        <w:left w:val="none" w:sz="0" w:space="0" w:color="auto"/>
        <w:bottom w:val="none" w:sz="0" w:space="0" w:color="auto"/>
        <w:right w:val="none" w:sz="0" w:space="0" w:color="auto"/>
      </w:divBdr>
    </w:div>
    <w:div w:id="347490287">
      <w:bodyDiv w:val="1"/>
      <w:marLeft w:val="0"/>
      <w:marRight w:val="0"/>
      <w:marTop w:val="0"/>
      <w:marBottom w:val="0"/>
      <w:divBdr>
        <w:top w:val="none" w:sz="0" w:space="0" w:color="auto"/>
        <w:left w:val="none" w:sz="0" w:space="0" w:color="auto"/>
        <w:bottom w:val="none" w:sz="0" w:space="0" w:color="auto"/>
        <w:right w:val="none" w:sz="0" w:space="0" w:color="auto"/>
      </w:divBdr>
    </w:div>
    <w:div w:id="427429481">
      <w:bodyDiv w:val="1"/>
      <w:marLeft w:val="0"/>
      <w:marRight w:val="0"/>
      <w:marTop w:val="0"/>
      <w:marBottom w:val="0"/>
      <w:divBdr>
        <w:top w:val="none" w:sz="0" w:space="0" w:color="auto"/>
        <w:left w:val="none" w:sz="0" w:space="0" w:color="auto"/>
        <w:bottom w:val="none" w:sz="0" w:space="0" w:color="auto"/>
        <w:right w:val="none" w:sz="0" w:space="0" w:color="auto"/>
      </w:divBdr>
    </w:div>
    <w:div w:id="49454148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68619024">
      <w:bodyDiv w:val="1"/>
      <w:marLeft w:val="0"/>
      <w:marRight w:val="0"/>
      <w:marTop w:val="0"/>
      <w:marBottom w:val="0"/>
      <w:divBdr>
        <w:top w:val="none" w:sz="0" w:space="0" w:color="auto"/>
        <w:left w:val="none" w:sz="0" w:space="0" w:color="auto"/>
        <w:bottom w:val="none" w:sz="0" w:space="0" w:color="auto"/>
        <w:right w:val="none" w:sz="0" w:space="0" w:color="auto"/>
      </w:divBdr>
    </w:div>
    <w:div w:id="932786004">
      <w:bodyDiv w:val="1"/>
      <w:marLeft w:val="0"/>
      <w:marRight w:val="0"/>
      <w:marTop w:val="0"/>
      <w:marBottom w:val="0"/>
      <w:divBdr>
        <w:top w:val="none" w:sz="0" w:space="0" w:color="auto"/>
        <w:left w:val="none" w:sz="0" w:space="0" w:color="auto"/>
        <w:bottom w:val="none" w:sz="0" w:space="0" w:color="auto"/>
        <w:right w:val="none" w:sz="0" w:space="0" w:color="auto"/>
      </w:divBdr>
    </w:div>
    <w:div w:id="1182163372">
      <w:bodyDiv w:val="1"/>
      <w:marLeft w:val="0"/>
      <w:marRight w:val="0"/>
      <w:marTop w:val="0"/>
      <w:marBottom w:val="0"/>
      <w:divBdr>
        <w:top w:val="none" w:sz="0" w:space="0" w:color="auto"/>
        <w:left w:val="none" w:sz="0" w:space="0" w:color="auto"/>
        <w:bottom w:val="none" w:sz="0" w:space="0" w:color="auto"/>
        <w:right w:val="none" w:sz="0" w:space="0" w:color="auto"/>
      </w:divBdr>
    </w:div>
    <w:div w:id="1305626728">
      <w:bodyDiv w:val="1"/>
      <w:marLeft w:val="0"/>
      <w:marRight w:val="0"/>
      <w:marTop w:val="0"/>
      <w:marBottom w:val="0"/>
      <w:divBdr>
        <w:top w:val="none" w:sz="0" w:space="0" w:color="auto"/>
        <w:left w:val="none" w:sz="0" w:space="0" w:color="auto"/>
        <w:bottom w:val="none" w:sz="0" w:space="0" w:color="auto"/>
        <w:right w:val="none" w:sz="0" w:space="0" w:color="auto"/>
      </w:divBdr>
    </w:div>
    <w:div w:id="1928346218">
      <w:bodyDiv w:val="1"/>
      <w:marLeft w:val="0"/>
      <w:marRight w:val="0"/>
      <w:marTop w:val="0"/>
      <w:marBottom w:val="0"/>
      <w:divBdr>
        <w:top w:val="none" w:sz="0" w:space="0" w:color="auto"/>
        <w:left w:val="none" w:sz="0" w:space="0" w:color="auto"/>
        <w:bottom w:val="none" w:sz="0" w:space="0" w:color="auto"/>
        <w:right w:val="none" w:sz="0" w:space="0" w:color="auto"/>
      </w:divBdr>
      <w:divsChild>
        <w:div w:id="1479608874">
          <w:marLeft w:val="0"/>
          <w:marRight w:val="0"/>
          <w:marTop w:val="0"/>
          <w:marBottom w:val="0"/>
          <w:divBdr>
            <w:top w:val="none" w:sz="0" w:space="0" w:color="auto"/>
            <w:left w:val="none" w:sz="0" w:space="0" w:color="auto"/>
            <w:bottom w:val="none" w:sz="0" w:space="0" w:color="auto"/>
            <w:right w:val="none" w:sz="0" w:space="0" w:color="auto"/>
          </w:divBdr>
          <w:divsChild>
            <w:div w:id="333726567">
              <w:marLeft w:val="0"/>
              <w:marRight w:val="0"/>
              <w:marTop w:val="0"/>
              <w:marBottom w:val="0"/>
              <w:divBdr>
                <w:top w:val="none" w:sz="0" w:space="0" w:color="auto"/>
                <w:left w:val="none" w:sz="0" w:space="0" w:color="auto"/>
                <w:bottom w:val="none" w:sz="0" w:space="0" w:color="auto"/>
                <w:right w:val="none" w:sz="0" w:space="0" w:color="auto"/>
              </w:divBdr>
              <w:divsChild>
                <w:div w:id="1176381550">
                  <w:marLeft w:val="-225"/>
                  <w:marRight w:val="-225"/>
                  <w:marTop w:val="0"/>
                  <w:marBottom w:val="0"/>
                  <w:divBdr>
                    <w:top w:val="none" w:sz="0" w:space="0" w:color="auto"/>
                    <w:left w:val="none" w:sz="0" w:space="0" w:color="auto"/>
                    <w:bottom w:val="none" w:sz="0" w:space="0" w:color="auto"/>
                    <w:right w:val="none" w:sz="0" w:space="0" w:color="auto"/>
                  </w:divBdr>
                  <w:divsChild>
                    <w:div w:id="1452936992">
                      <w:marLeft w:val="0"/>
                      <w:marRight w:val="0"/>
                      <w:marTop w:val="0"/>
                      <w:marBottom w:val="0"/>
                      <w:divBdr>
                        <w:top w:val="none" w:sz="0" w:space="0" w:color="auto"/>
                        <w:left w:val="none" w:sz="0" w:space="0" w:color="auto"/>
                        <w:bottom w:val="none" w:sz="0" w:space="0" w:color="auto"/>
                        <w:right w:val="none" w:sz="0" w:space="0" w:color="auto"/>
                      </w:divBdr>
                      <w:divsChild>
                        <w:div w:id="1247885165">
                          <w:marLeft w:val="0"/>
                          <w:marRight w:val="0"/>
                          <w:marTop w:val="0"/>
                          <w:marBottom w:val="0"/>
                          <w:divBdr>
                            <w:top w:val="none" w:sz="0" w:space="0" w:color="auto"/>
                            <w:left w:val="none" w:sz="0" w:space="0" w:color="auto"/>
                            <w:bottom w:val="none" w:sz="0" w:space="0" w:color="auto"/>
                            <w:right w:val="none" w:sz="0" w:space="0" w:color="auto"/>
                          </w:divBdr>
                          <w:divsChild>
                            <w:div w:id="1366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0352">
      <w:bodyDiv w:val="1"/>
      <w:marLeft w:val="0"/>
      <w:marRight w:val="0"/>
      <w:marTop w:val="0"/>
      <w:marBottom w:val="0"/>
      <w:divBdr>
        <w:top w:val="none" w:sz="0" w:space="0" w:color="auto"/>
        <w:left w:val="none" w:sz="0" w:space="0" w:color="auto"/>
        <w:bottom w:val="none" w:sz="0" w:space="0" w:color="auto"/>
        <w:right w:val="none" w:sz="0" w:space="0" w:color="auto"/>
      </w:divBdr>
      <w:divsChild>
        <w:div w:id="1046639334">
          <w:marLeft w:val="0"/>
          <w:marRight w:val="0"/>
          <w:marTop w:val="0"/>
          <w:marBottom w:val="0"/>
          <w:divBdr>
            <w:top w:val="none" w:sz="0" w:space="0" w:color="auto"/>
            <w:left w:val="none" w:sz="0" w:space="0" w:color="auto"/>
            <w:bottom w:val="none" w:sz="0" w:space="0" w:color="auto"/>
            <w:right w:val="none" w:sz="0" w:space="0" w:color="auto"/>
          </w:divBdr>
          <w:divsChild>
            <w:div w:id="1569337776">
              <w:marLeft w:val="0"/>
              <w:marRight w:val="150"/>
              <w:marTop w:val="0"/>
              <w:marBottom w:val="0"/>
              <w:divBdr>
                <w:top w:val="none" w:sz="0" w:space="0" w:color="auto"/>
                <w:left w:val="none" w:sz="0" w:space="0" w:color="auto"/>
                <w:bottom w:val="none" w:sz="0" w:space="0" w:color="auto"/>
                <w:right w:val="none" w:sz="0" w:space="0" w:color="auto"/>
              </w:divBdr>
              <w:divsChild>
                <w:div w:id="1167936763">
                  <w:marLeft w:val="0"/>
                  <w:marRight w:val="0"/>
                  <w:marTop w:val="0"/>
                  <w:marBottom w:val="0"/>
                  <w:divBdr>
                    <w:top w:val="none" w:sz="0" w:space="0" w:color="auto"/>
                    <w:left w:val="none" w:sz="0" w:space="0" w:color="auto"/>
                    <w:bottom w:val="none" w:sz="0" w:space="0" w:color="auto"/>
                    <w:right w:val="none" w:sz="0" w:space="0" w:color="auto"/>
                  </w:divBdr>
                  <w:divsChild>
                    <w:div w:id="1156647505">
                      <w:marLeft w:val="0"/>
                      <w:marRight w:val="0"/>
                      <w:marTop w:val="0"/>
                      <w:marBottom w:val="0"/>
                      <w:divBdr>
                        <w:top w:val="none" w:sz="0" w:space="0" w:color="auto"/>
                        <w:left w:val="none" w:sz="0" w:space="0" w:color="auto"/>
                        <w:bottom w:val="none" w:sz="0" w:space="0" w:color="auto"/>
                        <w:right w:val="none" w:sz="0" w:space="0" w:color="auto"/>
                      </w:divBdr>
                      <w:divsChild>
                        <w:div w:id="1597978623">
                          <w:marLeft w:val="0"/>
                          <w:marRight w:val="0"/>
                          <w:marTop w:val="0"/>
                          <w:marBottom w:val="0"/>
                          <w:divBdr>
                            <w:top w:val="none" w:sz="0" w:space="0" w:color="auto"/>
                            <w:left w:val="none" w:sz="0" w:space="0" w:color="auto"/>
                            <w:bottom w:val="none" w:sz="0" w:space="0" w:color="auto"/>
                            <w:right w:val="none" w:sz="0" w:space="0" w:color="auto"/>
                          </w:divBdr>
                          <w:divsChild>
                            <w:div w:id="432168735">
                              <w:marLeft w:val="150"/>
                              <w:marRight w:val="150"/>
                              <w:marTop w:val="0"/>
                              <w:marBottom w:val="0"/>
                              <w:divBdr>
                                <w:top w:val="none" w:sz="0" w:space="0" w:color="auto"/>
                                <w:left w:val="none" w:sz="0" w:space="0" w:color="auto"/>
                                <w:bottom w:val="none" w:sz="0" w:space="0" w:color="auto"/>
                                <w:right w:val="none" w:sz="0" w:space="0" w:color="auto"/>
                              </w:divBdr>
                              <w:divsChild>
                                <w:div w:id="615521322">
                                  <w:marLeft w:val="0"/>
                                  <w:marRight w:val="0"/>
                                  <w:marTop w:val="0"/>
                                  <w:marBottom w:val="0"/>
                                  <w:divBdr>
                                    <w:top w:val="none" w:sz="0" w:space="0" w:color="auto"/>
                                    <w:left w:val="none" w:sz="0" w:space="0" w:color="auto"/>
                                    <w:bottom w:val="none" w:sz="0" w:space="0" w:color="auto"/>
                                    <w:right w:val="none" w:sz="0" w:space="0" w:color="auto"/>
                                  </w:divBdr>
                                  <w:divsChild>
                                    <w:div w:id="443574193">
                                      <w:marLeft w:val="0"/>
                                      <w:marRight w:val="0"/>
                                      <w:marTop w:val="0"/>
                                      <w:marBottom w:val="0"/>
                                      <w:divBdr>
                                        <w:top w:val="none" w:sz="0" w:space="0" w:color="auto"/>
                                        <w:left w:val="none" w:sz="0" w:space="0" w:color="auto"/>
                                        <w:bottom w:val="none" w:sz="0" w:space="0" w:color="auto"/>
                                        <w:right w:val="none" w:sz="0" w:space="0" w:color="auto"/>
                                      </w:divBdr>
                                      <w:divsChild>
                                        <w:div w:id="1597013131">
                                          <w:marLeft w:val="0"/>
                                          <w:marRight w:val="0"/>
                                          <w:marTop w:val="0"/>
                                          <w:marBottom w:val="0"/>
                                          <w:divBdr>
                                            <w:top w:val="none" w:sz="0" w:space="0" w:color="auto"/>
                                            <w:left w:val="none" w:sz="0" w:space="0" w:color="auto"/>
                                            <w:bottom w:val="none" w:sz="0" w:space="0" w:color="auto"/>
                                            <w:right w:val="none" w:sz="0" w:space="0" w:color="auto"/>
                                          </w:divBdr>
                                          <w:divsChild>
                                            <w:div w:id="1034960713">
                                              <w:marLeft w:val="0"/>
                                              <w:marRight w:val="0"/>
                                              <w:marTop w:val="0"/>
                                              <w:marBottom w:val="0"/>
                                              <w:divBdr>
                                                <w:top w:val="none" w:sz="0" w:space="0" w:color="auto"/>
                                                <w:left w:val="none" w:sz="0" w:space="0" w:color="auto"/>
                                                <w:bottom w:val="none" w:sz="0" w:space="0" w:color="auto"/>
                                                <w:right w:val="none" w:sz="0" w:space="0" w:color="auto"/>
                                              </w:divBdr>
                                              <w:divsChild>
                                                <w:div w:id="2043020480">
                                                  <w:marLeft w:val="0"/>
                                                  <w:marRight w:val="0"/>
                                                  <w:marTop w:val="0"/>
                                                  <w:marBottom w:val="0"/>
                                                  <w:divBdr>
                                                    <w:top w:val="none" w:sz="0" w:space="0" w:color="auto"/>
                                                    <w:left w:val="none" w:sz="0" w:space="0" w:color="auto"/>
                                                    <w:bottom w:val="none" w:sz="0" w:space="0" w:color="auto"/>
                                                    <w:right w:val="none" w:sz="0" w:space="0" w:color="auto"/>
                                                  </w:divBdr>
                                                  <w:divsChild>
                                                    <w:div w:id="2027292392">
                                                      <w:marLeft w:val="0"/>
                                                      <w:marRight w:val="300"/>
                                                      <w:marTop w:val="0"/>
                                                      <w:marBottom w:val="0"/>
                                                      <w:divBdr>
                                                        <w:top w:val="none" w:sz="0" w:space="0" w:color="auto"/>
                                                        <w:left w:val="none" w:sz="0" w:space="0" w:color="auto"/>
                                                        <w:bottom w:val="none" w:sz="0" w:space="0" w:color="auto"/>
                                                        <w:right w:val="none" w:sz="0" w:space="0" w:color="auto"/>
                                                      </w:divBdr>
                                                      <w:divsChild>
                                                        <w:div w:id="1393428544">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C28D-0CE3-471B-81FE-DCF69151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TotalTime>
  <Pages>11</Pages>
  <Words>28025</Words>
  <Characters>15975</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Snieguole Kacerauskaite</cp:lastModifiedBy>
  <cp:revision>30</cp:revision>
  <dcterms:created xsi:type="dcterms:W3CDTF">2020-12-03T08:49:00Z</dcterms:created>
  <dcterms:modified xsi:type="dcterms:W3CDTF">2021-01-17T15:44:00Z</dcterms:modified>
</cp:coreProperties>
</file>